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FB3F0" w14:textId="77777777" w:rsidR="006D1491" w:rsidRPr="006D1491" w:rsidRDefault="006D1491" w:rsidP="006D1491">
      <w:pPr>
        <w:rPr>
          <w:b/>
          <w:bCs/>
        </w:rPr>
      </w:pPr>
      <w:r w:rsidRPr="006D1491">
        <w:rPr>
          <w:b/>
          <w:bCs/>
        </w:rPr>
        <w:t>Ética Profesional y Gestión de Proyectos</w:t>
      </w:r>
    </w:p>
    <w:p w14:paraId="0DE6CAC5" w14:textId="77777777" w:rsidR="006D1491" w:rsidRPr="006D1491" w:rsidRDefault="006D1491" w:rsidP="006D1491">
      <w:pPr>
        <w:rPr>
          <w:b/>
          <w:bCs/>
        </w:rPr>
      </w:pPr>
      <w:r w:rsidRPr="006D1491">
        <w:rPr>
          <w:b/>
          <w:bCs/>
        </w:rPr>
        <w:t>Introducción</w:t>
      </w:r>
    </w:p>
    <w:p w14:paraId="69FD8D1A" w14:textId="77777777" w:rsidR="006D1491" w:rsidRPr="006D1491" w:rsidRDefault="006D1491" w:rsidP="006D1491">
      <w:r w:rsidRPr="006D1491">
        <w:t>&lt;&gt;La labor del ingeniero está intrínsecamente ligada al bien público, siendo su obligación primordial salvaguardar la seguridad, salud y bienestar de la sociedad. La realidad organizacional a menudo impone tensiones entre los cánones éticos y las demandas de la gerencia.</w:t>
      </w:r>
    </w:p>
    <w:p w14:paraId="3F1B1EB9" w14:textId="77777777" w:rsidR="006D1491" w:rsidRPr="006D1491" w:rsidRDefault="006D1491" w:rsidP="006D1491">
      <w:pPr>
        <w:rPr>
          <w:b/>
          <w:bCs/>
        </w:rPr>
      </w:pPr>
      <w:r w:rsidRPr="006D1491">
        <w:rPr>
          <w:b/>
          <w:bCs/>
        </w:rPr>
        <w:t>Desarrollo del Contenido</w:t>
      </w:r>
    </w:p>
    <w:p w14:paraId="0E7677DA" w14:textId="77777777" w:rsidR="006D1491" w:rsidRPr="006D1491" w:rsidRDefault="006D1491" w:rsidP="006D1491">
      <w:pPr>
        <w:rPr>
          <w:b/>
          <w:bCs/>
          <w:i/>
          <w:iCs/>
        </w:rPr>
      </w:pPr>
      <w:r w:rsidRPr="006D1491">
        <w:rPr>
          <w:b/>
          <w:bCs/>
          <w:i/>
          <w:iCs/>
        </w:rPr>
        <w:t>1. Perspectiva Marxista y Gramsciana</w:t>
      </w:r>
    </w:p>
    <w:p w14:paraId="71E09519" w14:textId="77777777" w:rsidR="006D1491" w:rsidRPr="006D1491" w:rsidRDefault="006D1491" w:rsidP="006D1491">
      <w:r w:rsidRPr="006D1491">
        <w:t>Se postula que la estructura de clase compromete la ética de la ingeniería, generando una alienación de la moralidad propia al priorizar beneficios empresariales.</w:t>
      </w:r>
    </w:p>
    <w:p w14:paraId="4FC4D50B" w14:textId="77777777" w:rsidR="006D1491" w:rsidRPr="006D1491" w:rsidRDefault="006D1491" w:rsidP="006D1491">
      <w:r w:rsidRPr="006D1491">
        <w:t>Concepto Clave: El uso de Aparatos Ideológicos del Estado (ISA) para moldear la conducta profesional.</w:t>
      </w:r>
    </w:p>
    <w:p w14:paraId="4D2DF5AA" w14:textId="77777777" w:rsidR="006D1491" w:rsidRPr="006D1491" w:rsidRDefault="006D1491" w:rsidP="006D1491">
      <w:pPr>
        <w:rPr>
          <w:b/>
          <w:bCs/>
          <w:i/>
          <w:iCs/>
        </w:rPr>
      </w:pPr>
      <w:r w:rsidRPr="006D1491">
        <w:rPr>
          <w:b/>
          <w:bCs/>
          <w:i/>
          <w:iCs/>
        </w:rPr>
        <w:t>2. Responsabilidad Social (ISO 26000)</w:t>
      </w:r>
    </w:p>
    <w:p w14:paraId="77365F75" w14:textId="77777777" w:rsidR="006D1491" w:rsidRPr="006D1491" w:rsidRDefault="006D1491" w:rsidP="006D1491">
      <w:r w:rsidRPr="006D1491">
        <w:t>La RSE trasciende la filantropía, integrándose en la estrategia central para buscar sostenibilidad económica, social y ambiental.</w:t>
      </w:r>
    </w:p>
    <w:p w14:paraId="7BF91080" w14:textId="77777777" w:rsidR="006D1491" w:rsidRPr="006D1491" w:rsidRDefault="006D1491" w:rsidP="006D1491">
      <w:r w:rsidRPr="006D1491">
        <w:t xml:space="preserve">La norma ISO 26000 es una guía voluntaria basada en la rendición de cuentas y respeto a los </w:t>
      </w:r>
      <w:proofErr w:type="spellStart"/>
      <w:r w:rsidRPr="006D1491">
        <w:t>stakeholders</w:t>
      </w:r>
      <w:proofErr w:type="spellEnd"/>
      <w:r w:rsidRPr="006D1491">
        <w:t>.</w:t>
      </w:r>
    </w:p>
    <w:p w14:paraId="1CFAE83A" w14:textId="77777777" w:rsidR="006D1491" w:rsidRPr="006D1491" w:rsidRDefault="006D1491" w:rsidP="006D1491">
      <w:pPr>
        <w:rPr>
          <w:b/>
          <w:bCs/>
          <w:i/>
          <w:iCs/>
        </w:rPr>
      </w:pPr>
      <w:r w:rsidRPr="006D1491">
        <w:rPr>
          <w:b/>
          <w:bCs/>
          <w:i/>
          <w:iCs/>
        </w:rPr>
        <w:t>3. Gestión de Proyectos (PMBOK y Ágil)</w:t>
      </w:r>
    </w:p>
    <w:p w14:paraId="60ABB7EF" w14:textId="77777777" w:rsidR="006D1491" w:rsidRPr="006D1491" w:rsidRDefault="006D1491" w:rsidP="006D1491">
      <w:pPr>
        <w:numPr>
          <w:ilvl w:val="0"/>
          <w:numId w:val="38"/>
        </w:numPr>
      </w:pPr>
      <w:r w:rsidRPr="006D1491">
        <w:rPr>
          <w:b/>
          <w:bCs/>
        </w:rPr>
        <w:t>Tradicional:</w:t>
      </w:r>
      <w:r w:rsidRPr="006D1491">
        <w:t> Ideal para proyectos estables de gran escala.</w:t>
      </w:r>
    </w:p>
    <w:p w14:paraId="36BC34E0" w14:textId="77777777" w:rsidR="006D1491" w:rsidRPr="006D1491" w:rsidRDefault="006D1491" w:rsidP="006D1491">
      <w:pPr>
        <w:numPr>
          <w:ilvl w:val="0"/>
          <w:numId w:val="38"/>
        </w:numPr>
      </w:pPr>
      <w:r w:rsidRPr="006D1491">
        <w:rPr>
          <w:b/>
          <w:bCs/>
        </w:rPr>
        <w:t>Ágil:</w:t>
      </w:r>
      <w:r w:rsidRPr="006D1491">
        <w:t> Enfocado en la entrega continua de valor (Scrum/Kanban).</w:t>
      </w:r>
    </w:p>
    <w:p w14:paraId="6D45422D" w14:textId="77777777" w:rsidR="006D1491" w:rsidRPr="006D1491" w:rsidRDefault="006D1491" w:rsidP="006D1491">
      <w:pPr>
        <w:rPr>
          <w:b/>
          <w:bCs/>
        </w:rPr>
      </w:pPr>
      <w:r w:rsidRPr="006D1491">
        <w:rPr>
          <w:b/>
          <w:bCs/>
        </w:rPr>
        <w:t>Glosario y Bibliografía</w:t>
      </w:r>
    </w:p>
    <w:p w14:paraId="15089928" w14:textId="77777777" w:rsidR="006D1491" w:rsidRPr="006D1491" w:rsidRDefault="006D1491" w:rsidP="006D1491">
      <w:r w:rsidRPr="006D1491">
        <w:rPr>
          <w:b/>
          <w:bCs/>
        </w:rPr>
        <w:t>Agile:</w:t>
      </w:r>
      <w:r w:rsidRPr="006D1491">
        <w:t> Mentalidad enfocada en la flexibilidad y mejora continua.</w:t>
      </w:r>
    </w:p>
    <w:p w14:paraId="05E86116" w14:textId="77777777" w:rsidR="006D1491" w:rsidRPr="006D1491" w:rsidRDefault="006D1491" w:rsidP="006D1491">
      <w:r w:rsidRPr="006D1491">
        <w:rPr>
          <w:b/>
          <w:bCs/>
        </w:rPr>
        <w:t>Alienación:</w:t>
      </w:r>
      <w:r w:rsidRPr="006D1491">
        <w:t> Proceso donde el trabajador se vuelve ajeno a su esencia moral.</w:t>
      </w:r>
    </w:p>
    <w:p w14:paraId="3EE13C65" w14:textId="77777777" w:rsidR="006D1491" w:rsidRPr="006D1491" w:rsidRDefault="006D1491" w:rsidP="006D1491">
      <w:proofErr w:type="spellStart"/>
      <w:r w:rsidRPr="006D1491">
        <w:rPr>
          <w:b/>
          <w:bCs/>
        </w:rPr>
        <w:t>Stakeholders</w:t>
      </w:r>
      <w:proofErr w:type="spellEnd"/>
      <w:r w:rsidRPr="006D1491">
        <w:rPr>
          <w:b/>
          <w:bCs/>
        </w:rPr>
        <w:t>:</w:t>
      </w:r>
      <w:r w:rsidRPr="006D1491">
        <w:t> Individuos o grupos interesados en las decisiones de la organización.</w:t>
      </w:r>
    </w:p>
    <w:p w14:paraId="69F207EE" w14:textId="569A4F3B" w:rsidR="003C7531" w:rsidRPr="00240CBF" w:rsidRDefault="003C7531" w:rsidP="00240CBF"/>
    <w:sectPr w:rsidR="003C7531" w:rsidRPr="00240C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5C63"/>
    <w:multiLevelType w:val="multilevel"/>
    <w:tmpl w:val="0388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447D2"/>
    <w:multiLevelType w:val="multilevel"/>
    <w:tmpl w:val="FFA2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B360C"/>
    <w:multiLevelType w:val="multilevel"/>
    <w:tmpl w:val="734ED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8F64A1"/>
    <w:multiLevelType w:val="multilevel"/>
    <w:tmpl w:val="607E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D36F3"/>
    <w:multiLevelType w:val="multilevel"/>
    <w:tmpl w:val="A5A2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52E8B"/>
    <w:multiLevelType w:val="multilevel"/>
    <w:tmpl w:val="9D06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0757FF"/>
    <w:multiLevelType w:val="multilevel"/>
    <w:tmpl w:val="235E4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9773C2"/>
    <w:multiLevelType w:val="multilevel"/>
    <w:tmpl w:val="4294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04EB4"/>
    <w:multiLevelType w:val="multilevel"/>
    <w:tmpl w:val="09A6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64713"/>
    <w:multiLevelType w:val="multilevel"/>
    <w:tmpl w:val="CB8A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B45D5"/>
    <w:multiLevelType w:val="multilevel"/>
    <w:tmpl w:val="8650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16204"/>
    <w:multiLevelType w:val="multilevel"/>
    <w:tmpl w:val="EF18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0E670C"/>
    <w:multiLevelType w:val="multilevel"/>
    <w:tmpl w:val="F31C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AD0212"/>
    <w:multiLevelType w:val="multilevel"/>
    <w:tmpl w:val="3B1E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974F6E"/>
    <w:multiLevelType w:val="multilevel"/>
    <w:tmpl w:val="EA06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7E5BF2"/>
    <w:multiLevelType w:val="multilevel"/>
    <w:tmpl w:val="39E0B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6577DF"/>
    <w:multiLevelType w:val="multilevel"/>
    <w:tmpl w:val="DCAC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7E2DD2"/>
    <w:multiLevelType w:val="multilevel"/>
    <w:tmpl w:val="FF9C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9F1E9A"/>
    <w:multiLevelType w:val="multilevel"/>
    <w:tmpl w:val="55EE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DE187F"/>
    <w:multiLevelType w:val="multilevel"/>
    <w:tmpl w:val="FBE0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734480"/>
    <w:multiLevelType w:val="multilevel"/>
    <w:tmpl w:val="3076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A26213"/>
    <w:multiLevelType w:val="multilevel"/>
    <w:tmpl w:val="63D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353781"/>
    <w:multiLevelType w:val="multilevel"/>
    <w:tmpl w:val="0F7C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685287"/>
    <w:multiLevelType w:val="multilevel"/>
    <w:tmpl w:val="9652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9D3661"/>
    <w:multiLevelType w:val="multilevel"/>
    <w:tmpl w:val="CCA0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FC0E0E"/>
    <w:multiLevelType w:val="multilevel"/>
    <w:tmpl w:val="E358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2B1FFC"/>
    <w:multiLevelType w:val="multilevel"/>
    <w:tmpl w:val="A2E4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8A5C49"/>
    <w:multiLevelType w:val="multilevel"/>
    <w:tmpl w:val="5954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D6110D"/>
    <w:multiLevelType w:val="multilevel"/>
    <w:tmpl w:val="A588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C97454"/>
    <w:multiLevelType w:val="multilevel"/>
    <w:tmpl w:val="34B8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920343"/>
    <w:multiLevelType w:val="multilevel"/>
    <w:tmpl w:val="99CA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621CB8"/>
    <w:multiLevelType w:val="multilevel"/>
    <w:tmpl w:val="E36AF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243855"/>
    <w:multiLevelType w:val="multilevel"/>
    <w:tmpl w:val="B33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DE6892"/>
    <w:multiLevelType w:val="multilevel"/>
    <w:tmpl w:val="D5A2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F44BF7"/>
    <w:multiLevelType w:val="multilevel"/>
    <w:tmpl w:val="142AD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623B14"/>
    <w:multiLevelType w:val="multilevel"/>
    <w:tmpl w:val="4486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1001A9"/>
    <w:multiLevelType w:val="multilevel"/>
    <w:tmpl w:val="D228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1F23D2"/>
    <w:multiLevelType w:val="multilevel"/>
    <w:tmpl w:val="AFA25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8056962">
    <w:abstractNumId w:val="5"/>
  </w:num>
  <w:num w:numId="2" w16cid:durableId="492643126">
    <w:abstractNumId w:val="26"/>
  </w:num>
  <w:num w:numId="3" w16cid:durableId="2050371302">
    <w:abstractNumId w:val="1"/>
  </w:num>
  <w:num w:numId="4" w16cid:durableId="1538353821">
    <w:abstractNumId w:val="3"/>
  </w:num>
  <w:num w:numId="5" w16cid:durableId="1749881193">
    <w:abstractNumId w:val="4"/>
  </w:num>
  <w:num w:numId="6" w16cid:durableId="501244651">
    <w:abstractNumId w:val="31"/>
  </w:num>
  <w:num w:numId="7" w16cid:durableId="555044368">
    <w:abstractNumId w:val="10"/>
  </w:num>
  <w:num w:numId="8" w16cid:durableId="2089771127">
    <w:abstractNumId w:val="8"/>
  </w:num>
  <w:num w:numId="9" w16cid:durableId="76440916">
    <w:abstractNumId w:val="11"/>
  </w:num>
  <w:num w:numId="10" w16cid:durableId="267197164">
    <w:abstractNumId w:val="29"/>
  </w:num>
  <w:num w:numId="11" w16cid:durableId="875200106">
    <w:abstractNumId w:val="24"/>
  </w:num>
  <w:num w:numId="12" w16cid:durableId="163056642">
    <w:abstractNumId w:val="27"/>
  </w:num>
  <w:num w:numId="13" w16cid:durableId="1623682882">
    <w:abstractNumId w:val="32"/>
  </w:num>
  <w:num w:numId="14" w16cid:durableId="1969972564">
    <w:abstractNumId w:val="25"/>
  </w:num>
  <w:num w:numId="15" w16cid:durableId="518130879">
    <w:abstractNumId w:val="21"/>
  </w:num>
  <w:num w:numId="16" w16cid:durableId="677538347">
    <w:abstractNumId w:val="33"/>
  </w:num>
  <w:num w:numId="17" w16cid:durableId="942685333">
    <w:abstractNumId w:val="18"/>
  </w:num>
  <w:num w:numId="18" w16cid:durableId="1733304909">
    <w:abstractNumId w:val="9"/>
  </w:num>
  <w:num w:numId="19" w16cid:durableId="733047745">
    <w:abstractNumId w:val="37"/>
  </w:num>
  <w:num w:numId="20" w16cid:durableId="106967264">
    <w:abstractNumId w:val="17"/>
  </w:num>
  <w:num w:numId="21" w16cid:durableId="583416341">
    <w:abstractNumId w:val="16"/>
  </w:num>
  <w:num w:numId="22" w16cid:durableId="1011686334">
    <w:abstractNumId w:val="36"/>
  </w:num>
  <w:num w:numId="23" w16cid:durableId="1154878524">
    <w:abstractNumId w:val="6"/>
  </w:num>
  <w:num w:numId="24" w16cid:durableId="1131020802">
    <w:abstractNumId w:val="7"/>
  </w:num>
  <w:num w:numId="25" w16cid:durableId="1751270177">
    <w:abstractNumId w:val="13"/>
  </w:num>
  <w:num w:numId="26" w16cid:durableId="159784272">
    <w:abstractNumId w:val="22"/>
  </w:num>
  <w:num w:numId="27" w16cid:durableId="407730311">
    <w:abstractNumId w:val="14"/>
  </w:num>
  <w:num w:numId="28" w16cid:durableId="1074400706">
    <w:abstractNumId w:val="15"/>
  </w:num>
  <w:num w:numId="29" w16cid:durableId="1984040247">
    <w:abstractNumId w:val="34"/>
  </w:num>
  <w:num w:numId="30" w16cid:durableId="1027291258">
    <w:abstractNumId w:val="12"/>
  </w:num>
  <w:num w:numId="31" w16cid:durableId="97802445">
    <w:abstractNumId w:val="23"/>
  </w:num>
  <w:num w:numId="32" w16cid:durableId="762187411">
    <w:abstractNumId w:val="30"/>
  </w:num>
  <w:num w:numId="33" w16cid:durableId="1378626736">
    <w:abstractNumId w:val="20"/>
  </w:num>
  <w:num w:numId="34" w16cid:durableId="1532918380">
    <w:abstractNumId w:val="2"/>
  </w:num>
  <w:num w:numId="35" w16cid:durableId="1463184067">
    <w:abstractNumId w:val="28"/>
  </w:num>
  <w:num w:numId="36" w16cid:durableId="2132286256">
    <w:abstractNumId w:val="35"/>
  </w:num>
  <w:num w:numId="37" w16cid:durableId="1811046216">
    <w:abstractNumId w:val="19"/>
  </w:num>
  <w:num w:numId="38" w16cid:durableId="1171020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531"/>
    <w:rsid w:val="00240CBF"/>
    <w:rsid w:val="003C7531"/>
    <w:rsid w:val="006D1491"/>
    <w:rsid w:val="00927205"/>
    <w:rsid w:val="009D7E27"/>
    <w:rsid w:val="00B43684"/>
    <w:rsid w:val="00B96B7B"/>
    <w:rsid w:val="00D200E4"/>
    <w:rsid w:val="00E04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229481"/>
  <w15:chartTrackingRefBased/>
  <w15:docId w15:val="{1EA95F5A-75E4-4BAC-9114-F16EA6930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ng-star-inserted">
    <w:name w:val="ng-star-inserted"/>
    <w:basedOn w:val="Fuentedeprrafopredeter"/>
    <w:rsid w:val="003C7531"/>
  </w:style>
  <w:style w:type="paragraph" w:customStyle="1" w:styleId="paragraph">
    <w:name w:val="paragraph"/>
    <w:basedOn w:val="Normal"/>
    <w:rsid w:val="003C7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37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9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50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7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48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75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8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0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23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6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9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8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1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1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33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2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8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8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93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0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9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6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5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4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24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2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5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08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6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3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4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2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3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5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6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8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3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6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7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0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83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9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3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8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1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6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7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6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8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36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0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9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24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0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2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4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4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5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4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57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0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4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38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7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7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8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56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1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5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1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9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1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94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9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1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9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Ruano</dc:creator>
  <cp:keywords/>
  <dc:description/>
  <cp:lastModifiedBy>jessy tuc</cp:lastModifiedBy>
  <cp:revision>2</cp:revision>
  <dcterms:created xsi:type="dcterms:W3CDTF">2026-04-04T00:27:00Z</dcterms:created>
  <dcterms:modified xsi:type="dcterms:W3CDTF">2026-04-04T00:27:00Z</dcterms:modified>
</cp:coreProperties>
</file>