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ad07fb-4183-45d5-94ae-59ce44b6100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  <w:color w:val="003366"/>
          <w:sz w:val="48"/>
        </w:rPr>
        <w:t>Guia Completo de Nutrição e Manejo para Cavalos Atletas</w:t>
      </w:r>
    </w:p>
    <w:p/>
    <w:p>
      <w:pPr>
        <w:jc w:val="center"/>
      </w:pPr>
      <w:r>
        <w:rPr>
          <w:b/>
          <w:color w:val="003366"/>
          <w:sz w:val="32"/>
        </w:rPr>
        <w:t>ENERGIA, SUPLEMENTAÇÃO E ESTRATÉGIAS PRÁTICAS</w:t>
      </w:r>
    </w:p>
    <w:p/>
    <w:p>
      <w:pPr>
        <w:jc w:val="center"/>
      </w:pPr>
      <w:r>
        <w:rPr>
          <w:b/>
          <w:color w:val="003366"/>
          <w:sz w:val="28"/>
        </w:rPr>
        <w:t>AUTOR: ALEXANDRE AUGUSTO - ZOOTECNISTA E CONSULTOR EM EQUINOCULTURA</w:t>
      </w:r>
    </w:p>
    <w:p>
      <w:r>
        <w:br w:type="page"/>
      </w:r>
    </w:p>
    <w:p>
      <w:pPr>
        <w:pStyle w:val="Heading1"/>
      </w:pPr>
      <w:r>
        <w:t>SUMÁRIO</w:t>
      </w:r>
    </w:p>
    <w:p>
      <w:pPr>
        <w:jc w:val="both"/>
      </w:pPr>
      <w:r>
        <w:t>1. Qual a Melhor Fonte de Energia para Cavalos Atletas .................... 3</w:t>
        <w:br/>
      </w:r>
      <w:r>
        <w:t>2. A Importância da Suplementação Mineral na Saúde e Performance ... 7</w:t>
        <w:br/>
      </w:r>
      <w:r>
        <w:t>3. Estratégias Nutricionais para Cavalos Idosos ................................. 12</w:t>
      </w:r>
    </w:p>
    <w:p>
      <w:r>
        <w:br w:type="page"/>
      </w:r>
    </w:p>
    <w:p>
      <w:pPr>
        <w:pStyle w:val="Heading1"/>
      </w:pPr>
      <w:r>
        <w:t>1. Qual a Melhor Fonte de Energia para Cavalos Atletas</w:t>
      </w:r>
    </w:p>
    <w:p>
      <w:pPr>
        <w:jc w:val="both"/>
      </w:pPr>
      <w:r>
        <w:t>Você sabia que o tipo de energia que seu cavalo consome pode fazer toda a diferença entre a vitória e a exaustão? Escolher a fonte energética certa é uma estratégia poderosa para garantir explosão, resistência e recuperação nos momentos decisivos.</w:t>
      </w:r>
    </w:p>
    <w:p>
      <w:pPr>
        <w:jc w:val="both"/>
      </w:pPr>
      <w:r>
        <w:t>A energia é o combustível essencial para o desempenho de cavalos atletas. A escolha adequada das fontes energéticas influencia diretamente a resistência, a recuperação e a performance em competições. Compreender como diferentes nutrientes fornecem energia ao organismo equino é fundamental para uma nutrição estratégica e eficiente.</w:t>
      </w:r>
    </w:p>
    <w:p>
      <w:pPr>
        <w:jc w:val="both"/>
      </w:pPr>
      <w:r>
        <w:t>Cavalos de corrida e salto se beneficiam mais de carboidratos, por fornecerem energia imediata. Já os que participam de provas de resistência, como enduro e laço comprido, demandam maior aporte de gordura, que sustenta o esforço prolongado.</w:t>
      </w:r>
    </w:p>
    <w:p>
      <w:pPr>
        <w:jc w:val="both"/>
      </w:pPr>
      <w:r>
        <w:t xml:space="preserve">As principais fontes de energia na dieta dos cavalos são os carboidratos, as gorduras e, em menor grau, as proteínas. Cada uma tem características distintas no metabolismo equino, são:                                                </w:t>
        <w:br/>
        <w:t>• Carboidratos: São rapidamente absorvidos e utilizados como fonte imediata de energia. Estão presentes nos grãos e forragens.</w:t>
      </w:r>
    </w:p>
    <w:p>
      <w:pPr>
        <w:jc w:val="both"/>
      </w:pPr>
      <w:r>
        <w:t>• Proteínas: Embora sejam fontes potenciais de energia, seu uso é limitado, pois sua principal função é estrutural e não energética.</w:t>
      </w:r>
    </w:p>
    <w:p>
      <w:pPr>
        <w:jc w:val="both"/>
      </w:pPr>
      <w:r>
        <w:t>• Gorduras: Oferecem energia de liberação mais lenta e são ideais para exercícios de resistência. São adicionadas na forma de óleos vegetais.</w:t>
        <w:tab/>
        <w:tab/>
      </w:r>
    </w:p>
    <w:p>
      <w:pPr>
        <w:jc w:val="both"/>
      </w:pPr>
      <w:r>
        <w:t>A seguir, veja uma comparação prática entre as principais fontes energéticas utilizadas na dieta equina:</w:t>
      </w:r>
    </w:p>
    <w:p>
      <w:pPr>
        <w:jc w:val="both"/>
      </w:pPr>
      <w:r>
        <w:t>Tabela 1 – Proporção comparativa da contribuição energética na dieta de cavalos atletas.</w:t>
      </w:r>
    </w:p>
    <w:p>
      <w:pPr>
        <w:jc w:val="both"/>
      </w:pPr>
    </w:p>
    <w:p>
      <w:pPr>
        <w:jc w:val="both"/>
      </w:pPr>
    </w:p>
    <w:p>
      <w:pPr>
        <w:jc w:val="both"/>
      </w:pPr>
      <w:r>
        <w:t>Gráfico 1 – Proporção estimada da contribuição energética na dieta de cavalos atletas.</w:t>
      </w:r>
    </w:p>
    <w:p>
      <w:pPr>
        <w:jc w:val="both"/>
      </w:pPr>
      <w:r>
        <w:t>CONCLUSÃO</w:t>
      </w:r>
    </w:p>
    <w:p>
      <w:pPr>
        <w:jc w:val="both"/>
      </w:pPr>
      <w:r>
        <w:t>Para obter os melhores resultados, a dieta energética do cavalo deve ser ajustada de acordo com o tipo de prova, tempo de treino e fase do calendário esportivo. Carboidratos são ideais para explosões rápidas de energia, enquanto gorduras sustentam esforços prolongados. Sempre consulte um profissional antes de mudanças e observe a resposta individual de cada animal. Uma dieta equilibrada e adaptada às necessidades específicas é essencial para maximizar o desempenho dos equinos atletas.</w:t>
      </w:r>
    </w:p>
    <w:p>
      <w:r>
        <w:br w:type="page"/>
      </w:r>
    </w:p>
    <w:p>
      <w:pPr>
        <w:pStyle w:val="Heading1"/>
      </w:pPr>
      <w:r>
        <w:t>2. A Importância da Suplementação Mineral na Saúde e Performance</w:t>
      </w:r>
    </w:p>
    <w:p>
      <w:pPr>
        <w:jc w:val="both"/>
      </w:pPr>
    </w:p>
    <w:p>
      <w:pPr>
        <w:jc w:val="both"/>
      </w:pPr>
      <w:r>
        <w:t>A suplementação mineral desempenha um papel fundamental na manutenção da saúde, bem-estar e desempenho atlético dos cavalos. Minerais como cálcio, fósforo, magnésio e eletrólitos são componentes vitais para funções fisiológicas, desde o metabolismo energético até a contração muscular e a integridade óssea. A carência de tais nutrientes pode comprometer gravemente o rendimento e a recuperação dos equinos em atividades de alta exigência.</w:t>
      </w:r>
    </w:p>
    <w:p>
      <w:pPr>
        <w:jc w:val="both"/>
      </w:pPr>
      <w:r>
        <w:t>MINERAIS ESSENCIAIS E SUAS FUNÇÕES</w:t>
      </w:r>
    </w:p>
    <w:p>
      <w:pPr>
        <w:jc w:val="both"/>
      </w:pPr>
      <w:r>
        <w:t>Os principais minerais envolvidos na saúde de cavalos atletas incluem cálcio, fósforo, magnésio e eletrólitos. Cada um possui funções específicas no organismo equino:</w:t>
        <w:br/>
        <w:br/>
        <w:t>- Cálcio: Atua na formação e manutenção dos ossos, além de ser crucial na contração muscular.</w:t>
        <w:br/>
        <w:t>- Fósforo: Complementa a função do cálcio no metabolismo ósseo e energético.</w:t>
        <w:br/>
        <w:t>- Magnésio: Contribui para o relaxamento muscular e equilíbrio do sistema neuromuscular.</w:t>
        <w:br/>
        <w:t>- Eletrólitos (sódio, potássio, cloro): Essenciais para a hidratação, transmissão nervosa e regulação da pressão osmótica.</w:t>
      </w:r>
    </w:p>
    <w:p>
      <w:pPr>
        <w:jc w:val="both"/>
      </w:pPr>
      <w:r>
        <w:t>DEFICIÊNCIAS MINERAIS E SEUS IMPACTOS</w:t>
      </w:r>
    </w:p>
    <w:p>
      <w:pPr>
        <w:jc w:val="both"/>
      </w:pPr>
    </w:p>
    <w:p>
      <w:pPr>
        <w:jc w:val="both"/>
      </w:pPr>
      <w:r>
        <w:t>GRÁFICO COMPARATIVO DE NECESSIDADES DIÁRIAS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t>Fonte: Dados ilustrativos adaptados de NRC (2007).</w:t>
      </w:r>
    </w:p>
    <w:p>
      <w:pPr>
        <w:jc w:val="both"/>
      </w:pPr>
      <w:r>
        <w:t>Esses valores são ilustrativos, com base nas recomendações médias do NRC (2007), e podem variar conforme:</w:t>
      </w:r>
    </w:p>
    <w:p>
      <w:pPr>
        <w:jc w:val="both"/>
      </w:pPr>
      <w:r>
        <w:t>Peso do animal</w:t>
      </w:r>
    </w:p>
    <w:p>
      <w:pPr>
        <w:jc w:val="both"/>
      </w:pPr>
      <w:r>
        <w:t>Nível de atividade</w:t>
      </w:r>
    </w:p>
    <w:p>
      <w:pPr>
        <w:jc w:val="both"/>
      </w:pPr>
      <w:r>
        <w:t>Condição fisiológica (crescimento, lactação etc.)</w:t>
      </w:r>
    </w:p>
    <w:p>
      <w:pPr>
        <w:jc w:val="both"/>
      </w:pPr>
      <w:r>
        <w:t>CONCLUSÃO</w:t>
      </w:r>
    </w:p>
    <w:p>
      <w:pPr>
        <w:jc w:val="both"/>
      </w:pPr>
      <w:r>
        <w:t>A correta suplementação mineral é indispensável para manter o equilíbrio fisiológico dos cavalos, prevenindo lesões, otimizando o desempenho esportivo e promovendo uma recuperação eficiente. A formulação das dietas deve considerar as exigências específicas de cada mineral em função do tipo de atividade executada.</w:t>
      </w:r>
    </w:p>
    <w:p>
      <w:r>
        <w:br w:type="page"/>
      </w:r>
    </w:p>
    <w:p>
      <w:pPr>
        <w:pStyle w:val="Heading1"/>
      </w:pPr>
      <w:r>
        <w:t>3. Estratégias Nutricionais para Cavalos Idosos</w:t>
      </w:r>
    </w:p>
    <w:p>
      <w:pPr>
        <w:jc w:val="both"/>
      </w:pPr>
      <w:r>
        <w:t>Você se preocupa com o bem-estar do seu cavalo depois dos 18 anos? Muitos criadores ainda ignoram que os cavalos idosos têm exigências nutricionais únicas — e que negligenciá-las é uma das principais causas de perda precoce de vitalidade. Com o envelhecimento, mudanças silenciosas no organismo colocam a saúde do animal em risco, afetando digestão, absorção de nutrientes, função muscular e até comportamento.</w:t>
      </w:r>
    </w:p>
    <w:p>
      <w:pPr>
        <w:jc w:val="both"/>
      </w:pPr>
      <w:r>
        <w:t xml:space="preserve">Estudos internacionais demonstram que a digestão de fibras pode cair até 25% após os 20 anos (Geor et al., 2013), e a sarcopenia — perda de massa muscular relacionada à idade — afeta diretamente o rendimento, postura e mobilidade do cavalo. Infelizmente, a maioria dos programas de manejo ignora esse processo fisiológico natural, tratando o cavalo sênior como se fosse adulto ativo. </w:t>
      </w:r>
    </w:p>
    <w:p>
      <w:pPr>
        <w:jc w:val="both"/>
      </w:pPr>
      <w:r>
        <w:t>Desafios Fisiológicos do Envelhecimento Equino</w:t>
      </w:r>
    </w:p>
    <w:p>
      <w:pPr>
        <w:jc w:val="both"/>
      </w:pPr>
    </w:p>
    <w:p>
      <w:pPr>
        <w:jc w:val="both"/>
      </w:pPr>
      <w:r>
        <w:t>- Redução da digestibilidade, principalmente de fibras e proteínas.</w:t>
        <w:br/>
        <w:t>- Alterações dentárias e dificuldade de mastigação.</w:t>
        <w:br/>
        <w:t>- Perda progressiva de massa muscular (sarcopenia).</w:t>
        <w:br/>
        <w:t>- Declínio na função hepática e imunológica.</w:t>
        <w:br/>
        <w:t>- Aumento do risco de distúrbios metabólicos e inflamatórios crônicos.</w:t>
      </w:r>
    </w:p>
    <w:p>
      <w:pPr>
        <w:jc w:val="both"/>
      </w:pPr>
      <w:r>
        <w:t>Nutrientes Estratégicos para Cavalos Seniores</w:t>
      </w:r>
    </w:p>
    <w:p>
      <w:pPr>
        <w:jc w:val="both"/>
      </w:pPr>
    </w:p>
    <w:p>
      <w:pPr>
        <w:jc w:val="both"/>
      </w:pPr>
      <w:r>
        <w:t>- Proteínas de alto valor biológico: essenciais para reduzir a sarcopenia.</w:t>
        <w:br/>
        <w:t>- Gorduras de boa digestibilidade: energia limpa e sem impacto glicêmico.</w:t>
        <w:br/>
        <w:t>- Antioxidantes (A, C, E + selênio): combate ao estresse oxidativo.</w:t>
        <w:br/>
        <w:t>- Probióticos e prebióticos: suporte à microbiota intestinal enfraquecida.</w:t>
        <w:br/>
        <w:t>- Minerais quelatados: maior absorção em sistemas digestivos debilitados.</w:t>
      </w:r>
    </w:p>
    <w:p>
      <w:pPr>
        <w:jc w:val="both"/>
      </w:pPr>
      <w:r>
        <w:t>Tabela: Estratégias Nutricionais Indicadas</w:t>
      </w:r>
    </w:p>
    <w:p>
      <w:pPr>
        <w:jc w:val="both"/>
      </w:pPr>
    </w:p>
    <w:p>
      <w:pPr>
        <w:jc w:val="both"/>
      </w:pPr>
      <w:r>
        <w:t>Gráfico: Nutrientes Prioritários</w:t>
      </w:r>
    </w:p>
    <w:p>
      <w:pPr>
        <w:jc w:val="both"/>
      </w:pPr>
      <w:r>
        <w:t>Gráfico 1 –  Nutrientes com Maior Impacto na Senescência.</w:t>
      </w:r>
    </w:p>
    <w:p>
      <w:pPr>
        <w:jc w:val="both"/>
      </w:pPr>
    </w:p>
    <w:p>
      <w:pPr>
        <w:jc w:val="both"/>
      </w:pPr>
      <w:r>
        <w:t>CONCLUSÃO</w:t>
      </w:r>
    </w:p>
    <w:p>
      <w:pPr>
        <w:jc w:val="both"/>
      </w:pPr>
      <w:r>
        <w:t>A invisibilidade dos cavalos idosos nas estratégias de nutrição é uma falha grave , técnica, ética e econômica. Ignorar suas necessidades específicas não apenas compromete seu bem-estar, mas também reduz sua vida útil funcional, impedindo que sigam contribuindo como mestres de sela, padrinhos de tropa ou referência genética. É urgente que criadores, médicos veterinários e zootecnistas adotem uma</w:t>
      </w:r>
    </w:p>
    <w:p>
      <w:pPr>
        <w:jc w:val="both"/>
      </w:pPr>
      <w:r>
        <w:t>visão ativa e preventiva, integrando a nutrição de precisão como um pilar do bem-estar equino sênior.</w:t>
      </w:r>
    </w:p>
    <w:p>
      <w:r>
        <w:br w:type="page"/>
      </w:r>
    </w:p>
    <w:p>
      <w:pPr>
        <w:pStyle w:val="Heading1"/>
      </w:pPr>
      <w:r>
        <w:t>REFERÊNCIAS</w:t>
      </w:r>
    </w:p>
    <w:p>
      <w:pPr>
        <w:jc w:val="both"/>
      </w:pPr>
      <w:r>
        <w:t>REFERÊNCIAS</w:t>
      </w:r>
    </w:p>
    <w:p>
      <w:pPr>
        <w:jc w:val="both"/>
      </w:pPr>
      <w:r>
        <w:t>NATIONAL RESEARCH COUNCIL - NRC. Nutrient Requirements of Horses. 6. ed. Washington, D.C.: National Academies Press, 2007.</w:t>
        <w:br/>
      </w:r>
    </w:p>
    <w:p>
      <w:pPr>
        <w:jc w:val="both"/>
      </w:pPr>
      <w:r>
        <w:t>BURTON, J. et al. Aging and Digestive Efficiency in Horses: A Review. Journal of Equine Science, 2021.</w:t>
      </w:r>
    </w:p>
    <w:p>
      <w:pPr>
        <w:jc w:val="both"/>
      </w:pPr>
      <w:r>
        <w:t>FRAPE, D. Equine Nutrition and Feeding. 4. ed. Wiley-Blackwell, 2010.</w:t>
      </w:r>
    </w:p>
    <w:p>
      <w:pPr>
        <w:jc w:val="both"/>
      </w:pPr>
      <w:r>
        <w:t>GEOR, R. J.; HARRIS, P.; COENEN, M. Equine Applied and Clinical Nutrition. Saunders Elsevier, 2013.</w:t>
      </w:r>
    </w:p>
    <w:p>
      <w:pPr>
        <w:jc w:val="both"/>
      </w:pPr>
      <w:r>
        <w:br/>
        <w:t>MCFARLANE, D. Equine Geriatric Medicine. Vet Clin North Am Equine Pract. 2018.</w:t>
      </w:r>
    </w:p>
    <w:p>
      <w:pPr>
        <w:jc w:val="both"/>
      </w:pPr>
      <w:r>
        <w:t>NATIONAL RESEARCH COUNCIL - NRC. Nutrient Requirements of Horses. 6. ed. Washington, D.C.: National Academies Press, 2007.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