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G09L3-L01: Designing a Cancer Drug That Actually Works</w:t>
      </w:r>
    </w:p>
    <w:p>
      <w:pPr>
        <w:jc w:val="center"/>
      </w:pPr>
      <w:r>
        <w:rPr>
          <w:i/>
          <w:sz w:val="28"/>
        </w:rPr>
        <w:t>Multi-Scale Pharmacokinetic Modeling from Molecule to Patient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HS-LS1-4, HS-ETS1-2: Use a model to illustrate the role of cellular division in producing and maintaining complex organisms; design a solution to a complex real-world problem by breaking it down into smaller, more manageable problems.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HS-LS1-4, HS-ETS1-2</w:t>
      </w:r>
    </w:p>
    <w:p>
      <w:r>
        <w:rPr>
          <w:i/>
          <w:sz w:val="22"/>
        </w:rPr>
        <w:t>Use a model to illustrate the role of cellular division in producing and maintaining complex organisms; design a solution to a complex real-world problem by breaking it down into smaller, more manageable problems.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multi-scale computational model that connects molecular pharmacokinetics to cellular tumor response to organism-level treatment outcomes.</w:t>
      </w:r>
    </w:p>
    <w:p/>
    <w:p>
      <w:r>
        <w:rPr>
          <w:b/>
          <w:sz w:val="22"/>
        </w:rPr>
        <w:t xml:space="preserve">Disciplinary Core Idea: </w:t>
      </w:r>
      <w:r>
        <w:rPr>
          <w:i/>
          <w:sz w:val="22"/>
        </w:rPr>
        <w:t>LS1.A Structure and Function / ETS1.B Developing Possible Solutions</w:t>
      </w:r>
    </w:p>
    <w:p>
      <w:r>
        <w:rPr>
          <w:sz w:val="22"/>
        </w:rPr>
        <w:t>Cellular processes including drug metabolism operate at multiple biological scales; engineering design requires systematic optimization of competing constraints.</w:t>
      </w:r>
    </w:p>
    <w:p/>
    <w:p>
      <w:r>
        <w:rPr>
          <w:b/>
          <w:sz w:val="22"/>
        </w:rPr>
        <w:t xml:space="preserve">Crosscutting Concept: </w:t>
      </w:r>
      <w:r>
        <w:rPr>
          <w:i/>
          <w:sz w:val="22"/>
        </w:rPr>
        <w:t>Systems and System Models</w:t>
      </w:r>
    </w:p>
    <w:p>
      <w:r>
        <w:rPr>
          <w:sz w:val="22"/>
        </w:rPr>
        <w:t>Students model the human body as a complex system where drug behavior at the molecular scale produces emergent outcomes at the organism scale through multiple interacting subsystems.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multi-scale pharmacokinetic behavior from molecular absorption through cellular uptake to organism-level treatment outcomes</w:t>
      </w:r>
    </w:p>
    <w:p>
      <w:pPr>
        <w:pStyle w:val="ListBullet"/>
      </w:pPr>
      <w:r>
        <w:rPr>
          <w:sz w:val="22"/>
        </w:rPr>
        <w:t>Optimize drug dosage parameters to maximize therapeutic effectiveness while minimizing toxic side effects</w:t>
      </w:r>
    </w:p>
    <w:p>
      <w:pPr>
        <w:pStyle w:val="ListBullet"/>
      </w:pPr>
      <w:r>
        <w:rPr>
          <w:sz w:val="22"/>
        </w:rPr>
        <w:t>Analyze the therapeutic window concept and explain why most cancer drugs have dangerously narrow effective ranges</w:t>
      </w:r>
    </w:p>
    <w:p/>
    <w:p>
      <w:r>
        <w:rPr>
          <w:b/>
          <w:sz w:val="22"/>
        </w:rPr>
        <w:t>Sample CAST-Style Questions:</w:t>
      </w:r>
    </w:p>
    <w:p>
      <w:r>
        <w:rPr>
          <w:b/>
          <w:sz w:val="20"/>
        </w:rPr>
        <w:t xml:space="preserve">Multiple Choice: </w:t>
      </w:r>
      <w:r>
        <w:rPr>
          <w:sz w:val="20"/>
        </w:rPr>
        <w:t>A cancer patient's blood work shows their liver metabolism rate is 40% faster than average. Based on your pharmacokinetic model, what is the most likely clinical consequence?</w:t>
      </w:r>
    </w:p>
    <w:p>
      <w:r>
        <w:rPr>
          <w:b/>
          <w:sz w:val="20"/>
        </w:rPr>
        <w:t xml:space="preserve">Constructed Response: </w:t>
      </w:r>
      <w:r>
        <w:rPr>
          <w:sz w:val="20"/>
        </w:rPr>
        <w:t>Using your multi-scale model, explain why a drug that kills 99% of cancer cells in a petri dish might fail completely in a human patient. Reference at least three model components in your explanation.</w:t>
      </w:r>
    </w:p>
    <w:p>
      <w:r>
        <w:br w:type="page"/>
      </w:r>
    </w:p>
    <w:p>
      <w:r>
        <w:rPr>
          <w:b/>
          <w:color w:val="0D1B2A"/>
          <w:sz w:val="48"/>
        </w:rPr>
        <w:t>2. Background Content Knowledge for Teachers</w:t>
      </w:r>
    </w:p>
    <w:p>
      <w:r>
        <w:rPr>
          <w:b/>
          <w:color w:val="1A4780"/>
          <w:sz w:val="36"/>
        </w:rPr>
        <w:t>Designing a Cancer Drug That Actually Works — Science Background</w:t>
      </w:r>
    </w:p>
    <w:p>
      <w:r>
        <w:rPr>
          <w:sz w:val="22"/>
        </w:rPr>
        <w:t>This lesson introduces students to multi-scale pharmacokinetic modeling — one of the most powerful tools in modern drug development. Biotech skill focus: Multi-scale modeling (molecular to cellular to organism). The pharmaceutical industry loses billions of dollars annually on drugs that fail in clinical trials because researchers couldn't predict how molecular-level drug behavior would translate to patient-level outcomes. Computational pharmacokinetic models bridge this gap by integrating absorption, distribution, metabolism, and excretion (ADME) processes across biological scales.</w:t>
      </w:r>
    </w:p>
    <w:p/>
    <w:p>
      <w:r>
        <w:rPr>
          <w:b/>
          <w:color w:val="1A4780"/>
          <w:sz w:val="22"/>
        </w:rPr>
        <w:t xml:space="preserve">Pharmacokinetics: The ADME Framework: </w:t>
      </w:r>
    </w:p>
    <w:p>
      <w:r>
        <w:rPr>
          <w:sz w:val="22"/>
        </w:rPr>
        <w:t>Every drug's journey through the body follows four phases: Absorption (drug enters the bloodstream from the administration site — oral drugs must survive stomach acid and cross the intestinal wall, IV drugs bypass this entirely), Distribution (drug travels through the bloodstream and crosses into tissues — the blood-brain barrier, tumor vasculature, and protein binding all affect distribution), Metabolism (primarily in the liver, cytochrome P450 enzymes chemically modify the drug, usually inactivating it — genetic variation in CYP enzymes causes 10-fold differences in metabolism between patients), and Excretion (kidneys filter metabolites from blood into urine; some drugs are also excreted in bile, sweat, or exhaled air). The concentration-time curve that results from these four processes determines everything about whether a drug works or kills the patient.</w:t>
      </w:r>
    </w:p>
    <w:p/>
    <w:p>
      <w:r>
        <w:rPr>
          <w:b/>
          <w:color w:val="1A4780"/>
          <w:sz w:val="22"/>
        </w:rPr>
        <w:t xml:space="preserve">The Therapeutic Window Problem in Oncology: </w:t>
      </w:r>
    </w:p>
    <w:p>
      <w:r>
        <w:rPr>
          <w:sz w:val="22"/>
        </w:rPr>
        <w:t>Cancer drugs face a unique pharmacokinetic challenge: cancer cells are human cells. Unlike antibiotics, which target bacterial proteins absent in human cells, chemotherapy drugs must exploit the subtle differences between cancer cells and normal cells — usually faster division rates. This means the concentration required to kill cancer cells (minimum effective concentration, or MEC) is often dangerously close to the concentration that causes organ toxicity (maximum tolerated concentration, or MTC). The therapeutic window (MTC minus MEC) for drugs like doxorubicin, cisplatin, and paclitaxel can be as narrow as a 2-fold range, compared to 10-fold or wider for common antibiotics. This is why chemotherapy has such devastating side effects.</w:t>
      </w:r>
    </w:p>
    <w:p/>
    <w:p>
      <w:r>
        <w:rPr>
          <w:b/>
          <w:color w:val="1A4780"/>
          <w:sz w:val="22"/>
        </w:rPr>
        <w:t xml:space="preserve">Multi-Scale Modeling in Drug Development: </w:t>
      </w:r>
    </w:p>
    <w:p>
      <w:r>
        <w:rPr>
          <w:sz w:val="22"/>
        </w:rPr>
        <w:t>Traditional pharmacokinetic models operate at a single scale — tracking drug concentration in blood over time. Modern multi-scale models integrate three levels simultaneously: molecular scale (drug-receptor binding kinetics, enzyme-substrate interactions, protein conformational changes), cellular scale (signal transduction cascades, cell cycle arrest, apoptosis induction, resistance mechanism activation), and organism scale (organ function, immune response, clinical symptoms, survival probability). Physiologically-based pharmacokinetic (PBPK) models represent each organ as a compartment with its own blood flow, volume, and metabolic capacity. These models can predict drug behavior in populations that were never tested — pediatric patients, patients with liver disease, or patients taking multiple drugs simultaneously.</w:t>
      </w:r>
    </w:p>
    <w:p/>
    <w:p>
      <w:r>
        <w:rPr>
          <w:b/>
          <w:color w:val="1A4780"/>
          <w:sz w:val="22"/>
        </w:rPr>
        <w:t xml:space="preserve">Metronomic Chemotherapy: A Modeling Success Story: </w:t>
      </w:r>
    </w:p>
    <w:p>
      <w:r>
        <w:rPr>
          <w:sz w:val="22"/>
        </w:rPr>
        <w:t>Computational pharmacokinetic modeling led to a paradigm shift in cancer treatment called metronomic chemotherapy. Traditional protocols give the maximum tolerated dose (MTD) on an infrequent schedule (e.g., every 3 weeks) to allow the patient to recover from side effects between cycles. Models predicted that lower doses given more frequently could maintain drug levels within the therapeutic window more consistently, reducing the peaks that cause toxicity and the troughs where the drug drops below effective levels. Clinical trials confirmed this — metronomic dosing showed equal or better tumor control with dramatically fewer side effects for several cancer types. This is multi-scale modeling literally saving lives.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pharmacokinetic components operating across molecular, cellular, and organism scales — from Drug Dosage input through absorption, blood concentration, tumor uptake, healthy cell damage, metabolism, clearance, therapeutic window, to side effect severity output.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Drug Dosage drives Blood Concentration through Absorption Rate, which simultaneously enables Tumor Uptake (desired) and Healthy Cell Damage (undesired), while Metabolism Rate and Kidney Clearance continuously remove the drug — creating the fundamental pharmacokinetic tension.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connecting all nine components across biological scales, visualizing the concentration-time curve and the therapeutic window where the drug is effective but not toxic.</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standard dosage, high-dose aggressive, and metronomic optimization scenarios to find dosing strategies that maximize time within the therapeutic window.</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Tumor Blood Supply, Drug Resistance Factor, or Patient Liver Function to explore personalized pharmacokinetics and treatment optimization.</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image of molecular drug structures and pharmacokinetic curves</w:t>
            </w:r>
          </w:p>
        </w:tc>
      </w:tr>
      <w:tr>
        <w:tc>
          <w:tcPr>
            <w:tcW w:type="dxa" w:w="5256"/>
            <w:shd w:fill="E8F4F8"/>
          </w:tcPr>
          <w:p>
            <w:r>
              <w:rPr>
                <w:b/>
                <w:sz w:val="18"/>
              </w:rPr>
              <w:t>What to Say:</w:t>
            </w:r>
          </w:p>
        </w:tc>
        <w:tc>
          <w:tcPr>
            <w:tcW w:type="dxa" w:w="5256"/>
          </w:tcPr>
          <w:p>
            <w:r>
              <w:rPr>
                <w:sz w:val="18"/>
              </w:rPr>
              <w:t>Over 95% of experimental cancer drugs fail in clinical trials. Not because they can't kill cancer cells — most of them can. They fail because we can't get them to kill cancer without killing the patient. Today, you're going to try to solve that problem.</w:t>
            </w:r>
          </w:p>
        </w:tc>
      </w:tr>
      <w:tr>
        <w:tc>
          <w:tcPr>
            <w:tcW w:type="dxa" w:w="5256"/>
            <w:shd w:fill="E8F4F8"/>
          </w:tcPr>
          <w:p>
            <w:r>
              <w:rPr>
                <w:b/>
                <w:sz w:val="18"/>
              </w:rPr>
              <w:t>What to Do/Watch For:</w:t>
            </w:r>
          </w:p>
        </w:tc>
        <w:tc>
          <w:tcPr>
            <w:tcW w:type="dxa" w:w="5256"/>
          </w:tcPr>
          <w:p>
            <w:r>
              <w:rPr>
                <w:sz w:val="18"/>
              </w:rPr>
              <w:t>Display a statistic about cancer drug failure rates. Let the magnitude sink in before continuing.</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advanced pharmacokinetic vocabulary</w:t>
            </w:r>
          </w:p>
        </w:tc>
      </w:tr>
      <w:tr>
        <w:tc>
          <w:tcPr>
            <w:tcW w:type="dxa" w:w="5256"/>
            <w:shd w:fill="E8F4F8"/>
          </w:tcPr>
          <w:p>
            <w:r>
              <w:rPr>
                <w:b/>
                <w:sz w:val="18"/>
              </w:rPr>
              <w:t>What to Say:</w:t>
            </w:r>
          </w:p>
        </w:tc>
        <w:tc>
          <w:tcPr>
            <w:tcW w:type="dxa" w:w="5256"/>
          </w:tcPr>
          <w:p>
            <w:r>
              <w:rPr>
                <w:sz w:val="18"/>
              </w:rPr>
              <w:t>You're going to build a multi-scale pharmacokinetic model — the same type of computational tool that pharmaceutical companies use to design drug dosing protocols. This is real biotech.</w:t>
            </w:r>
          </w:p>
        </w:tc>
      </w:tr>
      <w:tr>
        <w:tc>
          <w:tcPr>
            <w:tcW w:type="dxa" w:w="5256"/>
            <w:shd w:fill="E8F4F8"/>
          </w:tcPr>
          <w:p>
            <w:r>
              <w:rPr>
                <w:b/>
                <w:sz w:val="18"/>
              </w:rPr>
              <w:t>What to Do/Watch For:</w:t>
            </w:r>
          </w:p>
        </w:tc>
        <w:tc>
          <w:tcPr>
            <w:tcW w:type="dxa" w:w="5256"/>
          </w:tcPr>
          <w:p>
            <w:r>
              <w:rPr>
                <w:sz w:val="18"/>
              </w:rPr>
              <w:t>Pre-teach pharmacokinetics and therapeutic window. Have students write their own definitions before revealing the formal ones.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most cancer drugs fail — and how can modeling fix it?</w:t>
            </w:r>
          </w:p>
        </w:tc>
      </w:tr>
      <w:tr>
        <w:tc>
          <w:tcPr>
            <w:tcW w:type="dxa" w:w="5256"/>
            <w:shd w:fill="E8F4F8"/>
          </w:tcPr>
          <w:p>
            <w:r>
              <w:rPr>
                <w:b/>
                <w:sz w:val="18"/>
              </w:rPr>
              <w:t>What to Say:</w:t>
            </w:r>
          </w:p>
        </w:tc>
        <w:tc>
          <w:tcPr>
            <w:tcW w:type="dxa" w:w="5256"/>
          </w:tcPr>
          <w:p>
            <w:r>
              <w:rPr>
                <w:sz w:val="18"/>
              </w:rPr>
              <w:t>A drug kills 99% of cancer cells in a petri dish. Six years and two billion dollars later, it fails in human trials. What went wrong between the dish and the patient?</w:t>
            </w:r>
          </w:p>
        </w:tc>
      </w:tr>
      <w:tr>
        <w:tc>
          <w:tcPr>
            <w:tcW w:type="dxa" w:w="5256"/>
            <w:shd w:fill="E8F4F8"/>
          </w:tcPr>
          <w:p>
            <w:r>
              <w:rPr>
                <w:b/>
                <w:sz w:val="18"/>
              </w:rPr>
              <w:t>What to Do/Watch For:</w:t>
            </w:r>
          </w:p>
        </w:tc>
        <w:tc>
          <w:tcPr>
            <w:tcW w:type="dxa" w:w="5256"/>
          </w:tcPr>
          <w:p>
            <w:r>
              <w:rPr>
                <w:sz w:val="18"/>
              </w:rPr>
              <w:t>Think-pair-share: Students brainstorm why a drug that works in a dish might fail in a body. Collect ideas on the board.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pharmacokinetic context</w:t>
            </w:r>
          </w:p>
        </w:tc>
      </w:tr>
      <w:tr>
        <w:tc>
          <w:tcPr>
            <w:tcW w:type="dxa" w:w="5256"/>
            <w:shd w:fill="E8F4F8"/>
          </w:tcPr>
          <w:p>
            <w:r>
              <w:rPr>
                <w:b/>
                <w:sz w:val="18"/>
              </w:rPr>
              <w:t>What to Say:</w:t>
            </w:r>
          </w:p>
        </w:tc>
        <w:tc>
          <w:tcPr>
            <w:tcW w:type="dxa" w:w="5256"/>
          </w:tcPr>
          <w:p>
            <w:r>
              <w:rPr>
                <w:sz w:val="18"/>
              </w:rPr>
              <w:t>We're going to connect molecular-level drug behavior to cellular-level tumor response to patient-level outcomes. That's multi-scale modeling — and it's how real drug companies design chemotherapy protocols.</w:t>
            </w:r>
          </w:p>
        </w:tc>
      </w:tr>
      <w:tr>
        <w:tc>
          <w:tcPr>
            <w:tcW w:type="dxa" w:w="5256"/>
            <w:shd w:fill="E8F4F8"/>
          </w:tcPr>
          <w:p>
            <w:r>
              <w:rPr>
                <w:b/>
                <w:sz w:val="18"/>
              </w:rPr>
              <w:t>What to Do/Watch For:</w:t>
            </w:r>
          </w:p>
        </w:tc>
        <w:tc>
          <w:tcPr>
            <w:tcW w:type="dxa" w:w="5256"/>
          </w:tcPr>
          <w:p>
            <w:r>
              <w:rPr>
                <w:sz w:val="18"/>
              </w:rPr>
              <w:t>Preview each LEVER step. Emphasize that this model spans three biological scales simultaneously.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pharmacokinetic component cards across molecular, cellular, and organism scales</w:t>
            </w:r>
          </w:p>
        </w:tc>
      </w:tr>
      <w:tr>
        <w:tc>
          <w:tcPr>
            <w:tcW w:type="dxa" w:w="5256"/>
            <w:shd w:fill="E8F4F8"/>
          </w:tcPr>
          <w:p>
            <w:r>
              <w:rPr>
                <w:b/>
                <w:sz w:val="18"/>
              </w:rPr>
              <w:t>What to Say:</w:t>
            </w:r>
          </w:p>
        </w:tc>
        <w:tc>
          <w:tcPr>
            <w:tcW w:type="dxa" w:w="5256"/>
          </w:tcPr>
          <w:p>
            <w:r>
              <w:rPr>
                <w:sz w:val="18"/>
              </w:rPr>
              <w:t>These nine components represent the complete journey of a cancer drug through the body. Only ONE of them is truly under the doctor's control — which one?</w:t>
            </w:r>
          </w:p>
        </w:tc>
      </w:tr>
      <w:tr>
        <w:tc>
          <w:tcPr>
            <w:tcW w:type="dxa" w:w="5256"/>
            <w:shd w:fill="E8F4F8"/>
          </w:tcPr>
          <w:p>
            <w:r>
              <w:rPr>
                <w:b/>
                <w:sz w:val="18"/>
              </w:rPr>
              <w:t>What to Do/Watch For:</w:t>
            </w:r>
          </w:p>
        </w:tc>
        <w:tc>
          <w:tcPr>
            <w:tcW w:type="dxa" w:w="5256"/>
          </w:tcPr>
          <w:p>
            <w:r>
              <w:rPr>
                <w:sz w:val="18"/>
              </w:rPr>
              <w:t>Guide identification of Drug Dosage as the only external component. Discuss why all other components are internal responses. Sort components by biological scale.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the pharmacokinetic cascade from dosage to side effects</w:t>
            </w:r>
          </w:p>
        </w:tc>
      </w:tr>
      <w:tr>
        <w:tc>
          <w:tcPr>
            <w:tcW w:type="dxa" w:w="5256"/>
            <w:shd w:fill="E8F4F8"/>
          </w:tcPr>
          <w:p>
            <w:r>
              <w:rPr>
                <w:b/>
                <w:sz w:val="18"/>
              </w:rPr>
              <w:t>What to Say:</w:t>
            </w:r>
          </w:p>
        </w:tc>
        <w:tc>
          <w:tcPr>
            <w:tcW w:type="dxa" w:w="5256"/>
          </w:tcPr>
          <w:p>
            <w:r>
              <w:rPr>
                <w:sz w:val="18"/>
              </w:rPr>
              <w:t>Here's the cruel paradox of cancer treatment: the same pathway that delivers drug to the tumor also delivers it to every other organ in the body. How do you maximize one and minimize the other?</w:t>
            </w:r>
          </w:p>
        </w:tc>
      </w:tr>
      <w:tr>
        <w:tc>
          <w:tcPr>
            <w:tcW w:type="dxa" w:w="5256"/>
            <w:shd w:fill="E8F4F8"/>
          </w:tcPr>
          <w:p>
            <w:r>
              <w:rPr>
                <w:b/>
                <w:sz w:val="18"/>
              </w:rPr>
              <w:t>What to Do/Watch For:</w:t>
            </w:r>
          </w:p>
        </w:tc>
        <w:tc>
          <w:tcPr>
            <w:tcW w:type="dxa" w:w="5256"/>
          </w:tcPr>
          <w:p>
            <w:r>
              <w:rPr>
                <w:sz w:val="18"/>
              </w:rPr>
              <w:t>Students trace the pathway from Drug Dosage through Blood Concentration to both Tumor Uptake and Healthy Cell Damage. Identify the therapeutic window as the narrow zone where the drug works without killing.</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Concentration-time curves and therapeutic window visualization</w:t>
            </w:r>
          </w:p>
        </w:tc>
      </w:tr>
      <w:tr>
        <w:tc>
          <w:tcPr>
            <w:tcW w:type="dxa" w:w="5256"/>
            <w:shd w:fill="E8F4F8"/>
          </w:tcPr>
          <w:p>
            <w:r>
              <w:rPr>
                <w:b/>
                <w:sz w:val="18"/>
              </w:rPr>
              <w:t>What to Say:</w:t>
            </w:r>
          </w:p>
        </w:tc>
        <w:tc>
          <w:tcPr>
            <w:tcW w:type="dxa" w:w="5256"/>
          </w:tcPr>
          <w:p>
            <w:r>
              <w:rPr>
                <w:sz w:val="18"/>
              </w:rPr>
              <w:t>You're now the pharmacokineticist. Run these three scenarios and find the dosing strategy that keeps the drug inside the therapeutic window the longest.</w:t>
            </w:r>
          </w:p>
        </w:tc>
      </w:tr>
      <w:tr>
        <w:tc>
          <w:tcPr>
            <w:tcW w:type="dxa" w:w="5256"/>
            <w:shd w:fill="E8F4F8"/>
          </w:tcPr>
          <w:p>
            <w:r>
              <w:rPr>
                <w:b/>
                <w:sz w:val="18"/>
              </w:rPr>
              <w:t>What to Do/Watch For:</w:t>
            </w:r>
          </w:p>
        </w:tc>
        <w:tc>
          <w:tcPr>
            <w:tcW w:type="dxa" w:w="5256"/>
          </w:tcPr>
          <w:p>
            <w:r>
              <w:rPr>
                <w:sz w:val="18"/>
              </w:rPr>
              <w:t>Students predict outcomes first, then run standard, aggressive, and metronomic dosing scenarios. Track time-within-therapeutic-window as the key metric.</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pharmacokinetic findings and multi-scale insights</w:t>
            </w:r>
          </w:p>
        </w:tc>
      </w:tr>
      <w:tr>
        <w:tc>
          <w:tcPr>
            <w:tcW w:type="dxa" w:w="5256"/>
            <w:shd w:fill="E8F4F8"/>
          </w:tcPr>
          <w:p>
            <w:r>
              <w:rPr>
                <w:b/>
                <w:sz w:val="18"/>
              </w:rPr>
              <w:t>What to Say:</w:t>
            </w:r>
          </w:p>
        </w:tc>
        <w:tc>
          <w:tcPr>
            <w:tcW w:type="dxa" w:w="5256"/>
          </w:tcPr>
          <w:p>
            <w:r>
              <w:rPr>
                <w:sz w:val="18"/>
              </w:rPr>
              <w:t>You just discovered what took the pharmaceutical industry decades to figure out — sometimes less is more. Metronomic dosing, predicted by computational models, is now saving real cancer patients' lives.</w:t>
            </w:r>
          </w:p>
        </w:tc>
      </w:tr>
      <w:tr>
        <w:tc>
          <w:tcPr>
            <w:tcW w:type="dxa" w:w="5256"/>
            <w:shd w:fill="E8F4F8"/>
          </w:tcPr>
          <w:p>
            <w:r>
              <w:rPr>
                <w:b/>
                <w:sz w:val="18"/>
              </w:rPr>
              <w:t>What to Do/Watch For:</w:t>
            </w:r>
          </w:p>
        </w:tc>
        <w:tc>
          <w:tcPr>
            <w:tcW w:type="dxa" w:w="5256"/>
          </w:tcPr>
          <w:p>
            <w:r>
              <w:rPr>
                <w:sz w:val="18"/>
              </w:rPr>
              <w:t>Connect simulation findings to real clinical practice. Discuss how modeling predicted metronomic chemotherapy before clinical trials proved it.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Adaptive chemotherapy dosing algorithm design challenge</w:t>
            </w:r>
          </w:p>
        </w:tc>
      </w:tr>
      <w:tr>
        <w:tc>
          <w:tcPr>
            <w:tcW w:type="dxa" w:w="5256"/>
            <w:shd w:fill="E8F4F8"/>
          </w:tcPr>
          <w:p>
            <w:r>
              <w:rPr>
                <w:b/>
                <w:sz w:val="18"/>
              </w:rPr>
              <w:t>What to Say:</w:t>
            </w:r>
          </w:p>
        </w:tc>
        <w:tc>
          <w:tcPr>
            <w:tcW w:type="dxa" w:w="5256"/>
          </w:tcPr>
          <w:p>
            <w:r>
              <w:rPr>
                <w:sz w:val="18"/>
              </w:rPr>
              <w:t>A pharmaceutical company just hired your team. Design an algorithm that adjusts chemotherapy doses in real time based on patient biomarkers. This is the future of cancer treatment.</w:t>
            </w:r>
          </w:p>
        </w:tc>
      </w:tr>
      <w:tr>
        <w:tc>
          <w:tcPr>
            <w:tcW w:type="dxa" w:w="5256"/>
            <w:shd w:fill="E8F4F8"/>
          </w:tcPr>
          <w:p>
            <w:r>
              <w:rPr>
                <w:b/>
                <w:sz w:val="18"/>
              </w:rPr>
              <w:t>What to Do/Watch For:</w:t>
            </w:r>
          </w:p>
        </w:tc>
        <w:tc>
          <w:tcPr>
            <w:tcW w:type="dxa" w:w="5256"/>
          </w:tcPr>
          <w:p>
            <w:r>
              <w:rPr>
                <w:sz w:val="18"/>
              </w:rPr>
              <w:t>Groups design adaptive dosing algorithms. Must include biomarker inputs, decision logic, and safety thresholds. Present and defend designs.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Drug Dosage</w:t>
            </w:r>
          </w:p>
        </w:tc>
        <w:tc>
          <w:tcPr>
            <w:tcW w:type="dxa" w:w="5256"/>
          </w:tcPr>
          <w:p>
            <w:r>
              <w:rPr>
                <w:sz w:val="20"/>
              </w:rPr>
              <w:t>Absorption Rate</w:t>
            </w:r>
          </w:p>
        </w:tc>
      </w:tr>
      <w:tr>
        <w:tc>
          <w:tcPr>
            <w:tcW w:type="dxa" w:w="5256"/>
          </w:tcPr>
          <w:p>
            <w:r>
              <w:rPr>
                <w:sz w:val="20"/>
              </w:rPr>
            </w:r>
          </w:p>
        </w:tc>
        <w:tc>
          <w:tcPr>
            <w:tcW w:type="dxa" w:w="5256"/>
          </w:tcPr>
          <w:p>
            <w:r>
              <w:rPr>
                <w:sz w:val="20"/>
              </w:rPr>
              <w:t>Blood Concentration</w:t>
            </w:r>
          </w:p>
        </w:tc>
      </w:tr>
      <w:tr>
        <w:tc>
          <w:tcPr>
            <w:tcW w:type="dxa" w:w="5256"/>
          </w:tcPr>
          <w:p>
            <w:r>
              <w:rPr>
                <w:sz w:val="20"/>
              </w:rPr>
            </w:r>
          </w:p>
        </w:tc>
        <w:tc>
          <w:tcPr>
            <w:tcW w:type="dxa" w:w="5256"/>
          </w:tcPr>
          <w:p>
            <w:r>
              <w:rPr>
                <w:sz w:val="20"/>
              </w:rPr>
              <w:t>Tumor Uptake</w:t>
            </w:r>
          </w:p>
        </w:tc>
      </w:tr>
      <w:tr>
        <w:tc>
          <w:tcPr>
            <w:tcW w:type="dxa" w:w="5256"/>
          </w:tcPr>
          <w:p>
            <w:r>
              <w:rPr>
                <w:sz w:val="20"/>
              </w:rPr>
            </w:r>
          </w:p>
        </w:tc>
        <w:tc>
          <w:tcPr>
            <w:tcW w:type="dxa" w:w="5256"/>
          </w:tcPr>
          <w:p>
            <w:r>
              <w:rPr>
                <w:sz w:val="20"/>
              </w:rPr>
              <w:t>Healthy Cell Damage</w:t>
            </w:r>
          </w:p>
        </w:tc>
      </w:tr>
      <w:tr>
        <w:tc>
          <w:tcPr>
            <w:tcW w:type="dxa" w:w="5256"/>
          </w:tcPr>
          <w:p>
            <w:r>
              <w:rPr>
                <w:sz w:val="20"/>
              </w:rPr>
            </w:r>
          </w:p>
        </w:tc>
        <w:tc>
          <w:tcPr>
            <w:tcW w:type="dxa" w:w="5256"/>
          </w:tcPr>
          <w:p>
            <w:r>
              <w:rPr>
                <w:sz w:val="20"/>
              </w:rPr>
              <w:t>Metabolism Rate</w:t>
            </w:r>
          </w:p>
        </w:tc>
      </w:tr>
      <w:tr>
        <w:tc>
          <w:tcPr>
            <w:tcW w:type="dxa" w:w="5256"/>
          </w:tcPr>
          <w:p>
            <w:r>
              <w:rPr>
                <w:sz w:val="20"/>
              </w:rPr>
            </w:r>
          </w:p>
        </w:tc>
        <w:tc>
          <w:tcPr>
            <w:tcW w:type="dxa" w:w="5256"/>
          </w:tcPr>
          <w:p>
            <w:r>
              <w:rPr>
                <w:sz w:val="20"/>
              </w:rPr>
              <w:t>Kidney Clearance</w:t>
            </w:r>
          </w:p>
        </w:tc>
      </w:tr>
      <w:tr>
        <w:tc>
          <w:tcPr>
            <w:tcW w:type="dxa" w:w="5256"/>
          </w:tcPr>
          <w:p>
            <w:r>
              <w:rPr>
                <w:sz w:val="20"/>
              </w:rPr>
            </w:r>
          </w:p>
        </w:tc>
        <w:tc>
          <w:tcPr>
            <w:tcW w:type="dxa" w:w="5256"/>
          </w:tcPr>
          <w:p>
            <w:r>
              <w:rPr>
                <w:sz w:val="20"/>
              </w:rPr>
              <w:t>Therapeutic Window</w:t>
            </w:r>
          </w:p>
        </w:tc>
      </w:tr>
      <w:tr>
        <w:tc>
          <w:tcPr>
            <w:tcW w:type="dxa" w:w="5256"/>
          </w:tcPr>
          <w:p>
            <w:r>
              <w:rPr>
                <w:sz w:val="20"/>
              </w:rPr>
            </w:r>
          </w:p>
        </w:tc>
        <w:tc>
          <w:tcPr>
            <w:tcW w:type="dxa" w:w="5256"/>
          </w:tcPr>
          <w:p>
            <w:r>
              <w:rPr>
                <w:sz w:val="20"/>
              </w:rPr>
              <w:t>Side Effect Severity</w:t>
            </w:r>
          </w:p>
        </w:tc>
      </w:tr>
    </w:tbl>
    <w:p/>
    <w:p>
      <w:r>
        <w:rPr>
          <w:b/>
          <w:sz w:val="20"/>
        </w:rPr>
        <w:t xml:space="preserve">Expected student reasoning: </w:t>
      </w:r>
      <w:r>
        <w:rPr>
          <w:sz w:val="20"/>
        </w:rPr>
        <w:t>Drug Dosage is the only external component because it represents the physician's direct control over the amount of drug administered. All other eight components — Absorption Rate, Blood Concentration, Tumor Uptake, Healthy Cell Damage, Metabolism Rate, Kidney Clearance, Therapeutic Window, and Side Effect Severity — are internal responses determined by the patient's physiology interacting with the drug. The doctor cannot directly control how fast the liver metabolizes the drug or how much drug reaches the tumor.</w:t>
      </w:r>
    </w:p>
    <w:p/>
    <w:p>
      <w:r>
        <w:rPr>
          <w:b/>
          <w:color w:val="1A4780"/>
          <w:sz w:val="36"/>
        </w:rPr>
        <w:t>Relationships</w:t>
      </w:r>
    </w:p>
    <w:p>
      <w:r>
        <w:rPr>
          <w:b/>
          <w:sz w:val="22"/>
        </w:rPr>
        <w:t xml:space="preserve">Drug Dosage to Blood Concentration = </w:t>
      </w:r>
      <w:r>
        <w:rPr>
          <w:b/>
          <w:color w:val="228B22"/>
          <w:sz w:val="22"/>
        </w:rPr>
        <w:t>POSITIVE (+)</w:t>
      </w:r>
    </w:p>
    <w:p>
      <w:r>
        <w:rPr>
          <w:i/>
          <w:sz w:val="20"/>
        </w:rPr>
        <w:t xml:space="preserve">Expected reasoning: </w:t>
      </w:r>
      <w:r>
        <w:rPr>
          <w:sz w:val="20"/>
        </w:rPr>
        <w:t>"Higher drug dosage increases the amount of drug entering the bloodstream through absorption, raising blood concentration proportionally to the dose administered."</w:t>
      </w:r>
    </w:p>
    <w:p>
      <w:r>
        <w:rPr>
          <w:b/>
          <w:sz w:val="22"/>
        </w:rPr>
        <w:t xml:space="preserve">Blood Concentration to Tumor Uptake = </w:t>
      </w:r>
      <w:r>
        <w:rPr>
          <w:b/>
          <w:color w:val="228B22"/>
          <w:sz w:val="22"/>
        </w:rPr>
        <w:t>POSITIVE (+)</w:t>
      </w:r>
    </w:p>
    <w:p>
      <w:r>
        <w:rPr>
          <w:i/>
          <w:sz w:val="20"/>
        </w:rPr>
        <w:t xml:space="preserve">Expected reasoning: </w:t>
      </w:r>
      <w:r>
        <w:rPr>
          <w:sz w:val="20"/>
        </w:rPr>
        <w:t>"Higher blood concentration creates a steeper concentration gradient between blood and tumor tissue, driving more drug molecules across the tumor vasculature into cancer cells."</w:t>
      </w:r>
    </w:p>
    <w:p>
      <w:r>
        <w:rPr>
          <w:b/>
          <w:sz w:val="22"/>
        </w:rPr>
        <w:t xml:space="preserve">Blood Concentration to Healthy Cell Damage = </w:t>
      </w:r>
      <w:r>
        <w:rPr>
          <w:b/>
          <w:color w:val="228B22"/>
          <w:sz w:val="22"/>
        </w:rPr>
        <w:t>POSITIVE (+)</w:t>
      </w:r>
    </w:p>
    <w:p>
      <w:r>
        <w:rPr>
          <w:i/>
          <w:sz w:val="20"/>
        </w:rPr>
        <w:t xml:space="preserve">Expected reasoning: </w:t>
      </w:r>
      <w:r>
        <w:rPr>
          <w:sz w:val="20"/>
        </w:rPr>
        <w:t>"Higher blood concentration simultaneously exposes healthy tissues to more drug, increasing collateral damage to rapidly-dividing normal cells like bone marrow, gut lining, and hair follicles."</w:t>
      </w:r>
    </w:p>
    <w:p>
      <w:r>
        <w:rPr>
          <w:b/>
          <w:sz w:val="22"/>
        </w:rPr>
        <w:t xml:space="preserve">Metabolism Rate to Blood Concentration = </w:t>
      </w:r>
      <w:r>
        <w:rPr>
          <w:b/>
          <w:color w:val="DC143C"/>
          <w:sz w:val="22"/>
        </w:rPr>
        <w:t>NEGATIVE (-)</w:t>
      </w:r>
    </w:p>
    <w:p>
      <w:r>
        <w:rPr>
          <w:i/>
          <w:sz w:val="20"/>
        </w:rPr>
        <w:t xml:space="preserve">Expected reasoning: </w:t>
      </w:r>
      <w:r>
        <w:rPr>
          <w:sz w:val="20"/>
        </w:rPr>
        <w:t>"Faster liver metabolism breaks down more drug per unit time, actively reducing blood concentration and shortening the duration of therapeutic drug levels."</w:t>
      </w:r>
    </w:p>
    <w:p>
      <w:r>
        <w:rPr>
          <w:b/>
          <w:sz w:val="22"/>
        </w:rPr>
        <w:t xml:space="preserve">Kidney Clearance to Blood Concentration = </w:t>
      </w:r>
      <w:r>
        <w:rPr>
          <w:b/>
          <w:color w:val="DC143C"/>
          <w:sz w:val="22"/>
        </w:rPr>
        <w:t>NEGATIVE (-)</w:t>
      </w:r>
    </w:p>
    <w:p>
      <w:r>
        <w:rPr>
          <w:i/>
          <w:sz w:val="20"/>
        </w:rPr>
        <w:t xml:space="preserve">Expected reasoning: </w:t>
      </w:r>
      <w:r>
        <w:rPr>
          <w:sz w:val="20"/>
        </w:rPr>
        <w:t>"More efficient kidney filtration removes drug metabolites and some active drug from circulation faster, accelerating the decline of blood concentration after dosing."</w:t>
      </w:r>
    </w:p>
    <w:p>
      <w:r>
        <w:rPr>
          <w:b/>
          <w:sz w:val="22"/>
        </w:rPr>
        <w:t xml:space="preserve">Healthy Cell Damage to Side Effect Severity = </w:t>
      </w:r>
      <w:r>
        <w:rPr>
          <w:b/>
          <w:color w:val="228B22"/>
          <w:sz w:val="22"/>
        </w:rPr>
        <w:t>POSITIVE (+)</w:t>
      </w:r>
    </w:p>
    <w:p>
      <w:r>
        <w:rPr>
          <w:i/>
          <w:sz w:val="20"/>
        </w:rPr>
        <w:t xml:space="preserve">Expected reasoning: </w:t>
      </w:r>
      <w:r>
        <w:rPr>
          <w:sz w:val="20"/>
        </w:rPr>
        <w:t>"Greater healthy cell damage directly increases the severity of clinical side effects — nausea from gut lining damage, immunosuppression from bone marrow damage, hair loss from follicle damage."</w:t>
      </w:r>
    </w:p>
    <w:p/>
    <w:p>
      <w:r>
        <w:rPr>
          <w:b/>
          <w:color w:val="1A4780"/>
          <w:sz w:val="36"/>
        </w:rPr>
        <w:t>Simulation Observations</w:t>
      </w:r>
    </w:p>
    <w:p>
      <w:r>
        <w:rPr>
          <w:b/>
          <w:color w:val="1A4780"/>
          <w:sz w:val="22"/>
        </w:rPr>
        <w:t>Standard Dosage Scenario</w:t>
      </w:r>
    </w:p>
    <w:p>
      <w:r>
        <w:rPr>
          <w:sz w:val="20"/>
        </w:rPr>
        <w:t>With the standard clinical dose, Blood Concentration rises sharply after administration, peaks within 1-4 hours, then gradually declines as Metabolism Rate and Kidney Clearance remove the drug. The concentration enters the Therapeutic Window for a limited period — typically 6-12 hours — during which Tumor Uptake is effective. However, the peak concentration also causes a spike in Healthy Cell Damage, producing moderate Side Effect Severity.</w:t>
      </w:r>
    </w:p>
    <w:p/>
    <w:p>
      <w:r>
        <w:rPr>
          <w:b/>
          <w:color w:val="1A4780"/>
          <w:sz w:val="22"/>
        </w:rPr>
        <w:t>Metronomic Optimization Scenario</w:t>
      </w:r>
    </w:p>
    <w:p>
      <w:r>
        <w:rPr>
          <w:sz w:val="20"/>
        </w:rPr>
        <w:t>With half-dose given twice as frequently, Blood Concentration never peaks as high (reducing the Healthy Cell Damage spike) but also never drops as low (maintaining consistent Tumor Uptake). The drug spends more total time within the Therapeutic Window per treatment cycle. Side Effect Severity is lower because the concentration peaks never reach the toxic threshold, even though the same total drug amount is administered.</w:t>
      </w:r>
    </w:p>
    <w:p/>
    <w:p>
      <w:r>
        <w:rPr>
          <w:b/>
          <w:color w:val="1A4780"/>
          <w:sz w:val="36"/>
        </w:rPr>
        <w:t>Reflection Question Exemplars</w:t>
      </w:r>
    </w:p>
    <w:p>
      <w:r>
        <w:rPr>
          <w:b/>
          <w:sz w:val="22"/>
        </w:rPr>
        <w:t>Q: Why does the same dose produce different outcomes in different patients?</w:t>
      </w:r>
    </w:p>
    <w:p>
      <w:r>
        <w:rPr>
          <w:sz w:val="20"/>
        </w:rPr>
        <w:t>The model reveals that Blood Concentration is not determined by Drug Dosage alone — it's the result of Absorption Rate, Metabolism Rate, and Kidney Clearance all acting simultaneously. A patient with fast liver metabolism (high Metabolism Rate) will clear the drug before it accumulates to therapeutic levels, while a patient with impaired kidneys (low Kidney Clearance) may accumulate toxic concentrations from the same dose. Personalizing treatment requires knowing each patient's individual pharmacokinetic parameters.</w:t>
      </w:r>
    </w:p>
    <w:p/>
    <w:p>
      <w:r>
        <w:rPr>
          <w:b/>
          <w:sz w:val="22"/>
        </w:rPr>
        <w:t>Q: What trade-offs exist between Tumor Uptake and Side Effect Severity?</w:t>
      </w:r>
    </w:p>
    <w:p>
      <w:r>
        <w:rPr>
          <w:sz w:val="20"/>
        </w:rPr>
        <w:t>The fundamental pharmacokinetic dilemma is that Tumor Uptake and Healthy Cell Damage both increase with Blood Concentration. The model shows that traditional high-dose protocols maximize Tumor Uptake but also maximize Side Effect Severity. Metronomic dosing represents a different trade-off — slightly lower peak Tumor Uptake but dramatically lower Side Effect Severity and more consistent drug levels. The optimal strategy depends on the specific cancer type, drug characteristics, and patient tolerance.</w:t>
      </w:r>
    </w:p>
    <w:p/>
    <w:p>
      <w:r>
        <w:br w:type="page"/>
      </w:r>
    </w:p>
    <w:p>
      <w:r>
        <w:rPr>
          <w:b/>
          <w:color w:val="0D1B2A"/>
          <w:sz w:val="48"/>
        </w:rPr>
        <w:t>6. STEM Challenge: Teacher Guidance</w:t>
      </w:r>
    </w:p>
    <w:p>
      <w:r>
        <w:rPr>
          <w:b/>
          <w:color w:val="1A4780"/>
          <w:sz w:val="36"/>
        </w:rPr>
        <w:t>How to Introduce</w:t>
      </w:r>
    </w:p>
    <w:p>
      <w:r>
        <w:rPr>
          <w:sz w:val="22"/>
        </w:rPr>
        <w:t>Present the challenge: A pharmaceutical company is developing an adaptive dosing system that adjusts chemotherapy in real time based on patient biomarkers. Your team will design the algorithm that decides when and how much drug to give — replacing the one-size-fits-all approach with precision oncology.</w:t>
      </w:r>
    </w:p>
    <w:p/>
    <w:p>
      <w:r>
        <w:rPr>
          <w:b/>
          <w:color w:val="1A4780"/>
          <w:sz w:val="36"/>
        </w:rPr>
        <w:t>Key Scientific Concepts</w:t>
      </w:r>
    </w:p>
    <w:p>
      <w:r>
        <w:rPr>
          <w:b/>
          <w:sz w:val="22"/>
        </w:rPr>
        <w:t xml:space="preserve">Adaptive Dosing </w:t>
      </w:r>
      <w:r>
        <w:rPr>
          <w:sz w:val="22"/>
        </w:rPr>
        <w:t>Traditional chemotherapy uses fixed doses on a fixed schedule. Adaptive dosing uses real-time feedback — blood drug levels, tumor marker changes, white blood cell counts — to adjust doses dynamically. Computational models predict how each adjustment will cascade through the pharmacokinetic system.</w:t>
      </w:r>
    </w:p>
    <w:p>
      <w:r>
        <w:rPr>
          <w:b/>
          <w:sz w:val="22"/>
        </w:rPr>
        <w:t xml:space="preserve">Biomarker-Driven Decision Making </w:t>
      </w:r>
      <w:r>
        <w:rPr>
          <w:sz w:val="22"/>
        </w:rPr>
        <w:t>Biomarkers like circulating tumor DNA (ctDNA), drug metabolite ratios, and inflammatory markers provide real-time windows into how a patient is responding. An adaptive algorithm processes these inputs and adjusts dosing to keep the drug within the therapeutic window.</w:t>
      </w:r>
    </w:p>
    <w:p>
      <w:r>
        <w:rPr>
          <w:b/>
          <w:sz w:val="22"/>
        </w:rPr>
        <w:t xml:space="preserve">Safety-First Algorithm Design </w:t>
      </w:r>
      <w:r>
        <w:rPr>
          <w:sz w:val="22"/>
        </w:rPr>
        <w:t>Medical algorithms must be fail-safe. If sensor data is lost, the system must default to a safe state. Dose escalation rules must include hard upper limits. The algorithm must account for drug-drug interactions, organ function changes, and cumulative toxicity across treatment cycles.</w:t>
      </w:r>
    </w:p>
    <w:p/>
    <w:p>
      <w:r>
        <w:rPr>
          <w:b/>
          <w:color w:val="1A4780"/>
          <w:sz w:val="36"/>
        </w:rPr>
        <w:t>Evaluating Student Designs</w:t>
      </w:r>
    </w:p>
    <w:p>
      <w:r>
        <w:rPr>
          <w:b/>
          <w:sz w:val="22"/>
        </w:rPr>
        <w:t xml:space="preserve">Expert (4) </w:t>
      </w:r>
      <w:r>
        <w:rPr>
          <w:sz w:val="22"/>
        </w:rPr>
        <w:t>Algorithm integrates multiple biomarker inputs, uses patient-specific pharmacokinetic parameters, includes graduated response logic, hard safety limits, and evidence-based justification from model simulations</w:t>
      </w:r>
    </w:p>
    <w:p>
      <w:r>
        <w:rPr>
          <w:b/>
          <w:sz w:val="22"/>
        </w:rPr>
        <w:t xml:space="preserve">Proficient (3) </w:t>
      </w:r>
      <w:r>
        <w:rPr>
          <w:sz w:val="22"/>
        </w:rPr>
        <w:t>Algorithm monitors key biomarkers and adjusts dosing with reasonable logic and safety thresholds based on model findings</w:t>
      </w:r>
    </w:p>
    <w:p>
      <w:r>
        <w:rPr>
          <w:b/>
          <w:sz w:val="22"/>
        </w:rPr>
        <w:t xml:space="preserve">Developing (2) </w:t>
      </w:r>
      <w:r>
        <w:rPr>
          <w:sz w:val="22"/>
        </w:rPr>
        <w:t>Algorithm monitors some indicators but adjustment logic is simplistic or safety thresholds are not well justified</w:t>
      </w:r>
    </w:p>
    <w:p>
      <w:r>
        <w:rPr>
          <w:b/>
          <w:sz w:val="22"/>
        </w:rPr>
        <w:t xml:space="preserve">Beginning (1) </w:t>
      </w:r>
      <w:r>
        <w:rPr>
          <w:sz w:val="22"/>
        </w:rPr>
        <w:t>Algorithm is incomplete or does not connect biomarker monitoring to the pharmacokinetic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of the ADME framework showing the drug's journey through the body</w:t>
      </w:r>
    </w:p>
    <w:p>
      <w:pPr>
        <w:pStyle w:val="ListBullet"/>
      </w:pPr>
      <w:r>
        <w:rPr>
          <w:sz w:val="22"/>
        </w:rPr>
        <w:t>Use a concentration-time curve template where students can sketch predicted drug levels before running simulations</w:t>
      </w:r>
    </w:p>
    <w:p>
      <w:pPr>
        <w:pStyle w:val="ListBullet"/>
      </w:pPr>
      <w:r>
        <w:rPr>
          <w:sz w:val="22"/>
        </w:rPr>
        <w:t>Scaffold multi-scale thinking: 'At the molecular level, the drug ___. At the cellular level, this causes ___. At the organism level, the patient experiences ___.'</w:t>
      </w:r>
    </w:p>
    <w:p/>
    <w:p>
      <w:r>
        <w:rPr>
          <w:b/>
          <w:color w:val="1A4780"/>
          <w:sz w:val="36"/>
        </w:rPr>
        <w:t>For Advanced Learners</w:t>
      </w:r>
    </w:p>
    <w:p>
      <w:pPr>
        <w:pStyle w:val="ListBullet"/>
      </w:pPr>
      <w:r>
        <w:rPr>
          <w:sz w:val="22"/>
        </w:rPr>
        <w:t>Research how pharmacogenomics (genetic testing for drug metabolism enzymes) is personalizing cancer treatment dosing protocols</w:t>
      </w:r>
    </w:p>
    <w:p>
      <w:pPr>
        <w:pStyle w:val="ListBullet"/>
      </w:pPr>
      <w:r>
        <w:rPr>
          <w:sz w:val="22"/>
        </w:rPr>
        <w:t>Investigate antibody-drug conjugates (ADCs) — 'smart missiles' that deliver chemotherapy directly to tumors — and model how they change the therapeutic window</w:t>
      </w:r>
    </w:p>
    <w:p>
      <w:pPr>
        <w:pStyle w:val="ListBullet"/>
      </w:pPr>
      <w:r>
        <w:rPr>
          <w:sz w:val="22"/>
        </w:rPr>
        <w:t>Compare the pharmacokinetics of oral versus intravenous chemotherapy and explain the trade-offs for patient quality of life</w:t>
      </w:r>
    </w:p>
    <w:p/>
    <w:p>
      <w:r>
        <w:rPr>
          <w:b/>
          <w:color w:val="1A4780"/>
          <w:sz w:val="36"/>
        </w:rPr>
        <w:t>Cross-Curricular Connections</w:t>
      </w:r>
    </w:p>
    <w:p>
      <w:r>
        <w:rPr>
          <w:b/>
          <w:sz w:val="22"/>
        </w:rPr>
        <w:t xml:space="preserve">Math </w:t>
      </w:r>
      <w:r>
        <w:rPr>
          <w:sz w:val="22"/>
        </w:rPr>
        <w:t>Calculate area-under-the-curve (AUC) for different dosing strategies and compare total drug exposure versus time within the therapeutic window</w:t>
      </w:r>
    </w:p>
    <w:p>
      <w:r>
        <w:rPr>
          <w:b/>
          <w:sz w:val="22"/>
        </w:rPr>
        <w:t xml:space="preserve">ELA </w:t>
      </w:r>
      <w:r>
        <w:rPr>
          <w:sz w:val="22"/>
        </w:rPr>
        <w:t>Research and write a policy brief arguing for or against FDA approval of adaptive dosing algorithms that partially automate medical decisions</w:t>
      </w:r>
    </w:p>
    <w:p>
      <w:r>
        <w:rPr>
          <w:b/>
          <w:sz w:val="22"/>
        </w:rPr>
        <w:t xml:space="preserve">Health/Bioethics </w:t>
      </w:r>
      <w:r>
        <w:rPr>
          <w:sz w:val="22"/>
        </w:rPr>
        <w:t>Debate the ethics of computational models making life-and-death dosing decisions — who is responsible when an algorithm makes a mistake?</w:t>
      </w:r>
    </w:p>
    <w:p>
      <w:r>
        <w:br w:type="page"/>
      </w:r>
    </w:p>
    <w:p>
      <w:r>
        <w:rPr>
          <w:b/>
          <w:color w:val="0D1B2A"/>
          <w:sz w:val="48"/>
        </w:rPr>
        <w:t>8. Common Misconceptions &amp; How to Address Them</w:t>
      </w:r>
    </w:p>
    <w:p>
      <w:r>
        <w:rPr>
          <w:b/>
          <w:color w:val="DC143C"/>
          <w:sz w:val="22"/>
        </w:rPr>
        <w:t xml:space="preserve">Misconception: </w:t>
      </w:r>
      <w:r>
        <w:rPr>
          <w:sz w:val="22"/>
        </w:rPr>
        <w:t>More drug always means more effective treatment</w:t>
      </w:r>
    </w:p>
    <w:p>
      <w:r>
        <w:rPr>
          <w:b/>
          <w:sz w:val="20"/>
        </w:rPr>
        <w:t xml:space="preserve">Reality: </w:t>
      </w:r>
      <w:r>
        <w:rPr>
          <w:sz w:val="20"/>
        </w:rPr>
        <w:t>Increasing drug dosage beyond the therapeutic window does NOT improve outcomes — it increases toxicity and side effects without proportionally increasing tumor kill. Cancer cells that survive the initial drug exposure are often the resistant ones, so higher doses kill more healthy cells while selecting for resistant cancer cells. The relationship between dose and effectiveness plateaus while the relationship between dose and toxicity continues to climb.</w:t>
      </w:r>
    </w:p>
    <w:p>
      <w:r>
        <w:rPr>
          <w:i/>
          <w:sz w:val="20"/>
        </w:rPr>
        <w:t xml:space="preserve">How to respond: </w:t>
      </w:r>
      <w:r>
        <w:rPr>
          <w:sz w:val="20"/>
        </w:rPr>
        <w:t>Model it: Double the Drug Dosage and compare the ratio of Tumor Uptake increase versus Side Effect Severity increase. The toxicity outpaces the benefit.</w:t>
      </w:r>
    </w:p>
    <w:p/>
    <w:p>
      <w:r>
        <w:rPr>
          <w:b/>
          <w:color w:val="DC143C"/>
          <w:sz w:val="22"/>
        </w:rPr>
        <w:t xml:space="preserve">Misconception: </w:t>
      </w:r>
      <w:r>
        <w:rPr>
          <w:sz w:val="22"/>
        </w:rPr>
        <w:t>Cancer drugs specifically target cancer cells</w:t>
      </w:r>
    </w:p>
    <w:p>
      <w:r>
        <w:rPr>
          <w:b/>
          <w:sz w:val="20"/>
        </w:rPr>
        <w:t xml:space="preserve">Reality: </w:t>
      </w:r>
      <w:r>
        <w:rPr>
          <w:sz w:val="20"/>
        </w:rPr>
        <w:t>Most traditional chemotherapy drugs do NOT specifically target cancer cells. They target rapidly-dividing cells — which includes cancer but also bone marrow, gut lining, hair follicles, and immune cells. This is why chemotherapy causes hair loss, nausea, and immunosuppression. The drug cannot tell the difference between a dividing cancer cell and a dividing healthy cell.</w:t>
      </w:r>
    </w:p>
    <w:p>
      <w:r>
        <w:rPr>
          <w:i/>
          <w:sz w:val="20"/>
        </w:rPr>
        <w:t xml:space="preserve">How to respond: </w:t>
      </w:r>
      <w:r>
        <w:rPr>
          <w:sz w:val="20"/>
        </w:rPr>
        <w:t>Ask: If the drug kills 'rapidly dividing cells,' what other cells in your body divide rapidly? Make a list — that's your side effects list.</w:t>
      </w:r>
    </w:p>
    <w:p/>
    <w:p>
      <w:r>
        <w:rPr>
          <w:b/>
          <w:color w:val="DC143C"/>
          <w:sz w:val="22"/>
        </w:rPr>
        <w:t xml:space="preserve">Misconception: </w:t>
      </w:r>
      <w:r>
        <w:rPr>
          <w:sz w:val="22"/>
        </w:rPr>
        <w:t>Computer models can perfectly predict drug outcomes</w:t>
      </w:r>
    </w:p>
    <w:p>
      <w:r>
        <w:rPr>
          <w:b/>
          <w:sz w:val="20"/>
        </w:rPr>
        <w:t xml:space="preserve">Reality: </w:t>
      </w:r>
      <w:r>
        <w:rPr>
          <w:sz w:val="20"/>
        </w:rPr>
        <w:t>Pharmacokinetic models are powerful but imperfect. They simplify the staggering complexity of human biology into manageable mathematical equations. Real patients have genetic variation, comorbidities, microbiome differences, psychological stress responses, and countless other factors no model fully captures. Models are tools for better decision-making, not crystal balls.</w:t>
      </w:r>
    </w:p>
    <w:p>
      <w:r>
        <w:rPr>
          <w:i/>
          <w:sz w:val="20"/>
        </w:rPr>
        <w:t xml:space="preserve">How to respond: </w:t>
      </w:r>
      <w:r>
        <w:rPr>
          <w:sz w:val="20"/>
        </w:rPr>
        <w:t>Discuss: What factors does our 9-component model leave out? Make a list of things that could affect drug outcomes that aren't in the model.</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