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Engineering a Superbug Killer</w:t>
      </w:r>
    </w:p>
    <w:p>
      <w:pPr>
        <w:jc w:val="center"/>
      </w:pPr>
      <w:r>
        <w:rPr>
          <w:i/>
          <w:sz w:val="30"/>
        </w:rPr>
        <w:t>Optimizing Bacteriophage Therapy Against Antibiotic-Resistant Bacteria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3: Biotech  |  Standard: HS-LS1-2, HS-LS4-2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Personalized Phage Therapy Protocol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are antibiotic-resistant bacteria considered one of the greatest threats to human health in the 21st century?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a bacteriophage and how is it different from the viruses that make humans sick?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a virus could be used as a medical treatment instead of a disease.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happens when bacteria evolve resistance to a treatment — does the bacteria 'decide' to become resistant?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Engineering a Superbug Killer system, we have these components:</w:t>
      </w:r>
    </w:p>
    <w:p/>
    <w:p>
      <w:r>
        <w:rPr>
          <w:b/>
          <w:sz w:val="22"/>
        </w:rPr>
        <w:t xml:space="preserve">  *  Phage Population: </w:t>
      </w:r>
      <w:r>
        <w:rPr>
          <w:sz w:val="22"/>
        </w:rPr>
        <w:t>The total number of active bacteriophage particles in the patient's system, which increases through successful replication inside bacterial hosts and decreases through immune clearance and natural degradation</w:t>
      </w:r>
    </w:p>
    <w:p>
      <w:r>
        <w:rPr>
          <w:b/>
          <w:sz w:val="22"/>
        </w:rPr>
        <w:t xml:space="preserve">  *  Target Bacteria Population: </w:t>
      </w:r>
      <w:r>
        <w:rPr>
          <w:sz w:val="22"/>
        </w:rPr>
        <w:t>The count of pathogenic antibiotic-resistant bacteria causing the infection, which decreases as phages successfully infect and lyse cells but increases through bacterial reproduction</w:t>
      </w:r>
    </w:p>
    <w:p>
      <w:r>
        <w:rPr>
          <w:b/>
          <w:sz w:val="22"/>
        </w:rPr>
        <w:t xml:space="preserve">  *  Phage Specificity: </w:t>
      </w:r>
      <w:r>
        <w:rPr>
          <w:sz w:val="22"/>
        </w:rPr>
        <w:t>The engineered precision of the phage's targeting system — how well it distinguishes the pathogenic bacteria from beneficial microbiome species, adjustable through bioengineering of tail fiber proteins</w:t>
      </w:r>
    </w:p>
    <w:p>
      <w:r>
        <w:rPr>
          <w:b/>
          <w:sz w:val="22"/>
        </w:rPr>
        <w:t xml:space="preserve">  *  Bacterial Resistance Rate: </w:t>
      </w:r>
      <w:r>
        <w:rPr>
          <w:sz w:val="22"/>
        </w:rPr>
        <w:t>The speed at which the target bacterial population evolves resistance to the phage through mutations in surface receptor proteins, preventing phage attachment and infection</w:t>
      </w:r>
    </w:p>
    <w:p>
      <w:r>
        <w:rPr>
          <w:b/>
          <w:sz w:val="22"/>
        </w:rPr>
        <w:t xml:space="preserve">  *  Immune System Response: </w:t>
      </w:r>
      <w:r>
        <w:rPr>
          <w:sz w:val="22"/>
        </w:rPr>
        <w:t>The patient's innate and adaptive immune activity against both the infecting bacteria AND the therapeutic phages — the immune system may clear phages before they complete their work</w:t>
      </w:r>
    </w:p>
    <w:p>
      <w:r>
        <w:rPr>
          <w:b/>
          <w:sz w:val="22"/>
        </w:rPr>
        <w:t xml:space="preserve">  *  Phage Replication Rate: </w:t>
      </w:r>
      <w:r>
        <w:rPr>
          <w:sz w:val="22"/>
        </w:rPr>
        <w:t>The number of new phage particles produced per lysis event (burst size) multiplied by the infection frequency — determines how fast the phage population amplifies in the presence of target bacteria</w:t>
      </w:r>
    </w:p>
    <w:p>
      <w:r>
        <w:rPr>
          <w:b/>
          <w:sz w:val="22"/>
        </w:rPr>
        <w:t xml:space="preserve">  *  Healthy Microbiome Impact: </w:t>
      </w:r>
      <w:r>
        <w:rPr>
          <w:sz w:val="22"/>
        </w:rPr>
        <w:t>The degree of collateral damage to beneficial gut bacteria caused by off-target phage activity — lower Phage Specificity increases microbiome disruption</w:t>
      </w:r>
    </w:p>
    <w:p>
      <w:r>
        <w:rPr>
          <w:b/>
          <w:sz w:val="22"/>
        </w:rPr>
        <w:t xml:space="preserve">  *  Treatment Timing: </w:t>
      </w:r>
      <w:r>
        <w:rPr>
          <w:sz w:val="22"/>
        </w:rPr>
        <w:t>When in the infection timeline the phage therapy is initiated — early intervention targets smaller, less diverse bacterial populations while late intervention faces larger, potentially more resistant populations</w:t>
      </w:r>
    </w:p>
    <w:p>
      <w:r>
        <w:rPr>
          <w:b/>
          <w:sz w:val="22"/>
        </w:rPr>
        <w:t xml:space="preserve">  *  Dosage Optimization: </w:t>
      </w:r>
      <w:r>
        <w:rPr>
          <w:sz w:val="22"/>
        </w:rPr>
        <w:t>The calculated initial phage dose administered to the patient, which must be sufficient to establish a self-amplifying phage population before the immune system clears the therapeutic phages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Standard Protocol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dose, medium specificity, early treatment</w:t>
      </w:r>
    </w:p>
    <w:p>
      <w:r>
        <w:rPr>
          <w:i/>
          <w:sz w:val="22"/>
        </w:rPr>
        <w:t>What do you predict happens to the Phage Population as it encounters a growing bacterial population?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Delayed Treatment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Late timing, established bacterial resistance</w:t>
      </w:r>
    </w:p>
    <w:p>
      <w:r>
        <w:rPr>
          <w:i/>
          <w:sz w:val="22"/>
        </w:rPr>
        <w:t>What do you predict happens to the race between Phage Replication Rate and Bacterial Resistance Rate when treatment starts late?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Optimized Cocktail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 specificity, high dose, early timing</w:t>
      </w:r>
    </w:p>
    <w:p>
      <w:r>
        <w:rPr>
          <w:i/>
          <w:sz w:val="22"/>
        </w:rPr>
        <w:t>Do you predict that maximizing all three external parameters eliminates bacterial resistance evolution entirely?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Phage-Antibiotic Synergy: </w:t>
      </w:r>
      <w:r>
        <w:rPr>
          <w:sz w:val="22"/>
        </w:rPr>
        <w:t>The phenomenon where bacteria that evolve resistance to phages become re-sensitized to antibiotics, and vice versa — creating a therapeutic one-two punch</w:t>
      </w:r>
    </w:p>
    <w:p>
      <w:r>
        <w:rPr>
          <w:b/>
          <w:sz w:val="22"/>
        </w:rPr>
        <w:t xml:space="preserve">  *  Biofilm Penetration: </w:t>
      </w:r>
      <w:r>
        <w:rPr>
          <w:sz w:val="22"/>
        </w:rPr>
        <w:t>The ability of phages to penetrate bacterial biofilms — dense protective communities that antibiotics cannot reach — using phage-encoded depolymerase enzymes</w:t>
      </w:r>
    </w:p>
    <w:p>
      <w:r>
        <w:rPr>
          <w:b/>
          <w:sz w:val="22"/>
        </w:rPr>
        <w:t xml:space="preserve">  *  Phage Engineering Level: </w:t>
      </w:r>
      <w:r>
        <w:rPr>
          <w:sz w:val="22"/>
        </w:rPr>
        <w:t>The degree of genetic modification applied to the phage genome — from wild-type phages to CRISPR-enhanced phages with expanded host range and resistance-countering capabilities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the predator-prey dynamics between phages and bacteria?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phage therapy described as 'self-amplifying' and how does this differ from antibiotic treatment?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trade-offs did you discover between Phage Specificity and treatment speed?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natural selection drive bacterial resistance to phages, and why might this resistance come with a fitness cost?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phage therapy with nine components when real infections involve thousands of bacterial strains and immune factors?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Personalized Phage Therapy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treatment protocol that matches engineered phage cocktails to specific patient infections, optimizing timing, dosage, and specificity for maximum effectiveness.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biotech startup is developing a phage therapy clinic for patients with antibiotic-resistant infections. Each patient's infection is different — different bacterial strains, different resistance profiles, different immune status. Your team must design the decision-making protocol that determines which phages to use, when to start treatment, and how to adjust the approach if resistance emerges.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Would you use a single phage or a cocktail of multiple phages — and what are the trade-offs?</w:t>
      </w:r>
    </w:p>
    <w:p>
      <w:pPr>
        <w:pStyle w:val="ListBullet"/>
      </w:pPr>
      <w:r>
        <w:rPr>
          <w:sz w:val="22"/>
        </w:rPr>
        <w:t>How would you sequence phage therapy with existing antibiotic treatments?</w:t>
      </w:r>
    </w:p>
    <w:p>
      <w:pPr>
        <w:pStyle w:val="ListBullet"/>
      </w:pPr>
      <w:r>
        <w:rPr>
          <w:sz w:val="22"/>
        </w:rPr>
        <w:t>What backup strategies would you include if the first phage cocktail encounters resistance?</w:t>
      </w:r>
    </w:p>
    <w:p>
      <w:pPr>
        <w:pStyle w:val="ListBullet"/>
      </w:pPr>
      <w:r>
        <w:rPr>
          <w:sz w:val="22"/>
        </w:rPr>
        <w:t>How would you ensure phage specificity is high enough to protect the patient's microbiome?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