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Growing Meat Without the Animal</w:t>
      </w:r>
    </w:p>
    <w:p>
      <w:pPr>
        <w:jc w:val="center"/>
      </w:pPr>
      <w:r>
        <w:rPr>
          <w:i/>
          <w:sz w:val="30"/>
        </w:rPr>
        <w:t>Optimizing Cultured Meat Bioreactor Systems from Cell to Steak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HS-LS1-2,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Commercial-Scale Cultured Meat Bioreactor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'lab-grown meat' actually means — how do you grow meat without an animal?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cultured meat currently costs hundreds of dollars per kilogram while conventional beef costs about $10/kg?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of what you think a bioreactor for growing meat would look like and what conditions it would need to maintain.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factors do you think determine whether cultured meat tastes and feels like real meat?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Growing Meat Without the Animal system, we have these components:</w:t>
      </w:r>
    </w:p>
    <w:p/>
    <w:p>
      <w:r>
        <w:rPr>
          <w:b/>
          <w:sz w:val="22"/>
        </w:rPr>
        <w:t xml:space="preserve">  *  Cell Growth Rate: </w:t>
      </w:r>
      <w:r>
        <w:rPr>
          <w:sz w:val="22"/>
        </w:rPr>
        <w:t>The speed at which muscle satellite cells divide and increase in number within the bioreactor, measured in population doublings per day — determines production throughput</w:t>
      </w:r>
    </w:p>
    <w:p>
      <w:r>
        <w:rPr>
          <w:b/>
          <w:sz w:val="22"/>
        </w:rPr>
        <w:t xml:space="preserve">  *  Nutrient Medium Concentration: </w:t>
      </w:r>
      <w:r>
        <w:rPr>
          <w:sz w:val="22"/>
        </w:rPr>
        <w:t>The formulation and concentration of amino acids, glucose, vitamins, minerals, and growth factors in the liquid medium that feeds the growing cells — the primary input and cost driver</w:t>
      </w:r>
    </w:p>
    <w:p>
      <w:r>
        <w:rPr>
          <w:b/>
          <w:sz w:val="22"/>
        </w:rPr>
        <w:t xml:space="preserve">  *  Bioreactor Temperature: </w:t>
      </w:r>
      <w:r>
        <w:rPr>
          <w:sz w:val="22"/>
        </w:rPr>
        <w:t>The precisely controlled temperature of the culture environment, typically maintained at 37°C for mammalian cells — deviations of even 1-2°C can dramatically affect cell behavior</w:t>
      </w:r>
    </w:p>
    <w:p>
      <w:r>
        <w:rPr>
          <w:b/>
          <w:sz w:val="22"/>
        </w:rPr>
        <w:t xml:space="preserve">  *  Oxygen Supply: </w:t>
      </w:r>
      <w:r>
        <w:rPr>
          <w:sz w:val="22"/>
        </w:rPr>
        <w:t>The rate of dissolved oxygen delivery to cells throughout the bioreactor volume — critical because cells deep inside tissue structures can become oxygen-starved (hypoxic) without active perfusion</w:t>
      </w:r>
    </w:p>
    <w:p>
      <w:r>
        <w:rPr>
          <w:b/>
          <w:sz w:val="22"/>
        </w:rPr>
        <w:t xml:space="preserve">  *  Waste Product Accumulation: </w:t>
      </w:r>
      <w:r>
        <w:rPr>
          <w:sz w:val="22"/>
        </w:rPr>
        <w:t>The buildup of metabolic byproducts (ammonia, lactate, carbon dioxide) that cells produce as they grow and consume nutrients — these toxins inhibit further growth if not removed</w:t>
      </w:r>
    </w:p>
    <w:p>
      <w:r>
        <w:rPr>
          <w:b/>
          <w:sz w:val="22"/>
        </w:rPr>
        <w:t xml:space="preserve">  *  Scaffold Structure: </w:t>
      </w:r>
      <w:r>
        <w:rPr>
          <w:sz w:val="22"/>
        </w:rPr>
        <w:t>The engineered three-dimensional framework that guides cell organization into muscle-like tissue architecture — determines whether the final product has the fibrous texture of steak or the mush of a paste</w:t>
      </w:r>
    </w:p>
    <w:p>
      <w:r>
        <w:rPr>
          <w:b/>
          <w:sz w:val="22"/>
        </w:rPr>
        <w:t xml:space="preserve">  *  Texture Quality: </w:t>
      </w:r>
      <w:r>
        <w:rPr>
          <w:sz w:val="22"/>
        </w:rPr>
        <w:t>The sensory and structural properties of the final cultured meat product — fiber alignment, marbling, tenderness, and mouthfeel — compared to conventionally produced meat</w:t>
      </w:r>
    </w:p>
    <w:p>
      <w:r>
        <w:rPr>
          <w:b/>
          <w:sz w:val="22"/>
        </w:rPr>
        <w:t xml:space="preserve">  *  Energy Input: </w:t>
      </w:r>
      <w:r>
        <w:rPr>
          <w:sz w:val="22"/>
        </w:rPr>
        <w:t>The total energy required to maintain bioreactor conditions — heating, mixing, oxygenation, pumping, sterilization — which determines the environmental footprint and operational cost</w:t>
      </w:r>
    </w:p>
    <w:p>
      <w:r>
        <w:rPr>
          <w:b/>
          <w:sz w:val="22"/>
        </w:rPr>
        <w:t xml:space="preserve">  *  Production Cost: </w:t>
      </w:r>
      <w:r>
        <w:rPr>
          <w:sz w:val="22"/>
        </w:rPr>
        <w:t>The calculated cost per kilogram of final cultured meat product, incorporating nutrient medium, energy, labor, equipment depreciation, and quality control — must approach $10-20/kg for commercial viability</w:t>
      </w:r>
    </w:p>
    <w:p>
      <w:r>
        <w:rPr>
          <w:b/>
          <w:sz w:val="22"/>
        </w:rPr>
        <w:t xml:space="preserve">  *  Scale Factor: </w:t>
      </w:r>
      <w:r>
        <w:rPr>
          <w:sz w:val="22"/>
        </w:rPr>
        <w:t>The ratio of production volume to cost efficiency — larger bioreactors can be more cost-effective but face challenges in maintaining uniform conditions throughout the vessel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Lab Prototype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Small-scale, optimized conditions</w:t>
      </w:r>
    </w:p>
    <w:p>
      <w:r>
        <w:rPr>
          <w:i/>
          <w:sz w:val="22"/>
        </w:rPr>
        <w:t>What do you predict Production Cost per kilogram will be at lab scale,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Growth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All inputs maximized for fastest cell division</w:t>
      </w:r>
    </w:p>
    <w:p>
      <w:r>
        <w:rPr>
          <w:i/>
          <w:sz w:val="22"/>
        </w:rPr>
        <w:t>What do you predict happens to Waste Product Accumulation when Cell Growth Rate is maximized?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Commercial Scale-Up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Large bioreactor, cost-minimized inputs</w:t>
      </w:r>
    </w:p>
    <w:p>
      <w:r>
        <w:rPr>
          <w:i/>
          <w:sz w:val="22"/>
        </w:rPr>
        <w:t>Do you predict that scaling up 1000x will reduce per-kilogram cost, and what new problems emerge?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Fat Cell Integration: </w:t>
      </w:r>
      <w:r>
        <w:rPr>
          <w:sz w:val="22"/>
        </w:rPr>
        <w:t>The inclusion of adipocyte (fat) cells alongside muscle cells to create the marbling and flavor profile that makes meat taste rich — requiring different growth conditions from muscle cells</w:t>
      </w:r>
    </w:p>
    <w:p>
      <w:r>
        <w:rPr>
          <w:b/>
          <w:sz w:val="22"/>
        </w:rPr>
        <w:t xml:space="preserve">  *  Mechanical Stimulation: </w:t>
      </w:r>
      <w:r>
        <w:rPr>
          <w:sz w:val="22"/>
        </w:rPr>
        <w:t>The application of cyclic stretching or electrical pulses to cultured muscle cells, mimicking exercise to promote fiber alignment, protein production, and the textural properties of real muscle tissue</w:t>
      </w:r>
    </w:p>
    <w:p>
      <w:r>
        <w:rPr>
          <w:b/>
          <w:sz w:val="22"/>
        </w:rPr>
        <w:t xml:space="preserve">  *  Serum-Free Medium Development: </w:t>
      </w:r>
      <w:r>
        <w:rPr>
          <w:sz w:val="22"/>
        </w:rPr>
        <w:t>The replacement of fetal bovine serum (FBS) — an expensive, animal-derived, and ethically problematic component — with plant-derived or recombinant growth factors, which is essential for both cost reduction and consumer acceptance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reveal the multi-dimensional optimization challenge of cultured meat production?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Which parameter do you think is the most critical bottleneck for commercial viability, and what does your model suggest?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between Production Cost and Texture Quality did you discover, and which compromises are acceptable?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Fat Cell Integration change the bioreactor requirements and production complexity?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environmental implications of cultured meat compared to conventional livestock farming according to your model's Energy Input data?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Commercial-Scale Cultured Meat Bioreactor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bioreactor system that can produce cultured meat at commercial scale ($15/kg) while maintaining texture quality comparable to conventional beef.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cellular agriculture startup has proven they can grow cultured beef at lab scale — but it costs $400/kg. They need to reduce costs by 96% while maintaining quality. Your engineering team has been hired to design the bioreactor system that bridges the gap between lab and commercial production.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bioreactor configuration would you use — stirred tank, hollow fiber, perfusion, or a novel design?</w:t>
      </w:r>
    </w:p>
    <w:p>
      <w:pPr>
        <w:pStyle w:val="ListBullet"/>
      </w:pPr>
      <w:r>
        <w:rPr>
          <w:sz w:val="22"/>
        </w:rPr>
        <w:t>How would you monitor cell health and product quality in real time inside the bioreactor?</w:t>
      </w:r>
    </w:p>
    <w:p>
      <w:pPr>
        <w:pStyle w:val="ListBullet"/>
      </w:pPr>
      <w:r>
        <w:rPr>
          <w:sz w:val="22"/>
        </w:rPr>
        <w:t>What recycling or recovery systems would you include to reduce nutrient medium waste?</w:t>
      </w:r>
    </w:p>
    <w:p>
      <w:pPr>
        <w:pStyle w:val="ListBullet"/>
      </w:pPr>
      <w:r>
        <w:rPr>
          <w:sz w:val="22"/>
        </w:rPr>
        <w:t>How would you incorporate scaffold structures at commercial scale?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