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Metabolic Engineering for Biofuels</w:t>
      </w:r>
    </w:p>
    <w:p>
      <w:pPr>
        <w:jc w:val="center"/>
      </w:pPr>
      <w:r>
        <w:rPr>
          <w:i/>
          <w:sz w:val="30"/>
        </w:rPr>
        <w:t>Pathway Optimization and Flux Balancing in Microbial Fuel Production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HS-LS1-5,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Next-Generation Biofuel Production Strain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happens inside a yeast cell when it ferments sugar into alcohol — and how is that related to making fuel?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we can't just grow corn and turn it all into ethanol to replace gasoline?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cell converts sugar into a useful chemical product — where does the carbon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'metabolic engineering' mean to you and how might it differ from genetic engineering?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Metabolic Engineering for Biofuels system, we have these components:</w:t>
      </w:r>
    </w:p>
    <w:p/>
    <w:p>
      <w:r>
        <w:rPr>
          <w:b/>
          <w:sz w:val="22"/>
        </w:rPr>
        <w:t xml:space="preserve">  *  Substrate Concentration: </w:t>
      </w:r>
      <w:r>
        <w:rPr>
          <w:sz w:val="22"/>
        </w:rPr>
        <w:t>The amount of fermentable carbon source (glucose, xylose, glycerol, or lignocellulosic hydrolysate) available to the engineered microbe — the raw material input that feeds the entire metabolic pathway</w:t>
      </w:r>
    </w:p>
    <w:p>
      <w:r>
        <w:rPr>
          <w:b/>
          <w:sz w:val="22"/>
        </w:rPr>
        <w:t xml:space="preserve">  *  Enzyme Activity: </w:t>
      </w:r>
      <w:r>
        <w:rPr>
          <w:sz w:val="22"/>
        </w:rPr>
        <w:t>The catalytic efficiency of the key engineered pathway enzymes, determined by protein expression level, folding efficiency, and kinetic parameters (kcat and Km) — the molecular machines that perform each conversion step</w:t>
      </w:r>
    </w:p>
    <w:p>
      <w:r>
        <w:rPr>
          <w:b/>
          <w:sz w:val="22"/>
        </w:rPr>
        <w:t xml:space="preserve">  *  Pathway Flux: </w:t>
      </w:r>
      <w:r>
        <w:rPr>
          <w:sz w:val="22"/>
        </w:rPr>
        <w:t>The overall rate of carbon flow through the engineered biofuel pathway from substrate to product, measured in mmol per gram dry cell weight per hour — limited by the slowest enzymatic step (the bottleneck)</w:t>
      </w:r>
    </w:p>
    <w:p>
      <w:r>
        <w:rPr>
          <w:b/>
          <w:sz w:val="22"/>
        </w:rPr>
        <w:t xml:space="preserve">  *  Cofactor Availability: </w:t>
      </w:r>
      <w:r>
        <w:rPr>
          <w:sz w:val="22"/>
        </w:rPr>
        <w:t>The intracellular pool of essential cofactors (NADH, NADPH, ATP, CoA) available to support pathway enzyme reactions — cofactor imbalance is one of the most common reasons engineered pathways fail in practice</w:t>
      </w:r>
    </w:p>
    <w:p>
      <w:r>
        <w:rPr>
          <w:b/>
          <w:sz w:val="22"/>
        </w:rPr>
        <w:t xml:space="preserve">  *  Metabolic Burden: </w:t>
      </w:r>
      <w:r>
        <w:rPr>
          <w:sz w:val="22"/>
        </w:rPr>
        <w:t>The total resource cost the cell pays for expressing the engineered pathway — measured as the fraction of cellular protein synthesis, ATP production, and precursor metabolites diverted from native functions to foreign pathway enzymes</w:t>
      </w:r>
    </w:p>
    <w:p>
      <w:r>
        <w:rPr>
          <w:b/>
          <w:sz w:val="22"/>
        </w:rPr>
        <w:t xml:space="preserve">  *  Cell Growth Rate: </w:t>
      </w:r>
      <w:r>
        <w:rPr>
          <w:sz w:val="22"/>
        </w:rPr>
        <w:t>The doubling time of the engineered microbial population during fermentation — faster growth increases total bioreactor productivity but competes with product formation for cellular resources</w:t>
      </w:r>
    </w:p>
    <w:p>
      <w:r>
        <w:rPr>
          <w:b/>
          <w:sz w:val="22"/>
        </w:rPr>
        <w:t xml:space="preserve">  *  Product Yield: </w:t>
      </w:r>
      <w:r>
        <w:rPr>
          <w:sz w:val="22"/>
        </w:rPr>
        <w:t>The mass of biofuel produced per mass of substrate consumed — expressed as a percentage of the theoretical maximum yield, which is set by the stoichiometry of the biochemical conversion</w:t>
      </w:r>
    </w:p>
    <w:p>
      <w:r>
        <w:rPr>
          <w:b/>
          <w:sz w:val="22"/>
        </w:rPr>
        <w:t xml:space="preserve">  *  Byproduct Accumulation: </w:t>
      </w:r>
      <w:r>
        <w:rPr>
          <w:sz w:val="22"/>
        </w:rPr>
        <w:t>The buildup of unwanted metabolic side products (acetate, lactate, ethanol in non-ethanol pathways, organic acids) that divert carbon away from the desired product and can inhibit cell growth at high concentrations</w:t>
      </w:r>
    </w:p>
    <w:p>
      <w:r>
        <w:rPr>
          <w:b/>
          <w:sz w:val="22"/>
        </w:rPr>
        <w:t xml:space="preserve">  *  Fermentation Efficiency: </w:t>
      </w:r>
      <w:r>
        <w:rPr>
          <w:sz w:val="22"/>
        </w:rPr>
        <w:t>The overall process performance integrating Product Yield, volumetric productivity (grams per liter per hour), and final titer — the composite metric that determines whether the biofuel is economically competitive with petroleum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Baseline Fermentation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Standard substrate, moderate enzyme expression</w:t>
      </w:r>
    </w:p>
    <w:p>
      <w:r>
        <w:rPr>
          <w:i/>
          <w:sz w:val="22"/>
        </w:rPr>
        <w:t>What do you predict the ratio of Product Yield to Byproduct Accumulation will be without pathway optimization?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Expression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All pathway enzymes at maximum expression</w:t>
      </w:r>
    </w:p>
    <w:p>
      <w:r>
        <w:rPr>
          <w:i/>
          <w:sz w:val="22"/>
        </w:rPr>
        <w:t>What do you predict happens to Cell Growth Rate when every ribosome in the cell is making pathway enzymes instead of growth-essential proteins?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Balanced Optimization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Tuned expression with cofactor engineering</w:t>
      </w:r>
    </w:p>
    <w:p>
      <w:r>
        <w:rPr>
          <w:i/>
          <w:sz w:val="22"/>
        </w:rPr>
        <w:t>Do you predict that reducing enzyme expression from maximum can actually INCREASE total Fermentation Efficiency?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Product Toxicity Threshold: </w:t>
      </w:r>
      <w:r>
        <w:rPr>
          <w:sz w:val="22"/>
        </w:rPr>
        <w:t>The concentration of biofuel product at which it begins to damage the producing cell's membrane and proteins — ethanol tolerance in yeast is 12-15% while butanol kills most bacteria above 2%, making product toxicity one of the most critical limitations in biofuel fermentation</w:t>
      </w:r>
    </w:p>
    <w:p>
      <w:r>
        <w:rPr>
          <w:b/>
          <w:sz w:val="22"/>
        </w:rPr>
        <w:t xml:space="preserve">  *  Feedstock Flexibility: </w:t>
      </w:r>
      <w:r>
        <w:rPr>
          <w:sz w:val="22"/>
        </w:rPr>
        <w:t>The range of carbon substrates the engineered organism can utilize — strains that can co-ferment glucose AND xylose from lignocellulosic biomass access 40% more available carbon than glucose-only strains, dramatically improving process economics</w:t>
      </w:r>
    </w:p>
    <w:p>
      <w:r>
        <w:rPr>
          <w:b/>
          <w:sz w:val="22"/>
        </w:rPr>
        <w:t xml:space="preserve">  *  Genetic Stability Index: </w:t>
      </w:r>
      <w:r>
        <w:rPr>
          <w:sz w:val="22"/>
        </w:rPr>
        <w:t>The probability that the engineered production pathway maintains full function over extended fermentation runs — cells under high Metabolic Burden face selective pressure to mutate and inactivate costly pathway enzymes, causing production to decline over time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fundamental trade-off between Cell Growth Rate and Product Yield — and why can't you simply maximize both?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Cofactor Availability often called the 'silent killer' of engineered metabolic pathways?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did you learn about the relationship between Enzyme Activity levels and Metabolic Burden — why doesn't 'more enzyme' always mean 'more product'?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Product Toxicity Threshold change your optimization strategy for Fermentation Efficiency?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environmental justice implications of siting large biofuel fermentation facilities — who benefits and who bears the costs?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Next-Generation Biofuel Production Strain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engineered microbial strain and fermentation process that produces advanced biofuel at commercially competitive yields, titers, and productivities.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renewable energy startup has secured $50 million in venture capital to develop a microbial biofuel that can replace jet fuel. Current petroleum-based jet fuel costs $0.60 per liter to produce. Your metabolic engineering team must design a microbial strain and fermentation process that produces a drop-in jet fuel replacement at competitive cost — which means achieving high Product Yield, high titer (above 50 g/L), and high volumetric productivity (above 1 g/L/hr).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Would you use a batch, fed-batch, or continuous fermentation process — and how does this choice affect Substrate Concentration management?</w:t>
      </w:r>
    </w:p>
    <w:p>
      <w:pPr>
        <w:pStyle w:val="ListBullet"/>
      </w:pPr>
      <w:r>
        <w:rPr>
          <w:sz w:val="22"/>
        </w:rPr>
        <w:t>How would you engineer the strain to tolerate high product concentrations that are typically toxic to the cell?</w:t>
      </w:r>
    </w:p>
    <w:p>
      <w:pPr>
        <w:pStyle w:val="ListBullet"/>
      </w:pPr>
      <w:r>
        <w:rPr>
          <w:sz w:val="22"/>
        </w:rPr>
        <w:t>What genetic stability strategies would you implement to prevent the production pathway from mutating out during long fermentations?</w:t>
      </w:r>
    </w:p>
    <w:p>
      <w:pPr>
        <w:pStyle w:val="ListBullet"/>
      </w:pPr>
      <w:r>
        <w:rPr>
          <w:sz w:val="22"/>
        </w:rPr>
        <w:t>How does the carbon footprint of your biofuel compare to petroleum when you account for substrate production, fermentation energy, and downstream processing?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