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G09L3-L09: Vaccine Design Optimization</w:t>
      </w:r>
    </w:p>
    <w:p>
      <w:pPr>
        <w:jc w:val="center"/>
      </w:pPr>
      <w:r>
        <w:rPr>
          <w:i/>
          <w:sz w:val="28"/>
        </w:rPr>
        <w:t>Modeling Immune Response Engineering from Antigen Selection to Population-Level Protection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HS-LS1-4, HS-LS4-2: Use a model to illustrate the role of cellular division in producing and maintaining complex organisms; construct an explanation based on evidence that the process of evolution primarily results from four factors.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HS-LS1-4, HS-LS4-2</w:t>
      </w:r>
    </w:p>
    <w:p>
      <w:r>
        <w:rPr>
          <w:i/>
          <w:sz w:val="22"/>
        </w:rPr>
        <w:t>Use a model to illustrate the role of cellular division in producing and maintaining complex organisms; construct an explanation based on evidence that the process of evolution primarily results from four factors.</w:t>
      </w:r>
    </w:p>
    <w:p/>
    <w:p>
      <w:r>
        <w:rPr>
          <w:b/>
          <w:color w:val="1A4780"/>
          <w:sz w:val="36"/>
        </w:rPr>
        <w:t>Three-Dimensional Learning</w:t>
      </w:r>
    </w:p>
    <w:p>
      <w:r>
        <w:rPr>
          <w:b/>
          <w:sz w:val="22"/>
        </w:rPr>
        <w:t xml:space="preserve">Science Practice: </w:t>
      </w:r>
      <w:r>
        <w:rPr>
          <w:i/>
          <w:sz w:val="22"/>
        </w:rPr>
        <w:t>Developing and Using Models / Constructing Explanations</w:t>
      </w:r>
    </w:p>
    <w:p>
      <w:r>
        <w:rPr>
          <w:sz w:val="22"/>
        </w:rPr>
        <w:t>Students develop an immune response model that connects molecular antigen-antibody interactions to cellular immune activation to population-level epidemiological outcomes, constructing explanations for vaccine design trade-offs.</w:t>
      </w:r>
    </w:p>
    <w:p/>
    <w:p>
      <w:r>
        <w:rPr>
          <w:b/>
          <w:sz w:val="22"/>
        </w:rPr>
        <w:t xml:space="preserve">Disciplinary Core Idea: </w:t>
      </w:r>
      <w:r>
        <w:rPr>
          <w:i/>
          <w:sz w:val="22"/>
        </w:rPr>
        <w:t>LS1.A Structure and Function / LS4.C Adaptation</w:t>
      </w:r>
    </w:p>
    <w:p>
      <w:r>
        <w:rPr>
          <w:sz w:val="22"/>
        </w:rPr>
        <w:t>Immune system cells have specialized structures that enable antigen recognition, antibody production, and immunological memory; pathogen adaptation through mutation creates an evolutionary arms race that constrains vaccine design.</w:t>
      </w:r>
    </w:p>
    <w:p/>
    <w:p>
      <w:r>
        <w:rPr>
          <w:b/>
          <w:sz w:val="22"/>
        </w:rPr>
        <w:t xml:space="preserve">Crosscutting Concept: </w:t>
      </w:r>
      <w:r>
        <w:rPr>
          <w:i/>
          <w:sz w:val="22"/>
        </w:rPr>
        <w:t>Cause and Effect / Structure and Function</w:t>
      </w:r>
    </w:p>
    <w:p>
      <w:r>
        <w:rPr>
          <w:sz w:val="22"/>
        </w:rPr>
        <w:t>Students trace causal chains from antigen molecular structure through immune cell recognition to antibody specificity and population-level protection, analyzing how pathogen structural evolution disrupts vaccine-induced immunity.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immune response cascade from vaccine antigen presentation through immune cell activation to antibody production, memory formation, and duration of protection</w:t>
      </w:r>
    </w:p>
    <w:p>
      <w:pPr>
        <w:pStyle w:val="ListBullet"/>
      </w:pPr>
      <w:r>
        <w:rPr>
          <w:sz w:val="22"/>
        </w:rPr>
        <w:t>Analyze the specificity-breadth trade-off in antigen selection and its implications for protection against evolving pathogens</w:t>
      </w:r>
    </w:p>
    <w:p>
      <w:pPr>
        <w:pStyle w:val="ListBullet"/>
      </w:pPr>
      <w:r>
        <w:rPr>
          <w:sz w:val="22"/>
        </w:rPr>
        <w:t>Evaluate vaccine design strategies for maximizing population coverage across genetically diverse human populations facing rapidly-mutating pathogens</w:t>
      </w:r>
    </w:p>
    <w:p/>
    <w:p>
      <w:r>
        <w:rPr>
          <w:b/>
          <w:sz w:val="22"/>
        </w:rPr>
        <w:t>Sample CAST-Style Questions:</w:t>
      </w:r>
    </w:p>
    <w:p>
      <w:r>
        <w:rPr>
          <w:b/>
          <w:sz w:val="20"/>
        </w:rPr>
        <w:t xml:space="preserve">Multiple Choice: </w:t>
      </w:r>
      <w:r>
        <w:rPr>
          <w:sz w:val="20"/>
        </w:rPr>
        <w:t>A new SARS-CoV-2 variant emerges with 15 mutations in the spike protein receptor-binding domain. Based on your model, which vaccine design strategy would maintain the most protection against this variant?</w:t>
      </w:r>
    </w:p>
    <w:p>
      <w:r>
        <w:rPr>
          <w:b/>
          <w:sz w:val="20"/>
        </w:rPr>
        <w:t xml:space="preserve">Constructed Response: </w:t>
      </w:r>
      <w:r>
        <w:rPr>
          <w:sz w:val="20"/>
        </w:rPr>
        <w:t>Using your immune response model, explain why a vaccine that produces very high antibody levels against one influenza strain might fail to protect against a new strain that emerges 6 months later. Reference at least three model components including Pathogen Mutation Rate, Cross-Reactivity, and Antigen Selection in your answer.</w:t>
      </w:r>
    </w:p>
    <w:p>
      <w:r>
        <w:br w:type="page"/>
      </w:r>
    </w:p>
    <w:p>
      <w:r>
        <w:rPr>
          <w:b/>
          <w:color w:val="0D1B2A"/>
          <w:sz w:val="48"/>
        </w:rPr>
        <w:t>2. Background Content Knowledge for Teachers</w:t>
      </w:r>
    </w:p>
    <w:p>
      <w:r>
        <w:rPr>
          <w:b/>
          <w:color w:val="1A4780"/>
          <w:sz w:val="36"/>
        </w:rPr>
        <w:t>Vaccine Design Optimization — Science Background</w:t>
      </w:r>
    </w:p>
    <w:p>
      <w:r>
        <w:rPr>
          <w:sz w:val="22"/>
        </w:rPr>
        <w:t>This lesson introduces students to computational vaccine design — one of the most important applications of immunological modeling. Biotech skill focus: Multi-objective optimization against an evolving target. The COVID-19 pandemic demonstrated both the power of rapid vaccine development and the challenges of designing durable protection against a mutating pathogen.</w:t>
      </w:r>
    </w:p>
    <w:p/>
    <w:p>
      <w:r>
        <w:rPr>
          <w:b/>
          <w:color w:val="1A4780"/>
          <w:sz w:val="22"/>
        </w:rPr>
        <w:t xml:space="preserve">How Vaccines Work: The Immune Response Cascade: </w:t>
      </w:r>
    </w:p>
    <w:p>
      <w:r>
        <w:rPr>
          <w:sz w:val="22"/>
        </w:rPr>
        <w:t>Vaccines exploit the adaptive immune system's ability to learn and remember. When a vaccine antigen is injected, innate immune cells (dendritic cells, macrophages) engulf and process it, presenting peptide fragments on their surface via MHC (major histocompatibility complex) molecules. Helper T cells recognize these presented peptides and activate, releasing cytokines that drive B cell activation. Activated B cells with receptors that match the antigen undergo clonal expansion (rapid division) and affinity maturation (mutation and selection for tighter antigen binding). Some activated B cells differentiate into plasma cells that secrete large quantities of antibodies; others become long-lived memory B cells. Simultaneously, cytotoxic T cells are activated to kill cells displaying the target peptides. The entire process takes 1-2 weeks for a primary response but only 1-3 days for a secondary (memory) response — which is why vaccines work: the memory response is fast enough to clear the pathogen before it causes disease.</w:t>
      </w:r>
    </w:p>
    <w:p/>
    <w:p>
      <w:r>
        <w:rPr>
          <w:b/>
          <w:color w:val="1A4780"/>
          <w:sz w:val="22"/>
        </w:rPr>
        <w:t xml:space="preserve">Antigen Selection: The Foundation of Vaccine Design: </w:t>
      </w:r>
    </w:p>
    <w:p>
      <w:r>
        <w:rPr>
          <w:sz w:val="22"/>
        </w:rPr>
        <w:t>The choice of antigen determines everything else about a vaccine. An ideal antigen is: immunodominant (strongly recognized by diverse immune systems), essential for pathogen function (the pathogen cannot easily mutate it without losing fitness), surface-exposed (accessible to antibodies), and conserved across variants (mutations in this region are rare). In practice, these criteria often conflict. The SARS-CoV-2 spike protein receptor-binding domain (RBD) is highly immunodominant and surface-exposed but also rapidly mutating because it is under intense immune selection pressure. The spike protein's fusion machinery (S2 subunit) is more conserved but less immunodominant. The internal nucleoprotein is highly conserved but not accessible to antibodies (though T cells can target it). Computational modeling allows vaccinologists to evaluate thousands of potential antigen designs against simulated pathogen evolution, identifying targets that balance immunogenicity with conservation.</w:t>
      </w:r>
    </w:p>
    <w:p/>
    <w:p>
      <w:r>
        <w:rPr>
          <w:b/>
          <w:color w:val="1A4780"/>
          <w:sz w:val="22"/>
        </w:rPr>
        <w:t xml:space="preserve">Adjuvants and Immune Amplification: </w:t>
      </w:r>
    </w:p>
    <w:p>
      <w:r>
        <w:rPr>
          <w:sz w:val="22"/>
        </w:rPr>
        <w:t>Purified protein antigens alone often produce weak immune responses — the adaptive immune system needs 'danger signals' from the innate immune system to mount a full response. Adjuvants provide these danger signals. Aluminum salts (alum) — the oldest and most common adjuvant — create a depot effect that prolongs antigen exposure and activate inflammasome pathways. AS01B (used in the Shingrix shingles vaccine) combines a toll-like receptor agonist with a saponin to produce exceptionally strong immune responses. MF59 (an oil-in-water emulsion) enhances antigen uptake by dendritic cells. mRNA vaccines use the lipid nanoparticle delivery system as a built-in adjuvant because the mRNA itself activates innate immune sensors. The choice of adjuvant determines the magnitude, quality, and durability of the immune response — but stronger adjuvants also produce more local and systemic reactogenicity (injection site pain, fever, fatigue), which affects public acceptance and population-level uptake.</w:t>
      </w:r>
    </w:p>
    <w:p/>
    <w:p>
      <w:r>
        <w:rPr>
          <w:b/>
          <w:color w:val="1A4780"/>
          <w:sz w:val="22"/>
        </w:rPr>
        <w:t xml:space="preserve">The Evolutionary Arms Race: Pathogen Mutation and Immune Escape: </w:t>
      </w:r>
    </w:p>
    <w:p>
      <w:r>
        <w:rPr>
          <w:sz w:val="22"/>
        </w:rPr>
        <w:t>Vaccination creates a selection pressure on the pathogen: viral variants that can evade vaccine-induced immunity have a fitness advantage and become dominant. This is antigenic drift — the gradual accumulation of mutations in immune-targeted surface proteins. Influenza A virus mutates its hemagglutinin (HA) surface protein at a rate of approximately 4-6 amino acid substitutions per year, sufficient to require annual vaccine reformulation. SARS-CoV-2 demonstrated even faster antigenic evolution, with new variants of concern emerging every few months during the pandemic. The fundamental challenge for vaccine design is that the pathogen is not a static target — it is an evolving adversary that actively adapts to escape immune pressure. Computational models that co-simulate vaccine-induced immune responses AND pathogen evolution are essential for designing vaccines that maintain effectiveness over time.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components spanning vaccine design inputs (Antigen Selection, Adjuvant Strength, Pathogen Mutation Rate), immune response dynamics (Immune Cell Activation, Antibody Production Rate, Memory Cell Formation), and protection outcomes (Cross-Reactivity, Duration of Immunity, Population Coverage).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Antigen Selection, Adjuvant Strength, and Pathogen Mutation Rate are external inputs — two under the vaccinologist's control and one representing the evolutionary adversary — while Immune Cell Activation, Antibody Production Rate, Memory Cell Formation, Cross-Reactivity, Duration of Immunity, and Population Coverage emerge as biological responses.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an immune response model connecting vaccine inputs through immune cell activation and antibody production to protection outcomes, visualizing the trade-offs between specificity and breadth, potency and safety, and short-term and long-term protection.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strain-specific, broadly-protective, and high-mutation-challenge scenarios to discover how antigen selection strategy determines vulnerability to pathogen evolution.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 Cell Response Quality, Delivery Platform Efficiency, or Immune Imprinting Effect to explore additional dimensions of vaccine design optimization.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imagery of vaccine vials, viral particles, and antibody structures</w:t>
            </w:r>
          </w:p>
        </w:tc>
      </w:tr>
      <w:tr>
        <w:tc>
          <w:tcPr>
            <w:tcW w:type="dxa" w:w="5256"/>
            <w:shd w:fill="E8F4F8"/>
          </w:tcPr>
          <w:p>
            <w:r>
              <w:rPr>
                <w:b/>
                <w:sz w:val="18"/>
              </w:rPr>
              <w:t>What to Say:</w:t>
            </w:r>
          </w:p>
        </w:tc>
        <w:tc>
          <w:tcPr>
            <w:tcW w:type="dxa" w:w="5256"/>
          </w:tcPr>
          <w:p>
            <w:r>
              <w:rPr>
                <w:sz w:val="18"/>
              </w:rPr>
              <w:t>COVID-19 vaccines went from genetic sequence to emergency authorization in 11 months. The previous record was 4 years. How did computational modeling make this possible — and can we design vaccines that never need updating?</w:t>
            </w:r>
          </w:p>
        </w:tc>
      </w:tr>
      <w:tr>
        <w:tc>
          <w:tcPr>
            <w:tcW w:type="dxa" w:w="5256"/>
            <w:shd w:fill="E8F4F8"/>
          </w:tcPr>
          <w:p>
            <w:r>
              <w:rPr>
                <w:b/>
                <w:sz w:val="18"/>
              </w:rPr>
              <w:t>What to Do/Watch For:</w:t>
            </w:r>
          </w:p>
        </w:tc>
        <w:tc>
          <w:tcPr>
            <w:tcW w:type="dxa" w:w="5256"/>
          </w:tcPr>
          <w:p>
            <w:r>
              <w:rPr>
                <w:sz w:val="18"/>
              </w:rPr>
              <w:t>Display the timeline comparison: traditional vaccine development (10-15 years) versus COVID-19 (11 months). Ask: What changed? What role did modeling play?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immunology vocabulary</w:t>
            </w:r>
          </w:p>
        </w:tc>
      </w:tr>
      <w:tr>
        <w:tc>
          <w:tcPr>
            <w:tcW w:type="dxa" w:w="5256"/>
            <w:shd w:fill="E8F4F8"/>
          </w:tcPr>
          <w:p>
            <w:r>
              <w:rPr>
                <w:b/>
                <w:sz w:val="18"/>
              </w:rPr>
              <w:t>What to Say:</w:t>
            </w:r>
          </w:p>
        </w:tc>
        <w:tc>
          <w:tcPr>
            <w:tcW w:type="dxa" w:w="5256"/>
          </w:tcPr>
          <w:p>
            <w:r>
              <w:rPr>
                <w:sz w:val="18"/>
              </w:rPr>
              <w:t>Today you're vaccine designers. You'll learn why vaccine design is one of the hardest optimization problems in biology — because your target is literally evolving to escape you.</w:t>
            </w:r>
          </w:p>
        </w:tc>
      </w:tr>
      <w:tr>
        <w:tc>
          <w:tcPr>
            <w:tcW w:type="dxa" w:w="5256"/>
            <w:shd w:fill="E8F4F8"/>
          </w:tcPr>
          <w:p>
            <w:r>
              <w:rPr>
                <w:b/>
                <w:sz w:val="18"/>
              </w:rPr>
              <w:t>What to Do/Watch For:</w:t>
            </w:r>
          </w:p>
        </w:tc>
        <w:tc>
          <w:tcPr>
            <w:tcW w:type="dxa" w:w="5256"/>
          </w:tcPr>
          <w:p>
            <w:r>
              <w:rPr>
                <w:sz w:val="18"/>
              </w:rPr>
              <w:t>Pre-teach antigen and adjuvant. Use the analogy: an antigen is a 'wanted poster' that teaches your immune system what to look for; an adjuvant is the megaphone that makes sure the immune system pays attention.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we design a universal vaccine that outruns viral evolution?</w:t>
            </w:r>
          </w:p>
        </w:tc>
      </w:tr>
      <w:tr>
        <w:tc>
          <w:tcPr>
            <w:tcW w:type="dxa" w:w="5256"/>
            <w:shd w:fill="E8F4F8"/>
          </w:tcPr>
          <w:p>
            <w:r>
              <w:rPr>
                <w:b/>
                <w:sz w:val="18"/>
              </w:rPr>
              <w:t>What to Say:</w:t>
            </w:r>
          </w:p>
        </w:tc>
        <w:tc>
          <w:tcPr>
            <w:tcW w:type="dxa" w:w="5256"/>
          </w:tcPr>
          <w:p>
            <w:r>
              <w:rPr>
                <w:sz w:val="18"/>
              </w:rPr>
              <w:t>You need a new flu vaccine every year because the virus mutates its surface proteins. But you only need one measles vaccine for life. What's different about measles? Can we make flu behave more like measles?</w:t>
            </w:r>
          </w:p>
        </w:tc>
      </w:tr>
      <w:tr>
        <w:tc>
          <w:tcPr>
            <w:tcW w:type="dxa" w:w="5256"/>
            <w:shd w:fill="E8F4F8"/>
          </w:tcPr>
          <w:p>
            <w:r>
              <w:rPr>
                <w:b/>
                <w:sz w:val="18"/>
              </w:rPr>
              <w:t>What to Do/Watch For:</w:t>
            </w:r>
          </w:p>
        </w:tc>
        <w:tc>
          <w:tcPr>
            <w:tcW w:type="dxa" w:w="5256"/>
          </w:tcPr>
          <w:p>
            <w:r>
              <w:rPr>
                <w:sz w:val="18"/>
              </w:rPr>
              <w:t>Think-pair-share: Why do some vaccines last a lifetime while others need annual updating? What properties of the virus and the vaccine determine durability? Collect hypotheses.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immunology and evolutionary biology context</w:t>
            </w:r>
          </w:p>
        </w:tc>
      </w:tr>
      <w:tr>
        <w:tc>
          <w:tcPr>
            <w:tcW w:type="dxa" w:w="5256"/>
            <w:shd w:fill="E8F4F8"/>
          </w:tcPr>
          <w:p>
            <w:r>
              <w:rPr>
                <w:b/>
                <w:sz w:val="18"/>
              </w:rPr>
              <w:t>What to Say:</w:t>
            </w:r>
          </w:p>
        </w:tc>
        <w:tc>
          <w:tcPr>
            <w:tcW w:type="dxa" w:w="5256"/>
          </w:tcPr>
          <w:p>
            <w:r>
              <w:rPr>
                <w:sz w:val="18"/>
              </w:rPr>
              <w:t>We're modeling the full cascade: from what you put in the vaccine to how the immune system responds to whether protection lasts when the virus mutates. And the virus IS mutating — that's the adversary in this model.</w:t>
            </w:r>
          </w:p>
        </w:tc>
      </w:tr>
      <w:tr>
        <w:tc>
          <w:tcPr>
            <w:tcW w:type="dxa" w:w="5256"/>
            <w:shd w:fill="E8F4F8"/>
          </w:tcPr>
          <w:p>
            <w:r>
              <w:rPr>
                <w:b/>
                <w:sz w:val="18"/>
              </w:rPr>
              <w:t>What to Do/Watch For:</w:t>
            </w:r>
          </w:p>
        </w:tc>
        <w:tc>
          <w:tcPr>
            <w:tcW w:type="dxa" w:w="5256"/>
          </w:tcPr>
          <w:p>
            <w:r>
              <w:rPr>
                <w:sz w:val="18"/>
              </w:rPr>
              <w:t>Preview LEVER steps. Emphasize the unique challenge: this model has an adversarial component (Pathogen Mutation Rate) that actively works against the vaccine design.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spanning vaccine design, immune response, and protection outcome levels</w:t>
            </w:r>
          </w:p>
        </w:tc>
      </w:tr>
      <w:tr>
        <w:tc>
          <w:tcPr>
            <w:tcW w:type="dxa" w:w="5256"/>
            <w:shd w:fill="E8F4F8"/>
          </w:tcPr>
          <w:p>
            <w:r>
              <w:rPr>
                <w:b/>
                <w:sz w:val="18"/>
              </w:rPr>
              <w:t>What to Say:</w:t>
            </w:r>
          </w:p>
        </w:tc>
        <w:tc>
          <w:tcPr>
            <w:tcW w:type="dxa" w:w="5256"/>
          </w:tcPr>
          <w:p>
            <w:r>
              <w:rPr>
                <w:sz w:val="18"/>
              </w:rPr>
              <w:t>Three of these nine components are inputs. Two you control (Antigen Selection, Adjuvant Strength). One you DON'T control (Pathogen Mutation Rate) — and it's working against you. Sort them.</w:t>
            </w:r>
          </w:p>
        </w:tc>
      </w:tr>
      <w:tr>
        <w:tc>
          <w:tcPr>
            <w:tcW w:type="dxa" w:w="5256"/>
            <w:shd w:fill="E8F4F8"/>
          </w:tcPr>
          <w:p>
            <w:r>
              <w:rPr>
                <w:b/>
                <w:sz w:val="18"/>
              </w:rPr>
              <w:t>What to Do/Watch For:</w:t>
            </w:r>
          </w:p>
        </w:tc>
        <w:tc>
          <w:tcPr>
            <w:tcW w:type="dxa" w:w="5256"/>
          </w:tcPr>
          <w:p>
            <w:r>
              <w:rPr>
                <w:sz w:val="18"/>
              </w:rPr>
              <w:t>Guide sorting of external versus internal components. Emphasize the adversarial nature of Pathogen Mutation Rate as an uncontrollable external input that actively undermines vaccine effectiveness.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Immune response cascade from vaccine injection through memory formation to population protection</w:t>
            </w:r>
          </w:p>
        </w:tc>
      </w:tr>
      <w:tr>
        <w:tc>
          <w:tcPr>
            <w:tcW w:type="dxa" w:w="5256"/>
            <w:shd w:fill="E8F4F8"/>
          </w:tcPr>
          <w:p>
            <w:r>
              <w:rPr>
                <w:b/>
                <w:sz w:val="18"/>
              </w:rPr>
              <w:t>What to Say:</w:t>
            </w:r>
          </w:p>
        </w:tc>
        <w:tc>
          <w:tcPr>
            <w:tcW w:type="dxa" w:w="5256"/>
          </w:tcPr>
          <w:p>
            <w:r>
              <w:rPr>
                <w:sz w:val="18"/>
              </w:rPr>
              <w:t>The specificity-breadth trade-off is the central tension. A sniper rifle (strain-specific) or a shotgun (broadly protective)? Each has advantages. Each has costs.</w:t>
            </w:r>
          </w:p>
        </w:tc>
      </w:tr>
      <w:tr>
        <w:tc>
          <w:tcPr>
            <w:tcW w:type="dxa" w:w="5256"/>
            <w:shd w:fill="E8F4F8"/>
          </w:tcPr>
          <w:p>
            <w:r>
              <w:rPr>
                <w:b/>
                <w:sz w:val="18"/>
              </w:rPr>
              <w:t>What to Do/Watch For:</w:t>
            </w:r>
          </w:p>
        </w:tc>
        <w:tc>
          <w:tcPr>
            <w:tcW w:type="dxa" w:w="5256"/>
          </w:tcPr>
          <w:p>
            <w:r>
              <w:rPr>
                <w:sz w:val="18"/>
              </w:rPr>
              <w:t>Students map the immune cascade from antigen presentation through B cell and T cell activation to antibody and memory cell outputs. Trace how Antigen Selection choice propagates through Cross-Reactivity to Duration of Immunity.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Vaccine effectiveness over time under different mutation pressures</w:t>
            </w:r>
          </w:p>
        </w:tc>
      </w:tr>
      <w:tr>
        <w:tc>
          <w:tcPr>
            <w:tcW w:type="dxa" w:w="5256"/>
            <w:shd w:fill="E8F4F8"/>
          </w:tcPr>
          <w:p>
            <w:r>
              <w:rPr>
                <w:b/>
                <w:sz w:val="18"/>
              </w:rPr>
              <w:t>What to Say:</w:t>
            </w:r>
          </w:p>
        </w:tc>
        <w:tc>
          <w:tcPr>
            <w:tcW w:type="dxa" w:w="5256"/>
          </w:tcPr>
          <w:p>
            <w:r>
              <w:rPr>
                <w:sz w:val="18"/>
              </w:rPr>
              <w:t>Design your vaccine. Now watch what happens when the virus starts mutating. Which design strategy holds up best over 2 years of viral evolution?</w:t>
            </w:r>
          </w:p>
        </w:tc>
      </w:tr>
      <w:tr>
        <w:tc>
          <w:tcPr>
            <w:tcW w:type="dxa" w:w="5256"/>
            <w:shd w:fill="E8F4F8"/>
          </w:tcPr>
          <w:p>
            <w:r>
              <w:rPr>
                <w:b/>
                <w:sz w:val="18"/>
              </w:rPr>
              <w:t>What to Do/Watch For:</w:t>
            </w:r>
          </w:p>
        </w:tc>
        <w:tc>
          <w:tcPr>
            <w:tcW w:type="dxa" w:w="5256"/>
          </w:tcPr>
          <w:p>
            <w:r>
              <w:rPr>
                <w:sz w:val="18"/>
              </w:rPr>
              <w:t>Students design their preferred vaccine strategy, predict performance, then simulate all three scenarios. The high-mutation challenge is the key insight — demonstrating how quickly strain-specific immunity erodes.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vaccine design insights and real-world applications</w:t>
            </w:r>
          </w:p>
        </w:tc>
      </w:tr>
      <w:tr>
        <w:tc>
          <w:tcPr>
            <w:tcW w:type="dxa" w:w="5256"/>
            <w:shd w:fill="E8F4F8"/>
          </w:tcPr>
          <w:p>
            <w:r>
              <w:rPr>
                <w:b/>
                <w:sz w:val="18"/>
              </w:rPr>
              <w:t>What to Say:</w:t>
            </w:r>
          </w:p>
        </w:tc>
        <w:tc>
          <w:tcPr>
            <w:tcW w:type="dxa" w:w="5256"/>
          </w:tcPr>
          <w:p>
            <w:r>
              <w:rPr>
                <w:sz w:val="18"/>
              </w:rPr>
              <w:t>You just discovered why we still don't have a universal flu vaccine after 80 years of trying — and why the mRNA platform that made COVID vaccines possible might finally crack this problem.</w:t>
            </w:r>
          </w:p>
        </w:tc>
      </w:tr>
      <w:tr>
        <w:tc>
          <w:tcPr>
            <w:tcW w:type="dxa" w:w="5256"/>
            <w:shd w:fill="E8F4F8"/>
          </w:tcPr>
          <w:p>
            <w:r>
              <w:rPr>
                <w:b/>
                <w:sz w:val="18"/>
              </w:rPr>
              <w:t>What to Do/Watch For:</w:t>
            </w:r>
          </w:p>
        </w:tc>
        <w:tc>
          <w:tcPr>
            <w:tcW w:type="dxa" w:w="5256"/>
          </w:tcPr>
          <w:p>
            <w:r>
              <w:rPr>
                <w:sz w:val="18"/>
              </w:rPr>
              <w:t>Connect model findings to real vaccine development challenges. Discuss mRNA platform advantages for rapid variant-updated vaccine design.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Universal influenza vaccine design challenge</w:t>
            </w:r>
          </w:p>
        </w:tc>
      </w:tr>
      <w:tr>
        <w:tc>
          <w:tcPr>
            <w:tcW w:type="dxa" w:w="5256"/>
            <w:shd w:fill="E8F4F8"/>
          </w:tcPr>
          <w:p>
            <w:r>
              <w:rPr>
                <w:b/>
                <w:sz w:val="18"/>
              </w:rPr>
              <w:t>What to Say:</w:t>
            </w:r>
          </w:p>
        </w:tc>
        <w:tc>
          <w:tcPr>
            <w:tcW w:type="dxa" w:w="5256"/>
          </w:tcPr>
          <w:p>
            <w:r>
              <w:rPr>
                <w:sz w:val="18"/>
              </w:rPr>
              <w:t>The WHO just gave your lab a billion dollars. Design the universal flu vaccine that ends annual flu shots forever. What do you target? How do you prove it works? Go.</w:t>
            </w:r>
          </w:p>
        </w:tc>
      </w:tr>
      <w:tr>
        <w:tc>
          <w:tcPr>
            <w:tcW w:type="dxa" w:w="5256"/>
            <w:shd w:fill="E8F4F8"/>
          </w:tcPr>
          <w:p>
            <w:r>
              <w:rPr>
                <w:b/>
                <w:sz w:val="18"/>
              </w:rPr>
              <w:t>What to Do/Watch For:</w:t>
            </w:r>
          </w:p>
        </w:tc>
        <w:tc>
          <w:tcPr>
            <w:tcW w:type="dxa" w:w="5256"/>
          </w:tcPr>
          <w:p>
            <w:r>
              <w:rPr>
                <w:sz w:val="18"/>
              </w:rPr>
              <w:t>Groups design universal influenza vaccine strategies: antigen selection rationale, adjuvant choice, delivery platform, clinical trial design, and projections for cross-reactivity breadth. Present and defend.</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Antigen Selection</w:t>
            </w:r>
          </w:p>
        </w:tc>
        <w:tc>
          <w:tcPr>
            <w:tcW w:type="dxa" w:w="5256"/>
          </w:tcPr>
          <w:p>
            <w:r>
              <w:rPr>
                <w:sz w:val="20"/>
              </w:rPr>
              <w:t>Immune Cell Activation</w:t>
            </w:r>
          </w:p>
        </w:tc>
      </w:tr>
      <w:tr>
        <w:tc>
          <w:tcPr>
            <w:tcW w:type="dxa" w:w="5256"/>
          </w:tcPr>
          <w:p>
            <w:r>
              <w:rPr>
                <w:sz w:val="20"/>
              </w:rPr>
              <w:t>Adjuvant Strength</w:t>
            </w:r>
          </w:p>
        </w:tc>
        <w:tc>
          <w:tcPr>
            <w:tcW w:type="dxa" w:w="5256"/>
          </w:tcPr>
          <w:p>
            <w:r>
              <w:rPr>
                <w:sz w:val="20"/>
              </w:rPr>
              <w:t>Antibody Production Rate</w:t>
            </w:r>
          </w:p>
        </w:tc>
      </w:tr>
      <w:tr>
        <w:tc>
          <w:tcPr>
            <w:tcW w:type="dxa" w:w="5256"/>
          </w:tcPr>
          <w:p>
            <w:r>
              <w:rPr>
                <w:sz w:val="20"/>
              </w:rPr>
              <w:t>Pathogen Mutation Rate</w:t>
            </w:r>
          </w:p>
        </w:tc>
        <w:tc>
          <w:tcPr>
            <w:tcW w:type="dxa" w:w="5256"/>
          </w:tcPr>
          <w:p>
            <w:r>
              <w:rPr>
                <w:sz w:val="20"/>
              </w:rPr>
              <w:t>Memory Cell Formation</w:t>
            </w:r>
          </w:p>
        </w:tc>
      </w:tr>
      <w:tr>
        <w:tc>
          <w:tcPr>
            <w:tcW w:type="dxa" w:w="5256"/>
          </w:tcPr>
          <w:p>
            <w:r>
              <w:rPr>
                <w:sz w:val="20"/>
              </w:rPr>
            </w:r>
          </w:p>
        </w:tc>
        <w:tc>
          <w:tcPr>
            <w:tcW w:type="dxa" w:w="5256"/>
          </w:tcPr>
          <w:p>
            <w:r>
              <w:rPr>
                <w:sz w:val="20"/>
              </w:rPr>
              <w:t>Cross-Reactivity</w:t>
            </w:r>
          </w:p>
        </w:tc>
      </w:tr>
      <w:tr>
        <w:tc>
          <w:tcPr>
            <w:tcW w:type="dxa" w:w="5256"/>
          </w:tcPr>
          <w:p>
            <w:r>
              <w:rPr>
                <w:sz w:val="20"/>
              </w:rPr>
            </w:r>
          </w:p>
        </w:tc>
        <w:tc>
          <w:tcPr>
            <w:tcW w:type="dxa" w:w="5256"/>
          </w:tcPr>
          <w:p>
            <w:r>
              <w:rPr>
                <w:sz w:val="20"/>
              </w:rPr>
              <w:t>Duration of Immunity</w:t>
            </w:r>
          </w:p>
        </w:tc>
      </w:tr>
      <w:tr>
        <w:tc>
          <w:tcPr>
            <w:tcW w:type="dxa" w:w="5256"/>
          </w:tcPr>
          <w:p>
            <w:r>
              <w:rPr>
                <w:sz w:val="20"/>
              </w:rPr>
            </w:r>
          </w:p>
        </w:tc>
        <w:tc>
          <w:tcPr>
            <w:tcW w:type="dxa" w:w="5256"/>
          </w:tcPr>
          <w:p>
            <w:r>
              <w:rPr>
                <w:sz w:val="20"/>
              </w:rPr>
              <w:t>Population Coverage</w:t>
            </w:r>
          </w:p>
        </w:tc>
      </w:tr>
    </w:tbl>
    <w:p/>
    <w:p>
      <w:r>
        <w:rPr>
          <w:b/>
          <w:sz w:val="20"/>
        </w:rPr>
        <w:t xml:space="preserve">Expected student reasoning: </w:t>
      </w:r>
      <w:r>
        <w:rPr>
          <w:sz w:val="20"/>
        </w:rPr>
        <w:t>Antigen Selection, Adjuvant Strength, and Pathogen Mutation Rate are the three external components. Antigen Selection and Adjuvant Strength are design decisions made by the vaccinologist — which piece of the pathogen to include and how strongly to stimulate the immune response. Pathogen Mutation Rate is an external biological reality determined by the virus's replication fidelity and population dynamics — it is not under the vaccine designer's control but profoundly affects vaccine performance. All other six components are internal: Immune Cell Activation, Antibody Production Rate, Memory Cell Formation, Cross-Reactivity, Duration of Immunity, and Population Coverage emerge as biological responses to the vaccine design interacting with human immune physiology and pathogen evolution.</w:t>
      </w:r>
    </w:p>
    <w:p/>
    <w:p>
      <w:r>
        <w:rPr>
          <w:b/>
          <w:color w:val="1A4780"/>
          <w:sz w:val="36"/>
        </w:rPr>
        <w:t>Relationships</w:t>
      </w:r>
    </w:p>
    <w:p>
      <w:r>
        <w:rPr>
          <w:b/>
          <w:sz w:val="22"/>
        </w:rPr>
        <w:t xml:space="preserve">Antigen Selection to Immune Cell Activation = </w:t>
      </w:r>
      <w:r>
        <w:rPr>
          <w:b/>
          <w:color w:val="228B22"/>
          <w:sz w:val="22"/>
        </w:rPr>
        <w:t>POSITIVE (+)</w:t>
      </w:r>
    </w:p>
    <w:p>
      <w:r>
        <w:rPr>
          <w:i/>
          <w:sz w:val="20"/>
        </w:rPr>
        <w:t xml:space="preserve">Expected reasoning: </w:t>
      </w:r>
      <w:r>
        <w:rPr>
          <w:sz w:val="20"/>
        </w:rPr>
        <w:t>"More immunogenic antigens (those that are well-recognized by human immune system components) produce stronger dendritic cell activation and more effective antigen presentation to T cells, amplifying the downstream adaptive response."</w:t>
      </w:r>
    </w:p>
    <w:p>
      <w:r>
        <w:rPr>
          <w:b/>
          <w:sz w:val="22"/>
        </w:rPr>
        <w:t xml:space="preserve">Adjuvant Strength to Immune Cell Activation = </w:t>
      </w:r>
      <w:r>
        <w:rPr>
          <w:b/>
          <w:color w:val="228B22"/>
          <w:sz w:val="22"/>
        </w:rPr>
        <w:t>POSITIVE (+)</w:t>
      </w:r>
    </w:p>
    <w:p>
      <w:r>
        <w:rPr>
          <w:i/>
          <w:sz w:val="20"/>
        </w:rPr>
        <w:t xml:space="preserve">Expected reasoning: </w:t>
      </w:r>
      <w:r>
        <w:rPr>
          <w:sz w:val="20"/>
        </w:rPr>
        <w:t>"Stronger adjuvants activate more innate immune cells and induce higher levels of co-stimulatory molecules and cytokines, amplifying antigen presentation and lowering the activation threshold for adaptive immune cells."</w:t>
      </w:r>
    </w:p>
    <w:p>
      <w:r>
        <w:rPr>
          <w:b/>
          <w:sz w:val="22"/>
        </w:rPr>
        <w:t xml:space="preserve">Immune Cell Activation to Antibody Production Rate = </w:t>
      </w:r>
      <w:r>
        <w:rPr>
          <w:b/>
          <w:color w:val="228B22"/>
          <w:sz w:val="22"/>
        </w:rPr>
        <w:t>POSITIVE (+)</w:t>
      </w:r>
    </w:p>
    <w:p>
      <w:r>
        <w:rPr>
          <w:i/>
          <w:sz w:val="20"/>
        </w:rPr>
        <w:t xml:space="preserve">Expected reasoning: </w:t>
      </w:r>
      <w:r>
        <w:rPr>
          <w:sz w:val="20"/>
        </w:rPr>
        <w:t>"Greater immune cell activation produces more activated helper T cells, which provide stronger signals for B cell clonal expansion and differentiation into antibody-secreting plasma cells."</w:t>
      </w:r>
    </w:p>
    <w:p>
      <w:r>
        <w:rPr>
          <w:b/>
          <w:sz w:val="22"/>
        </w:rPr>
        <w:t xml:space="preserve">Memory Cell Formation to Duration of Immunity = </w:t>
      </w:r>
      <w:r>
        <w:rPr>
          <w:b/>
          <w:color w:val="228B22"/>
          <w:sz w:val="22"/>
        </w:rPr>
        <w:t>POSITIVE (+)</w:t>
      </w:r>
    </w:p>
    <w:p>
      <w:r>
        <w:rPr>
          <w:i/>
          <w:sz w:val="20"/>
        </w:rPr>
        <w:t xml:space="preserve">Expected reasoning: </w:t>
      </w:r>
      <w:r>
        <w:rPr>
          <w:sz w:val="20"/>
        </w:rPr>
        <w:t>"More robust memory cell differentiation creates larger and more diverse pools of long-lived memory B cells and T cells, enabling faster and stronger recall responses for longer periods after vaccination."</w:t>
      </w:r>
    </w:p>
    <w:p>
      <w:r>
        <w:rPr>
          <w:b/>
          <w:sz w:val="22"/>
        </w:rPr>
        <w:t xml:space="preserve">Pathogen Mutation Rate to Duration of Immunity = </w:t>
      </w:r>
      <w:r>
        <w:rPr>
          <w:b/>
          <w:color w:val="DC143C"/>
          <w:sz w:val="22"/>
        </w:rPr>
        <w:t>NEGATIVE (-)</w:t>
      </w:r>
    </w:p>
    <w:p>
      <w:r>
        <w:rPr>
          <w:i/>
          <w:sz w:val="20"/>
        </w:rPr>
        <w:t xml:space="preserve">Expected reasoning: </w:t>
      </w:r>
      <w:r>
        <w:rPr>
          <w:sz w:val="20"/>
        </w:rPr>
        <w:t>"Faster pathogen mutation generates variants that escape vaccine-induced immune recognition more quickly, eroding the effective Duration of Immunity even when memory cells remain functional — because the virus changes, not the memory."</w:t>
      </w:r>
    </w:p>
    <w:p>
      <w:r>
        <w:rPr>
          <w:b/>
          <w:sz w:val="22"/>
        </w:rPr>
        <w:t xml:space="preserve">Cross-Reactivity to Population Coverage = </w:t>
      </w:r>
      <w:r>
        <w:rPr>
          <w:b/>
          <w:color w:val="228B22"/>
          <w:sz w:val="22"/>
        </w:rPr>
        <w:t>POSITIVE (+)</w:t>
      </w:r>
    </w:p>
    <w:p>
      <w:r>
        <w:rPr>
          <w:i/>
          <w:sz w:val="20"/>
        </w:rPr>
        <w:t xml:space="preserve">Expected reasoning: </w:t>
      </w:r>
      <w:r>
        <w:rPr>
          <w:sz w:val="20"/>
        </w:rPr>
        <w:t>"Broader cross-reactivity means the vaccine provides at least partial protection against more pathogen variants, increasing the fraction of the population that encounters a variant covered by their vaccine-induced immunity."</w:t>
      </w:r>
    </w:p>
    <w:p/>
    <w:p>
      <w:r>
        <w:rPr>
          <w:b/>
          <w:color w:val="1A4780"/>
          <w:sz w:val="36"/>
        </w:rPr>
        <w:t>Simulation Observations</w:t>
      </w:r>
    </w:p>
    <w:p>
      <w:r>
        <w:rPr>
          <w:b/>
          <w:color w:val="1A4780"/>
          <w:sz w:val="22"/>
        </w:rPr>
        <w:t>Strain-Specific Vaccine Scenario</w:t>
      </w:r>
    </w:p>
    <w:p>
      <w:r>
        <w:rPr>
          <w:sz w:val="20"/>
        </w:rPr>
        <w:t>With a highly specific antigen targeting the dominant circulating strain, Immune Cell Activation and Antibody Production Rate are high — the immune system generates a strong, focused response. Cross-Reactivity is low because the antibodies precisely fit only the target strain's epitopes. Initially, this vaccine provides excellent protection with high efficacy. However, when Pathogen Mutation Rate generates new variants with changes in the targeted epitope, Duration of Immunity drops sharply. The vaccine becomes ineffective against the new variant within 6-18 months, requiring reformulation — exactly the problem with current seasonal flu vaccines.</w:t>
      </w:r>
    </w:p>
    <w:p/>
    <w:p>
      <w:r>
        <w:rPr>
          <w:b/>
          <w:color w:val="1A4780"/>
          <w:sz w:val="22"/>
        </w:rPr>
        <w:t>High-Mutation Pathogen Challenge Scenario</w:t>
      </w:r>
    </w:p>
    <w:p>
      <w:r>
        <w:rPr>
          <w:sz w:val="20"/>
        </w:rPr>
        <w:t>At maximum Pathogen Mutation Rate, the adversarial nature of viral evolution is starkly visible. Regardless of initial vaccine design, the pathogen generates escape variants on a timeline of months. Strain-specific vaccines lose efficacy first. Broadly protective vaccines maintain partial protection longer due to Cross-Reactivity, but even conserved regions accumulate some variation over time. The model demonstrates that no single vaccination event can provide permanent protection against a rapidly-evolving pathogen — ongoing surveillance, updated formulations, or universal vaccine approaches targeting highly conserved essential structures are necessary.</w:t>
      </w:r>
    </w:p>
    <w:p/>
    <w:p>
      <w:r>
        <w:rPr>
          <w:b/>
          <w:color w:val="1A4780"/>
          <w:sz w:val="36"/>
        </w:rPr>
        <w:t>Reflection Question Exemplars</w:t>
      </w:r>
    </w:p>
    <w:p>
      <w:r>
        <w:rPr>
          <w:b/>
          <w:sz w:val="22"/>
        </w:rPr>
        <w:t>Q: What is the specificity-breadth trade-off in vaccine design?</w:t>
      </w:r>
    </w:p>
    <w:p>
      <w:r>
        <w:rPr>
          <w:sz w:val="20"/>
        </w:rPr>
        <w:t>The model reveals a fundamental immunological trade-off: antibodies that bind one specific epitope with very high affinity (high specificity) typically cannot bind variant epitopes with different shapes (low cross-reactivity). Conversely, antibodies that recognize a broader range of variant structures (high cross-reactivity) typically bind each individual variant with lower affinity (lower per-variant potency). This is because antibody binding sites are shaped to be complementary to their target — the more precisely they fit one target, the less they fit related but different targets. Vaccine Antigen Selection determines where on this spectrum the immune response falls: strain-specific antigens drive high-affinity, narrow responses; conserved-region antigens drive lower-affinity, broader responses.</w:t>
      </w:r>
    </w:p>
    <w:p/>
    <w:p>
      <w:r>
        <w:rPr>
          <w:b/>
          <w:sz w:val="22"/>
        </w:rPr>
        <w:t>Q: Why does Pathogen Mutation Rate erode immunity even when Memory Cell Formation is strong?</w:t>
      </w:r>
    </w:p>
    <w:p>
      <w:r>
        <w:rPr>
          <w:sz w:val="20"/>
        </w:rPr>
        <w:t>Memory cells remember the SPECIFIC antigen they were trained on. When the pathogen mutates its surface proteins, the memory cells still remember the old version perfectly — but the new version looks different enough that memory cell recognition is weakened or lost entirely. This is not a failure of immunological memory; it's a success of pathogen evolution. The model shows that Duration of Immunity depends not just on how well the immune system remembers, but on whether the pathogen remains recognizable to what the immune system remembers. This is why targeting highly conserved, functionally essential regions is the key strategy for durable protection — the pathogen cannot mutate these regions without losing fitness.</w:t>
      </w:r>
    </w:p>
    <w:p/>
    <w:p>
      <w:r>
        <w:br w:type="page"/>
      </w:r>
    </w:p>
    <w:p>
      <w:r>
        <w:rPr>
          <w:b/>
          <w:color w:val="0D1B2A"/>
          <w:sz w:val="48"/>
        </w:rPr>
        <w:t>6. STEM Challenge: Teacher Guidance</w:t>
      </w:r>
    </w:p>
    <w:p>
      <w:r>
        <w:rPr>
          <w:b/>
          <w:color w:val="1A4780"/>
          <w:sz w:val="36"/>
        </w:rPr>
        <w:t>How to Introduce</w:t>
      </w:r>
    </w:p>
    <w:p>
      <w:r>
        <w:rPr>
          <w:sz w:val="22"/>
        </w:rPr>
        <w:t>Present the challenge: The WHO has launched a $1 billion initiative to develop a universal influenza vaccine that eliminates the need for annual reformulation. Current flu vaccines are only 20-60% effective because they target rapidly-mutating surface proteins. Your immunology team will design a vaccine strategy targeting conserved viral elements for durable, broadly protective immunity.</w:t>
      </w:r>
    </w:p>
    <w:p/>
    <w:p>
      <w:r>
        <w:rPr>
          <w:b/>
          <w:color w:val="1A4780"/>
          <w:sz w:val="36"/>
        </w:rPr>
        <w:t>Key Scientific Concepts</w:t>
      </w:r>
    </w:p>
    <w:p>
      <w:r>
        <w:rPr>
          <w:b/>
          <w:sz w:val="22"/>
        </w:rPr>
        <w:t xml:space="preserve">Conserved Antigen Targeting </w:t>
      </w:r>
      <w:r>
        <w:rPr>
          <w:sz w:val="22"/>
        </w:rPr>
        <w:t>Influenza has several conserved protein regions that cannot easily mutate without losing viral fitness: the hemagglutinin stalk domain (required for membrane fusion), the M2 ion channel ectodomain (required for viral uncoating), and internal proteins like nucleoprotein (NP) and matrix protein (M1) that are essential for replication. Each has different advantages: HA stalk antibodies can neutralize the virus directly; M2e antibodies recruit immune cells to kill infected cells; NP-specific T cells provide cross-reactive cellular immunity. A multi-antigen approach may be necessary.</w:t>
      </w:r>
    </w:p>
    <w:p>
      <w:r>
        <w:rPr>
          <w:b/>
          <w:sz w:val="22"/>
        </w:rPr>
        <w:t xml:space="preserve">mRNA Platform Advantages </w:t>
      </w:r>
      <w:r>
        <w:rPr>
          <w:sz w:val="22"/>
        </w:rPr>
        <w:t>mRNA vaccine technology offers unique advantages for universal vaccine design: rapid sequence modification (weeks versus months for protein vaccines), ability to encode multiple antigens in one formulation, strong activation of both antibody and T cell responses, and self-adjuvanting properties of the lipid nanoparticle delivery system. mRNA vaccines can be quickly updated when new conserved antigen designs are identified through computational modeling.</w:t>
      </w:r>
    </w:p>
    <w:p>
      <w:r>
        <w:rPr>
          <w:b/>
          <w:sz w:val="22"/>
        </w:rPr>
        <w:t xml:space="preserve">Clinical Trial Design for Broadly Protective Vaccines </w:t>
      </w:r>
      <w:r>
        <w:rPr>
          <w:sz w:val="22"/>
        </w:rPr>
        <w:t>Proving that a universal vaccine works is uniquely challenging because you need to demonstrate protection against strains that haven't emerged yet. Strategies include: testing against historically diverse archived strains in laboratory neutralization assays, animal challenge studies with multiple divergent strains, human challenge studies with controlled infection, and computational modeling of predicted protection against simulated future variants based on known evolutionary trajectories.</w:t>
      </w:r>
    </w:p>
    <w:p/>
    <w:p>
      <w:r>
        <w:rPr>
          <w:b/>
          <w:color w:val="1A4780"/>
          <w:sz w:val="36"/>
        </w:rPr>
        <w:t>Evaluating Student Designs</w:t>
      </w:r>
    </w:p>
    <w:p>
      <w:r>
        <w:rPr>
          <w:b/>
          <w:sz w:val="22"/>
        </w:rPr>
        <w:t xml:space="preserve">Expert (4) </w:t>
      </w:r>
      <w:r>
        <w:rPr>
          <w:sz w:val="22"/>
        </w:rPr>
        <w:t>Strategy includes justified conserved antigen selection with evolutionary analysis, platform rationale, multi-antigen design consideration, clinical trial plan for broad protection, and population coverage analysis supported by model predictions</w:t>
      </w:r>
    </w:p>
    <w:p>
      <w:r>
        <w:rPr>
          <w:b/>
          <w:sz w:val="22"/>
        </w:rPr>
        <w:t xml:space="preserve">Proficient (3) </w:t>
      </w:r>
      <w:r>
        <w:rPr>
          <w:sz w:val="22"/>
        </w:rPr>
        <w:t>Strategy includes antigen selection targeting conserved regions with reasoning connected to model trade-offs and basic clinical validation approach</w:t>
      </w:r>
    </w:p>
    <w:p>
      <w:r>
        <w:rPr>
          <w:b/>
          <w:sz w:val="22"/>
        </w:rPr>
        <w:t xml:space="preserve">Developing (2) </w:t>
      </w:r>
      <w:r>
        <w:rPr>
          <w:sz w:val="22"/>
        </w:rPr>
        <w:t>Strategy identifies conserved targets but lacks detail on platform selection, breadth validation, or population coverage considerations</w:t>
      </w:r>
    </w:p>
    <w:p>
      <w:r>
        <w:rPr>
          <w:b/>
          <w:sz w:val="22"/>
        </w:rPr>
        <w:t xml:space="preserve">Beginning (1) </w:t>
      </w:r>
      <w:r>
        <w:rPr>
          <w:sz w:val="22"/>
        </w:rPr>
        <w:t>Strategy is incomplete or does not connect antigen selection to the immune response model's specificity-breadth trade-off</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diagram of the immune response cascade from vaccine injection through antigen presentation, T cell and B cell activation, to antibody production and memory formation</w:t>
      </w:r>
    </w:p>
    <w:p>
      <w:pPr>
        <w:pStyle w:val="ListBullet"/>
      </w:pPr>
      <w:r>
        <w:rPr>
          <w:sz w:val="22"/>
        </w:rPr>
        <w:t>Use an antigen comparison table: 'Antigen: ___, Conservation level: ___/10, Immunogenicity: ___/10, Surface accessible: Y/N, Cross-reactivity prediction: ___'</w:t>
      </w:r>
    </w:p>
    <w:p>
      <w:pPr>
        <w:pStyle w:val="ListBullet"/>
      </w:pPr>
      <w:r>
        <w:rPr>
          <w:sz w:val="22"/>
        </w:rPr>
        <w:t>Scaffold the evolutionary trade-off: 'If I target the most immunogenic epitope, it will mutate in ___ months. If I target the most conserved epitope, my antibody levels will be ___% lower. The optimal strategy is ___'</w:t>
      </w:r>
    </w:p>
    <w:p/>
    <w:p>
      <w:r>
        <w:rPr>
          <w:b/>
          <w:color w:val="1A4780"/>
          <w:sz w:val="36"/>
        </w:rPr>
        <w:t>For Advanced Learners</w:t>
      </w:r>
    </w:p>
    <w:p>
      <w:pPr>
        <w:pStyle w:val="ListBullet"/>
      </w:pPr>
      <w:r>
        <w:rPr>
          <w:sz w:val="22"/>
        </w:rPr>
        <w:t>Research the history of universal influenza vaccine attempts — what strategies have been tried, what failed, and what current candidates show the most promise?</w:t>
      </w:r>
    </w:p>
    <w:p>
      <w:pPr>
        <w:pStyle w:val="ListBullet"/>
      </w:pPr>
      <w:r>
        <w:rPr>
          <w:sz w:val="22"/>
        </w:rPr>
        <w:t>Investigate how computational protein design (like RosettaDesign) is being used to create 'designer antigens' — artificial protein structures that present conserved epitopes in highly immunogenic conformations</w:t>
      </w:r>
    </w:p>
    <w:p>
      <w:pPr>
        <w:pStyle w:val="ListBullet"/>
      </w:pPr>
      <w:r>
        <w:rPr>
          <w:sz w:val="22"/>
        </w:rPr>
        <w:t>Compare the immune evasion strategies of influenza (antigenic drift/shift), HIV (extreme variability, latency), and measles (antigenic stability) — what determines whether a virus can escape vaccine-induced immunity?</w:t>
      </w:r>
    </w:p>
    <w:p/>
    <w:p>
      <w:r>
        <w:rPr>
          <w:b/>
          <w:color w:val="1A4780"/>
          <w:sz w:val="36"/>
        </w:rPr>
        <w:t>Cross-Curricular Connections</w:t>
      </w:r>
    </w:p>
    <w:p>
      <w:r>
        <w:rPr>
          <w:b/>
          <w:sz w:val="22"/>
        </w:rPr>
        <w:t xml:space="preserve">Math </w:t>
      </w:r>
      <w:r>
        <w:rPr>
          <w:sz w:val="22"/>
        </w:rPr>
        <w:t>Calculate the probability that a virus with mutation rate M will generate an escape variant within T months, given N circulating viruses — model this as a Poisson process and determine the expected time to vaccine failure</w:t>
      </w:r>
    </w:p>
    <w:p>
      <w:r>
        <w:rPr>
          <w:b/>
          <w:sz w:val="22"/>
        </w:rPr>
        <w:t xml:space="preserve">ELA </w:t>
      </w:r>
      <w:r>
        <w:rPr>
          <w:sz w:val="22"/>
        </w:rPr>
        <w:t>Write a public health communication explaining why a universal flu vaccine would be one of the most important medical advances of the century — using data from your model to quantify the impact on global health</w:t>
      </w:r>
    </w:p>
    <w:p>
      <w:r>
        <w:rPr>
          <w:b/>
          <w:sz w:val="22"/>
        </w:rPr>
        <w:t xml:space="preserve">Social Studies/Ethics </w:t>
      </w:r>
      <w:r>
        <w:rPr>
          <w:sz w:val="22"/>
        </w:rPr>
        <w:t>Analyze the ethical frameworks for vaccine distribution during a pandemic — utilitarian (maximize lives saved), egalitarian (equal access), prioritarian (prioritize the vulnerable) — and how Population Coverage optimization relates to each framework</w:t>
      </w:r>
    </w:p>
    <w:p>
      <w:r>
        <w:br w:type="page"/>
      </w:r>
    </w:p>
    <w:p>
      <w:r>
        <w:rPr>
          <w:b/>
          <w:color w:val="0D1B2A"/>
          <w:sz w:val="48"/>
        </w:rPr>
        <w:t>8. Common Misconceptions &amp; How to Address Them</w:t>
      </w:r>
    </w:p>
    <w:p>
      <w:r>
        <w:rPr>
          <w:b/>
          <w:color w:val="DC143C"/>
          <w:sz w:val="22"/>
        </w:rPr>
        <w:t xml:space="preserve">Misconception: </w:t>
      </w:r>
      <w:r>
        <w:rPr>
          <w:sz w:val="22"/>
        </w:rPr>
        <w:t>Vaccines give you a weakened version of the disease</w:t>
      </w:r>
    </w:p>
    <w:p>
      <w:r>
        <w:rPr>
          <w:b/>
          <w:sz w:val="20"/>
        </w:rPr>
        <w:t xml:space="preserve">Reality: </w:t>
      </w:r>
      <w:r>
        <w:rPr>
          <w:sz w:val="20"/>
        </w:rPr>
        <w:t>While some historical vaccines used weakened (attenuated) live virus, most modern vaccines do NOT contain any live pathogen. Subunit vaccines contain only purified proteins. mRNA vaccines contain instructions for the body to make one viral protein (not the whole virus). Inactivated vaccines contain killed virus that cannot replicate. None of these can cause the disease they protect against. The immune system responds to the molecular shape of the antigen, not to the disease process itself.</w:t>
      </w:r>
    </w:p>
    <w:p>
      <w:r>
        <w:rPr>
          <w:i/>
          <w:sz w:val="20"/>
        </w:rPr>
        <w:t xml:space="preserve">How to respond: </w:t>
      </w:r>
      <w:r>
        <w:rPr>
          <w:sz w:val="20"/>
        </w:rPr>
        <w:t>Categorize: List 5 vaccines and their type (live attenuated, inactivated, subunit, mRNA, viral vector). Which ones contain live virus? Which cannot possibly cause infection? How does the immune response compare?</w:t>
      </w:r>
    </w:p>
    <w:p/>
    <w:p>
      <w:r>
        <w:rPr>
          <w:b/>
          <w:color w:val="DC143C"/>
          <w:sz w:val="22"/>
        </w:rPr>
        <w:t xml:space="preserve">Misconception: </w:t>
      </w:r>
      <w:r>
        <w:rPr>
          <w:sz w:val="22"/>
        </w:rPr>
        <w:t>If a vaccine doesn't prevent infection 100%, it doesn't work</w:t>
      </w:r>
    </w:p>
    <w:p>
      <w:r>
        <w:rPr>
          <w:b/>
          <w:sz w:val="20"/>
        </w:rPr>
        <w:t xml:space="preserve">Reality: </w:t>
      </w:r>
      <w:r>
        <w:rPr>
          <w:sz w:val="20"/>
        </w:rPr>
        <w:t>Vaccines provide a SPECTRUM of protection, not a binary shield. Even when a vaccine doesn't prevent infection entirely, it typically: reduces symptom severity by 70-90%, reduces hospitalization by 80-95%, reduces death by 90-99%, and reduces transmission by 40-60%. The model's Population Coverage component shows that even partially effective vaccines dramatically reduce disease burden at the population level through herd immunity effects and reduced transmission.</w:t>
      </w:r>
    </w:p>
    <w:p>
      <w:r>
        <w:rPr>
          <w:i/>
          <w:sz w:val="20"/>
        </w:rPr>
        <w:t xml:space="preserve">How to respond: </w:t>
      </w:r>
      <w:r>
        <w:rPr>
          <w:sz w:val="20"/>
        </w:rPr>
        <w:t>Calculate: If a vaccine is 70% effective at preventing infection and 95% effective at preventing hospitalization, what happens to hospital overcrowding during a pandemic if 80% of the population is vaccinated versus 20%?</w:t>
      </w:r>
    </w:p>
    <w:p/>
    <w:p>
      <w:r>
        <w:rPr>
          <w:b/>
          <w:color w:val="DC143C"/>
          <w:sz w:val="22"/>
        </w:rPr>
        <w:t xml:space="preserve">Misconception: </w:t>
      </w:r>
      <w:r>
        <w:rPr>
          <w:sz w:val="22"/>
        </w:rPr>
        <w:t>Natural immunity is always better than vaccine immunity</w:t>
      </w:r>
    </w:p>
    <w:p>
      <w:r>
        <w:rPr>
          <w:b/>
          <w:sz w:val="20"/>
        </w:rPr>
        <w:t xml:space="preserve">Reality: </w:t>
      </w:r>
      <w:r>
        <w:rPr>
          <w:sz w:val="20"/>
        </w:rPr>
        <w:t>Natural infection sometimes produces stronger immunity than vaccination — but at the cost of suffering the actual disease, with its risks of hospitalization, long-term complications, and death. The model shows that vaccines can be designed to optimize specific aspects of immunity (like Memory Cell Formation and Cross-Reactivity) that natural infection may not optimally stimulate. Adjuvants and delivery platforms can direct the immune response toward the most protective pathways. Furthermore, vaccines can target conserved epitopes that natural infection may not prominently expose to the immune system.</w:t>
      </w:r>
    </w:p>
    <w:p>
      <w:r>
        <w:rPr>
          <w:i/>
          <w:sz w:val="20"/>
        </w:rPr>
        <w:t xml:space="preserve">How to respond: </w:t>
      </w:r>
      <w:r>
        <w:rPr>
          <w:sz w:val="20"/>
        </w:rPr>
        <w:t>Thought experiment: If natural COVID infection gives stronger antibodies but also has a 1% chance of killing you, and the vaccine gives somewhat weaker antibodies with a 0.001% chance of serious side effects — which is the better population-level strategy? At what risk level would natural immunity become preferable?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