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Climate-Ecosystem Coupled Models</w:t>
      </w:r>
    </w:p>
    <w:p>
      <w:pPr>
        <w:jc w:val="center"/>
      </w:pPr>
      <w:r>
        <w:rPr>
          <w:i/>
          <w:sz w:val="30"/>
        </w:rPr>
        <w:t>Modeling Feedback Loops Between Climate Change, Ecosystems, and Human Society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HS-ESS3-5, HS-LS2-6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Regional Climate Adaptation and Mitigation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happens when Arctic permafrost melts — and why might this create a 'snowball effect' that makes climate change worse?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regions of the world will be affected by climate change much more severely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CO2 emissions lead to rising sea levels — include as many intermediate steps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'tipping point' in the climate system and why should we be concerned about crossing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Climate-Ecosystem Coupled Models system, we have these components:</w:t>
      </w:r>
    </w:p>
    <w:p/>
    <w:p>
      <w:r>
        <w:rPr>
          <w:b/>
          <w:sz w:val="22"/>
        </w:rPr>
        <w:t xml:space="preserve">  *  Atmospheric CO2: </w:t>
      </w:r>
      <w:r>
        <w:rPr>
          <w:sz w:val="22"/>
        </w:rPr>
        <w:t>The concentration of carbon dioxide in the atmosphere, measured in parts per million (ppm) — currently ~425 ppm and rising approximately 2.5 ppm/year due to fossil fuel combustion, deforestation, and industrial processes, driving the greenhouse effect that warms the planet</w:t>
      </w:r>
    </w:p>
    <w:p>
      <w:r>
        <w:rPr>
          <w:b/>
          <w:sz w:val="22"/>
        </w:rPr>
        <w:t xml:space="preserve">  *  Global Temperature: </w:t>
      </w:r>
      <w:r>
        <w:rPr>
          <w:sz w:val="22"/>
        </w:rPr>
        <w:t>The average surface temperature of the Earth relative to pre-industrial levels — currently approximately 1.2 degrees C above pre-industrial baseline, with projections of 1.5-4.5 degrees C increase by 2100 depending on emission trajectories</w:t>
      </w:r>
    </w:p>
    <w:p>
      <w:r>
        <w:rPr>
          <w:b/>
          <w:sz w:val="22"/>
        </w:rPr>
        <w:t xml:space="preserve">  *  Ocean Absorption: </w:t>
      </w:r>
      <w:r>
        <w:rPr>
          <w:sz w:val="22"/>
        </w:rPr>
        <w:t>The rate at which the ocean absorbs CO2 from the atmosphere and heat from the climate system — the ocean has absorbed approximately 30% of anthropogenic CO2 and over 90% of excess heat, but absorption capacity decreases as the ocean warms and acidifies</w:t>
      </w:r>
    </w:p>
    <w:p>
      <w:r>
        <w:rPr>
          <w:b/>
          <w:sz w:val="22"/>
        </w:rPr>
        <w:t xml:space="preserve">  *  Permafrost Methane Release: </w:t>
      </w:r>
      <w:r>
        <w:rPr>
          <w:sz w:val="22"/>
        </w:rPr>
        <w:t>The rate at which thawing Arctic permafrost releases trapped methane (CH4) and CO2 — permafrost contains approximately 1,500 gigatons of organic carbon (twice the current atmospheric carbon), and methane is 80x more potent than CO2 as a greenhouse gas over 20 years</w:t>
      </w:r>
    </w:p>
    <w:p>
      <w:r>
        <w:rPr>
          <w:b/>
          <w:sz w:val="22"/>
        </w:rPr>
        <w:t xml:space="preserve">  *  Forest Carbon Sequestration: </w:t>
      </w:r>
      <w:r>
        <w:rPr>
          <w:sz w:val="22"/>
        </w:rPr>
        <w:t>The net rate at which global forests absorb CO2 from the atmosphere through photosynthesis minus the rate they release it through respiration, decomposition, and fire — currently forests absorb approximately 2.6 gigatons of CO2 per year, but this sink is declining as forests face heat stress, drought, fire, and deforestation</w:t>
      </w:r>
    </w:p>
    <w:p>
      <w:r>
        <w:rPr>
          <w:b/>
          <w:sz w:val="22"/>
        </w:rPr>
        <w:t xml:space="preserve">  *  Species Migration Rate: </w:t>
      </w:r>
      <w:r>
        <w:rPr>
          <w:sz w:val="22"/>
        </w:rPr>
        <w:t>The speed at which plant and animal species shift their geographic ranges in response to changing climate conditions — many species must move poleward or to higher elevations to maintain suitable habitat, but migration speed is limited by dispersal ability, habitat fragmentation, and physical barriers</w:t>
      </w:r>
    </w:p>
    <w:p>
      <w:r>
        <w:rPr>
          <w:b/>
          <w:sz w:val="22"/>
        </w:rPr>
        <w:t xml:space="preserve">  *  Crop Yield Change: </w:t>
      </w:r>
      <w:r>
        <w:rPr>
          <w:sz w:val="22"/>
        </w:rPr>
        <w:t>The percentage change in global agricultural productivity resulting from temperature increases, altered precipitation patterns, increased CO2 fertilization, and changing pest and disease pressure — moderate warming may benefit some crops temporarily while severe warming reduces yields for most staple crops</w:t>
      </w:r>
    </w:p>
    <w:p>
      <w:r>
        <w:rPr>
          <w:b/>
          <w:sz w:val="22"/>
        </w:rPr>
        <w:t xml:space="preserve">  *  Sea Level Rise: </w:t>
      </w:r>
      <w:r>
        <w:rPr>
          <w:sz w:val="22"/>
        </w:rPr>
        <w:t>The increase in global mean sea level caused by thermal expansion of ocean water and melting of land-based ice (glaciers, Greenland, and Antarctic ice sheets) — currently rising approximately 3.6 mm/year and accelerating, with 0.5-2.0 meters projected by 2100</w:t>
      </w:r>
    </w:p>
    <w:p>
      <w:r>
        <w:rPr>
          <w:b/>
          <w:sz w:val="22"/>
        </w:rPr>
        <w:t xml:space="preserve">  *  Extreme Weather Frequency: </w:t>
      </w:r>
      <w:r>
        <w:rPr>
          <w:sz w:val="22"/>
        </w:rPr>
        <w:t>The rate of occurrence of extreme weather events (hurricanes, heatwaves, droughts, floods, wildfires) relative to historical baselines — warmer atmosphere holds 7% more water vapor per degree C of warming, intensifying the hydrological cycle and amplifying weather extremes</w:t>
      </w:r>
    </w:p>
    <w:p>
      <w:r>
        <w:rPr>
          <w:b/>
          <w:sz w:val="22"/>
        </w:rPr>
        <w:t xml:space="preserve">  *  Societal Adaptation Capacity: </w:t>
      </w:r>
      <w:r>
        <w:rPr>
          <w:sz w:val="22"/>
        </w:rPr>
        <w:t>The ability of human societies to adjust to climate change impacts through infrastructure, technology, policy, economic resources, and institutional capacity — wealthy nations can build sea walls and develop drought-resistant crops while vulnerable nations face disproportionate climate risk with fewer resources to adapt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Paris Compliance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Limited warming to 1.5-2.0 degrees C</w:t>
      </w:r>
    </w:p>
    <w:p>
      <w:r>
        <w:rPr>
          <w:i/>
          <w:sz w:val="22"/>
        </w:rPr>
        <w:t>At 1.5 degrees C warming, which ecosystem impacts do you predict are still unavoidable even with aggressive emission reductions?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Business-As-Usual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emission trajectory, 3-4 degrees C warming</w:t>
      </w:r>
    </w:p>
    <w:p>
      <w:r>
        <w:rPr>
          <w:i/>
          <w:sz w:val="22"/>
        </w:rPr>
        <w:t>What do you predict happens to Permafrost Methane Release and Forest Carbon Sequestration when Global Temperature reaches 3 degrees C above pre-industrial?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Tipping Point Search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Gradual temperature increase</w:t>
      </w:r>
    </w:p>
    <w:p>
      <w:r>
        <w:rPr>
          <w:i/>
          <w:sz w:val="22"/>
        </w:rPr>
        <w:t>At what Global Temperature do you predict the permafrost positive feedback loop becomes self-sustaining — adding more warming than emission reductions can offset?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Albedo Feedback: </w:t>
      </w:r>
      <w:r>
        <w:rPr>
          <w:sz w:val="22"/>
        </w:rPr>
        <w:t>The reflectivity change caused by melting ice and snow cover — ice reflects 80-90% of solar radiation while open ocean absorbs 90%, creating a powerful positive feedback where ice loss causes more warming which causes more ice loss, particularly important in the Arctic where summer sea ice has declined 40% since 1979</w:t>
      </w:r>
    </w:p>
    <w:p>
      <w:r>
        <w:rPr>
          <w:b/>
          <w:sz w:val="22"/>
        </w:rPr>
        <w:t xml:space="preserve">  *  Ocean Acidification: </w:t>
      </w:r>
      <w:r>
        <w:rPr>
          <w:sz w:val="22"/>
        </w:rPr>
        <w:t>The decrease in ocean pH caused by dissolved CO2 reacting with water to form carbonic acid — currently 30% more acidic than pre-industrial levels, threatening coral reefs, shellfish, and marine food webs, with cascading effects on ocean carbon absorption capacity and marine ecosystem stability</w:t>
      </w:r>
    </w:p>
    <w:p>
      <w:r>
        <w:rPr>
          <w:b/>
          <w:sz w:val="22"/>
        </w:rPr>
        <w:t xml:space="preserve">  *  Climate Migration Pressure: </w:t>
      </w:r>
      <w:r>
        <w:rPr>
          <w:sz w:val="22"/>
        </w:rPr>
        <w:t>The displacement of human populations by climate impacts including sea level rise, extreme heat, drought, and agricultural collapse — currently 20+ million climate-displaced people annually, projected to reach 200+ million by 2050, creating political, economic, and humanitarian cascading effects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difference between positive feedback loops (self-amplifying) and negative feedback loops (self-correcting) in the climate system — and why are the positive feedbacks winning?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did the tipping point analysis reveal about the relationship between Global Temperature and Permafrost Methane Release — and why is this threshold so consequential?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Forest Carbon Sequestration potentially flip from a negative feedback (absorbing CO2) to a positive feedback (releasing CO2) above a certain temperature threshold?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Climate Migration Pressure to your model change the analysis of Societal Adaptation Capacity?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climate justice — the relationship between who caused the emissions and who bears the consequences?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Regional Climate Adaptation and Mitigation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integrated climate adaptation and mitigation strategy for a specific vulnerable region, using model-derived evidence to prioritize interventions and project outcomes.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coastal city of 2 million people is projected to face 0.5-1.5 meters of sea level rise, a 40% increase in extreme weather events, and significant agricultural disruption by 2080. The city has hired your climate planning team to develop a 50-year integrated strategy that combines mitigation (reducing the city's carbon footprint), adaptation (preparing for unavoidable impacts), and resilience (ensuring recovery from extreme events). Your plan must be evidence-based, economically feasible, and equitable.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 invest more in hard infrastructure (sea walls, flood barriers) or nature-based solutions (mangrove restoration, green infrastructure) — and what does your model predict about the long-term effectiveness of each?</w:t>
      </w:r>
    </w:p>
    <w:p>
      <w:pPr>
        <w:pStyle w:val="ListBullet"/>
      </w:pPr>
      <w:r>
        <w:rPr>
          <w:sz w:val="22"/>
        </w:rPr>
        <w:t>How would you design the plan to remain effective across the range of possible warming scenarios (1.5 degrees C to 4.0 degrees C)?</w:t>
      </w:r>
    </w:p>
    <w:p>
      <w:pPr>
        <w:pStyle w:val="ListBullet"/>
      </w:pPr>
      <w:r>
        <w:rPr>
          <w:sz w:val="22"/>
        </w:rPr>
        <w:t>What monitoring and early warning systems would you install to detect when tipping points are being approached?</w:t>
      </w:r>
    </w:p>
    <w:p>
      <w:pPr>
        <w:pStyle w:val="ListBullet"/>
      </w:pPr>
      <w:r>
        <w:rPr>
          <w:sz w:val="22"/>
        </w:rPr>
        <w:t>How would you fund the plan — carbon taxes, green bonds, federal disaster preparedness funding — and how does the financing strategy affect equity?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