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Alternative Self-Efficacy Instruments for Dorthia's DNP Project</w:t>
      </w:r>
    </w:p>
    <w:p>
      <w:r/>
      <w:r>
        <w:rPr>
          <w:b/>
        </w:rPr>
        <w:t>Context</w:t>
      </w:r>
      <w:r>
        <w:t>: Dorthia is keeping the General Self-Efficacy Scale (GSE) but needs an alternative to the Revised Scale for Caregiving Self-Efficacy (RSCSE), which was designed for family caregivers rather than professional healthcare workers.</w:t>
      </w:r>
    </w:p>
    <w:p>
      <w:r>
        <w:t>__________________________________________________</w:t>
      </w:r>
    </w:p>
    <w:p>
      <w:pPr>
        <w:pStyle w:val="Heading2"/>
      </w:pPr>
      <w:r>
        <w:t>🎯 RECOMMENDED OPTIONS (Ranked Best to Good)</w:t>
      </w:r>
    </w:p>
    <w:p>
      <w:pPr>
        <w:pStyle w:val="Heading3"/>
      </w:pPr>
      <w:r>
        <w:t>**OPTION 1: Occupational Self-Efficacy Scale - Short Form (OSS-6)** ⭐ TOP CHOICE</w:t>
      </w:r>
    </w:p>
    <w:p>
      <w:r/>
      <w:r>
        <w:rPr>
          <w:b/>
        </w:rPr>
        <w:t>What It Is:</w:t>
      </w:r>
      <w:r/>
    </w:p>
    <w:p>
      <w:pPr>
        <w:pStyle w:val="ListBullet"/>
      </w:pPr>
      <w:r>
        <w:t>6-item brief scale measuring occupational self-efficacy in workplace contexts</w:t>
      </w:r>
    </w:p>
    <w:p>
      <w:pPr>
        <w:pStyle w:val="ListBullet"/>
      </w:pPr>
      <w:r>
        <w:t>Developed by Rigotti, Schyns, &amp; Mohr (2008)</w:t>
      </w:r>
    </w:p>
    <w:p>
      <w:pPr>
        <w:pStyle w:val="ListBullet"/>
      </w:pPr>
      <w:r>
        <w:t>Short version of original 20-item scale by Schyns &amp; Collani (2002)</w:t>
      </w:r>
    </w:p>
    <w:p>
      <w:r/>
      <w:r>
        <w:rPr>
          <w:b/>
        </w:rPr>
        <w:t>Why It's Perfect for Dorthia:</w:t>
      </w:r>
      <w:r/>
    </w:p>
    <w:p>
      <w:r>
        <w:t xml:space="preserve">✅ </w:t>
      </w:r>
      <w:r>
        <w:rPr>
          <w:b/>
        </w:rPr>
        <w:t>Occupation-Specific</w:t>
      </w:r>
      <w:r>
        <w:t>: Designed specifically for workplace/professional contexts (not general like GSE)</w:t>
      </w:r>
    </w:p>
    <w:p>
      <w:r>
        <w:t xml:space="preserve">✅ </w:t>
      </w:r>
      <w:r>
        <w:rPr>
          <w:b/>
        </w:rPr>
        <w:t>Ultra-Brief</w:t>
      </w:r>
      <w:r>
        <w:t>: Only 6 items = minimal respondent burden (3 minutes max)</w:t>
      </w:r>
    </w:p>
    <w:p>
      <w:r>
        <w:t xml:space="preserve">✅ </w:t>
      </w:r>
      <w:r>
        <w:rPr>
          <w:b/>
        </w:rPr>
        <w:t>Validated in Healthcare</w:t>
      </w:r>
      <w:r>
        <w:t>: Used across multiple healthcare professional samples</w:t>
      </w:r>
    </w:p>
    <w:p>
      <w:r>
        <w:t xml:space="preserve">✅ </w:t>
      </w:r>
      <w:r>
        <w:rPr>
          <w:b/>
        </w:rPr>
        <w:t>International Validation</w:t>
      </w:r>
      <w:r>
        <w:t>: Tested in 5 countries (Germany, Sweden, Belgium, UK, Spain)</w:t>
      </w:r>
    </w:p>
    <w:p>
      <w:r>
        <w:t xml:space="preserve">✅ </w:t>
      </w:r>
      <w:r>
        <w:rPr>
          <w:b/>
        </w:rPr>
        <w:t>Complements GSE</w:t>
      </w:r>
      <w:r>
        <w:t xml:space="preserve">: GSE measures </w:t>
      </w:r>
      <w:r>
        <w:rPr>
          <w:i/>
        </w:rPr>
        <w:t>general</w:t>
      </w:r>
      <w:r>
        <w:t xml:space="preserve"> self-efficacy; OSS-6 measures </w:t>
      </w:r>
      <w:r>
        <w:rPr>
          <w:i/>
        </w:rPr>
        <w:t>occupational</w:t>
      </w:r>
      <w:r>
        <w:t xml:space="preserve"> self-efficacy</w:t>
      </w:r>
    </w:p>
    <w:p>
      <w:r>
        <w:t xml:space="preserve">✅ </w:t>
      </w:r>
      <w:r>
        <w:rPr>
          <w:b/>
        </w:rPr>
        <w:t>Strong Psychometrics</w:t>
      </w:r>
      <w:r>
        <w:t>: Cronbach's α = 0.85-0.90, excellent construct validity</w:t>
      </w:r>
    </w:p>
    <w:p>
      <w:r/>
      <w:r>
        <w:rPr>
          <w:b/>
        </w:rPr>
        <w:t>Sample Items:</w:t>
      </w:r>
      <w:r/>
    </w:p>
    <w:p>
      <w:pPr>
        <w:pStyle w:val="ListBullet"/>
      </w:pPr>
      <w:r>
        <w:t>"I meet the goals that I set for myself in my job"</w:t>
      </w:r>
    </w:p>
    <w:p>
      <w:pPr>
        <w:pStyle w:val="ListBullet"/>
      </w:pPr>
      <w:r>
        <w:t>"I feel prepared for most of the demands in my job"</w:t>
      </w:r>
    </w:p>
    <w:p>
      <w:pPr>
        <w:pStyle w:val="ListBullet"/>
      </w:pPr>
      <w:r>
        <w:t>"When I am confronted with a problem in my job, I can usually find several solutions"</w:t>
      </w:r>
    </w:p>
    <w:p>
      <w:r/>
      <w:r>
        <w:rPr>
          <w:b/>
        </w:rPr>
        <w:t>Scoring:</w:t>
      </w:r>
      <w:r/>
    </w:p>
    <w:p>
      <w:pPr>
        <w:pStyle w:val="ListBullet"/>
      </w:pPr>
      <w:r>
        <w:t>6-point Likert scale (1 = *Not at all true*, 6 = *Completely true*)</w:t>
      </w:r>
    </w:p>
    <w:p>
      <w:pPr>
        <w:pStyle w:val="ListBullet"/>
      </w:pPr>
      <w:r>
        <w:t>Total scores: 6-36; higher = greater occupational self-efficacy</w:t>
      </w:r>
    </w:p>
    <w:p>
      <w:r/>
      <w:r>
        <w:rPr>
          <w:b/>
        </w:rPr>
        <w:t>Psychometric Properties:</w:t>
      </w:r>
      <w:r/>
    </w:p>
    <w:p>
      <w:pPr>
        <w:pStyle w:val="ListBullet"/>
      </w:pPr>
      <w:r>
        <w:t>Internal consistency: α = 0.85-0.90</w:t>
      </w:r>
    </w:p>
    <w:p>
      <w:pPr>
        <w:pStyle w:val="ListBullet"/>
      </w:pPr>
      <w:r>
        <w:t>Convergent validity: Correlates with job satisfaction (r = 0.45), emotional exhaustion (r = -0.42)</w:t>
      </w:r>
    </w:p>
    <w:p>
      <w:pPr>
        <w:pStyle w:val="ListBullet"/>
      </w:pPr>
      <w:r>
        <w:t>Discriminant validity: Distinct from general self-efficacy (GSE)</w:t>
      </w:r>
    </w:p>
    <w:p>
      <w:pPr>
        <w:pStyle w:val="ListBullet"/>
      </w:pPr>
      <w:r>
        <w:t>Sensitivity to change: Responsive to interventions</w:t>
      </w:r>
    </w:p>
    <w:p>
      <w:r/>
      <w:r>
        <w:rPr>
          <w:b/>
        </w:rPr>
        <w:t>Permission Required:</w:t>
      </w:r>
      <w:r/>
    </w:p>
    <w:p>
      <w:r>
        <w:t xml:space="preserve">⚠️ </w:t>
      </w:r>
      <w:r>
        <w:rPr>
          <w:b/>
        </w:rPr>
        <w:t>LIKELY YES</w:t>
      </w:r>
      <w:r>
        <w:t xml:space="preserve"> - Published in peer-reviewed journal (SAGE Publications)</w:t>
      </w:r>
    </w:p>
    <w:p>
      <w:r/>
      <w:r>
        <w:rPr>
          <w:b/>
        </w:rPr>
        <w:t>Contact</w:t>
      </w:r>
      <w:r>
        <w:t>: Dr. Thomas Rigotti, Johannes Gutenberg University Mainz, Germany</w:t>
      </w:r>
    </w:p>
    <w:p>
      <w:r/>
      <w:r>
        <w:rPr>
          <w:b/>
        </w:rPr>
        <w:t>Email</w:t>
      </w:r>
      <w:r>
        <w:t>: rigotti@uni-mainz.de</w:t>
      </w:r>
    </w:p>
    <w:p>
      <w:r/>
      <w:r>
        <w:rPr>
          <w:b/>
        </w:rPr>
        <w:t>Process</w:t>
      </w:r>
      <w:r>
        <w:t>: Email request for non-commercial academic use (typically granted quickly)</w:t>
      </w:r>
    </w:p>
    <w:p>
      <w:r/>
      <w:r>
        <w:rPr>
          <w:b/>
        </w:rPr>
        <w:t>Why This Works with GSE:</w:t>
      </w:r>
      <w:r/>
    </w:p>
    <w:p>
      <w:pPr>
        <w:pStyle w:val="ListBullet"/>
      </w:pPr>
      <w:r>
        <w:t>GSE measures broad, dispositional self-efficacy ("I can handle challenges in general")</w:t>
      </w:r>
    </w:p>
    <w:p>
      <w:pPr>
        <w:pStyle w:val="ListBullet"/>
      </w:pPr>
      <w:r>
        <w:t>OSS-6 measures job-specific self-efficacy ("I can handle my work demands")</w:t>
      </w:r>
    </w:p>
    <w:p>
      <w:pPr>
        <w:pStyle w:val="ListBullet"/>
      </w:pPr>
      <w:r>
        <w:t>Together they provide comprehensive picture: general optimism (GSE) + workplace competence (OSS-6)</w:t>
      </w:r>
    </w:p>
    <w:p>
      <w:r/>
      <w:r>
        <w:rPr>
          <w:b/>
        </w:rPr>
        <w:t>APA Citation:</w:t>
      </w:r>
      <w:r/>
    </w:p>
    <w:p>
      <w:r>
        <w:t xml:space="preserve">Rigotti, T., Schyns, B., &amp; Mohr, G. (2008). A short version of the Occupational Self-Efficacy Scale: Structural and construct validity across five countries. </w:t>
      </w:r>
      <w:r>
        <w:rPr>
          <w:i/>
        </w:rPr>
        <w:t>Journal of Career Assessment, 16</w:t>
      </w:r>
      <w:r>
        <w:t>(2), 238-255. https://doi.org/10.1177/1069072707305763</w:t>
      </w:r>
    </w:p>
    <w:p>
      <w:r/>
      <w:r>
        <w:rPr>
          <w:b/>
        </w:rPr>
        <w:t>Use in DNP Projects:</w:t>
      </w:r>
      <w:r/>
    </w:p>
    <w:p>
      <w:pPr>
        <w:pStyle w:val="ListBullet"/>
      </w:pPr>
      <w:r>
        <w:t>Multiple dissertations use OSS alongside GSE to capture both general and occupation-specific efficacy</w:t>
      </w:r>
    </w:p>
    <w:p>
      <w:pPr>
        <w:pStyle w:val="ListBullet"/>
      </w:pPr>
      <w:r>
        <w:t>Particularly common in nursing leadership and organizational change projects</w:t>
      </w:r>
    </w:p>
    <w:p>
      <w:pPr>
        <w:pStyle w:val="ListBullet"/>
      </w:pPr>
      <w:r>
        <w:t>Validated in healthcare worker samples including nurses, case managers, and care coordinators</w:t>
      </w:r>
    </w:p>
    <w:p>
      <w:r>
        <w:t>__________________________________________________</w:t>
      </w:r>
    </w:p>
    <w:p>
      <w:pPr>
        <w:pStyle w:val="Heading3"/>
      </w:pPr>
      <w:r>
        <w:t>**OPTION 2: SE-12 Clinical Communication Self-Efficacy Scale** ⭐ STRONG ALTERNATIVE</w:t>
      </w:r>
    </w:p>
    <w:p>
      <w:r/>
      <w:r>
        <w:rPr>
          <w:b/>
        </w:rPr>
        <w:t>What It Is:</w:t>
      </w:r>
      <w:r/>
    </w:p>
    <w:p>
      <w:pPr>
        <w:pStyle w:val="ListBullet"/>
      </w:pPr>
      <w:r>
        <w:t>12-item scale measuring self-efficacy in clinical communication skills</w:t>
      </w:r>
    </w:p>
    <w:p>
      <w:pPr>
        <w:pStyle w:val="ListBullet"/>
      </w:pPr>
      <w:r>
        <w:t>Developed by Axboe et al. (2016)</w:t>
      </w:r>
    </w:p>
    <w:p>
      <w:pPr>
        <w:pStyle w:val="ListBullet"/>
      </w:pPr>
      <w:r>
        <w:t>Designed for multiple healthcare professions (physicians, nurses, health assistants, midwives, physiotherapists)</w:t>
      </w:r>
    </w:p>
    <w:p>
      <w:r/>
      <w:r>
        <w:rPr>
          <w:b/>
        </w:rPr>
        <w:t>Why It Fits Dorthia's Study:</w:t>
      </w:r>
      <w:r/>
    </w:p>
    <w:p>
      <w:r>
        <w:t xml:space="preserve">✅ </w:t>
      </w:r>
      <w:r>
        <w:rPr>
          <w:b/>
        </w:rPr>
        <w:t>Communication-Focused</w:t>
      </w:r>
      <w:r>
        <w:t>: Care coordination is fundamentally about communication (phone outreach, member engagement)</w:t>
      </w:r>
    </w:p>
    <w:p>
      <w:r>
        <w:t xml:space="preserve">✅ </w:t>
      </w:r>
      <w:r>
        <w:rPr>
          <w:b/>
        </w:rPr>
        <w:t>Multi-Professional</w:t>
      </w:r>
      <w:r>
        <w:t>: Validated across healthcare disciplines</w:t>
      </w:r>
    </w:p>
    <w:p>
      <w:r>
        <w:t xml:space="preserve">✅ </w:t>
      </w:r>
      <w:r>
        <w:rPr>
          <w:b/>
        </w:rPr>
        <w:t>Brief</w:t>
      </w:r>
      <w:r>
        <w:t>: 12 items, ~5 minutes to complete</w:t>
      </w:r>
    </w:p>
    <w:p>
      <w:r>
        <w:t xml:space="preserve">✅ </w:t>
      </w:r>
      <w:r>
        <w:rPr>
          <w:b/>
        </w:rPr>
        <w:t>Training-Sensitive</w:t>
      </w:r>
      <w:r>
        <w:t>: Designed to measure change after communication skills interventions</w:t>
      </w:r>
    </w:p>
    <w:p>
      <w:r>
        <w:t xml:space="preserve">✅ </w:t>
      </w:r>
      <w:r>
        <w:rPr>
          <w:b/>
        </w:rPr>
        <w:t>Healthcare-Specific</w:t>
      </w:r>
      <w:r>
        <w:t>: Not generic workplace scale - designed for patient interactions</w:t>
      </w:r>
    </w:p>
    <w:p>
      <w:r/>
      <w:r>
        <w:rPr>
          <w:b/>
        </w:rPr>
        <w:t>Sample Domains:</w:t>
      </w:r>
      <w:r/>
    </w:p>
    <w:p>
      <w:pPr>
        <w:pStyle w:val="ListBullet"/>
      </w:pPr>
      <w:r>
        <w:t>Preparing for prolonged patient conversations</w:t>
      </w:r>
    </w:p>
    <w:p>
      <w:pPr>
        <w:pStyle w:val="ListBullet"/>
      </w:pPr>
      <w:r>
        <w:t>Handling difficult conversations</w:t>
      </w:r>
    </w:p>
    <w:p>
      <w:pPr>
        <w:pStyle w:val="ListBullet"/>
      </w:pPr>
      <w:r>
        <w:t>Exploring patient perspectives and concerns</w:t>
      </w:r>
    </w:p>
    <w:p>
      <w:pPr>
        <w:pStyle w:val="ListBullet"/>
      </w:pPr>
      <w:r>
        <w:t>Balancing talking and listening</w:t>
      </w:r>
    </w:p>
    <w:p>
      <w:pPr>
        <w:pStyle w:val="ListBullet"/>
      </w:pPr>
      <w:r>
        <w:t>Structuring conversations effectively</w:t>
      </w:r>
    </w:p>
    <w:p>
      <w:r/>
      <w:r>
        <w:rPr>
          <w:b/>
        </w:rPr>
        <w:t>Scoring:</w:t>
      </w:r>
      <w:r/>
    </w:p>
    <w:p>
      <w:pPr>
        <w:pStyle w:val="ListBullet"/>
      </w:pPr>
      <w:r>
        <w:t>7-point Likert scale (1 = *Not confident at all*, 7 = *Totally confident*)</w:t>
      </w:r>
    </w:p>
    <w:p>
      <w:pPr>
        <w:pStyle w:val="ListBullet"/>
      </w:pPr>
      <w:r>
        <w:t>Total scores: 12-84; higher = greater communication self-efficacy</w:t>
      </w:r>
    </w:p>
    <w:p>
      <w:r/>
      <w:r>
        <w:rPr>
          <w:b/>
        </w:rPr>
        <w:t>Psychometric Properties:</w:t>
      </w:r>
      <w:r/>
    </w:p>
    <w:p>
      <w:pPr>
        <w:pStyle w:val="ListBullet"/>
      </w:pPr>
      <w:r>
        <w:t>Internal consistency: α = 0.89</w:t>
      </w:r>
    </w:p>
    <w:p>
      <w:pPr>
        <w:pStyle w:val="ListBullet"/>
      </w:pPr>
      <w:r>
        <w:t>Unidimensional structure (single factor)</w:t>
      </w:r>
    </w:p>
    <w:p>
      <w:pPr>
        <w:pStyle w:val="ListBullet"/>
      </w:pPr>
      <w:r>
        <w:t>Construct validity: Correlates with communication training participation</w:t>
      </w:r>
    </w:p>
    <w:p>
      <w:pPr>
        <w:pStyle w:val="ListBullet"/>
      </w:pPr>
      <w:r>
        <w:t>Sensitivity to change: Significant improvement pre/post training</w:t>
      </w:r>
    </w:p>
    <w:p>
      <w:r/>
      <w:r>
        <w:rPr>
          <w:b/>
        </w:rPr>
        <w:t>Permission Required:</w:t>
      </w:r>
      <w:r/>
    </w:p>
    <w:p>
      <w:r>
        <w:t xml:space="preserve">⚠️ </w:t>
      </w:r>
      <w:r>
        <w:rPr>
          <w:b/>
        </w:rPr>
        <w:t>LIKELY YES</w:t>
      </w:r>
      <w:r>
        <w:t xml:space="preserve"> - Published in BMC Medical Education (open access but copyrighted)</w:t>
      </w:r>
    </w:p>
    <w:p>
      <w:r/>
      <w:r>
        <w:rPr>
          <w:b/>
        </w:rPr>
        <w:t>Contact</w:t>
      </w:r>
      <w:r>
        <w:t>: Dr. Mette Krogh Axboe, Aarhus University, Denmark</w:t>
      </w:r>
    </w:p>
    <w:p>
      <w:r/>
      <w:r>
        <w:rPr>
          <w:b/>
        </w:rPr>
        <w:t>Email</w:t>
      </w:r>
      <w:r>
        <w:t>: Check BMC Medical Education author affiliations</w:t>
      </w:r>
    </w:p>
    <w:p>
      <w:r/>
      <w:r>
        <w:rPr>
          <w:b/>
        </w:rPr>
        <w:t>Process</w:t>
      </w:r>
      <w:r>
        <w:t>: Email request citing open-access publication, non-commercial use</w:t>
      </w:r>
    </w:p>
    <w:p>
      <w:r/>
      <w:r>
        <w:rPr>
          <w:b/>
        </w:rPr>
        <w:t>Why This Works for Dorthia:</w:t>
      </w:r>
      <w:r/>
    </w:p>
    <w:p>
      <w:pPr>
        <w:pStyle w:val="ListBullet"/>
      </w:pPr>
      <w:r>
        <w:t>If Dorthia's standardized protocol includes communication scripts/strategies, this measures her staff's *confidence in executing those communication skills*</w:t>
      </w:r>
    </w:p>
    <w:p>
      <w:pPr>
        <w:pStyle w:val="ListBullet"/>
      </w:pPr>
      <w:r>
        <w:t>Directly relevant to care coordinator tasks: phone outreach, rapport building, needs assessment</w:t>
      </w:r>
    </w:p>
    <w:p>
      <w:pPr>
        <w:pStyle w:val="ListBullet"/>
      </w:pPr>
      <w:r>
        <w:t>More specific than general or occupational self-efficacy</w:t>
      </w:r>
    </w:p>
    <w:p>
      <w:r/>
      <w:r>
        <w:rPr>
          <w:b/>
        </w:rPr>
        <w:t>APA Citation:</w:t>
      </w:r>
      <w:r/>
    </w:p>
    <w:p>
      <w:r>
        <w:t xml:space="preserve">Axboe, M. K., Christensen, K. S., Kofoed, P.-E., &amp; Ammentorp, J. (2016). Development and validation of a self-efficacy questionnaire (SE-12) measuring the clinical communication skills of health care professionals. </w:t>
      </w:r>
      <w:r>
        <w:rPr>
          <w:i/>
        </w:rPr>
        <w:t>BMC Medical Education, 16</w:t>
      </w:r>
      <w:r>
        <w:t>(1), 272. https://doi.org/10.1186/s12909-016-0798-7</w:t>
      </w:r>
    </w:p>
    <w:p>
      <w:r/>
      <w:r>
        <w:rPr>
          <w:b/>
        </w:rPr>
        <w:t>Use in DNP Projects:</w:t>
      </w:r>
      <w:r/>
    </w:p>
    <w:p>
      <w:pPr>
        <w:pStyle w:val="ListBullet"/>
      </w:pPr>
      <w:r>
        <w:t>Used in communication skills training evaluations</w:t>
      </w:r>
    </w:p>
    <w:p>
      <w:pPr>
        <w:pStyle w:val="ListBullet"/>
      </w:pPr>
      <w:r>
        <w:t>Validated in care coordination and case management contexts</w:t>
      </w:r>
    </w:p>
    <w:p>
      <w:pPr>
        <w:pStyle w:val="ListBullet"/>
      </w:pPr>
      <w:r>
        <w:t>Appropriate for QI projects focused on patient engagement</w:t>
      </w:r>
    </w:p>
    <w:p>
      <w:r>
        <w:t>__________________________________________________</w:t>
      </w:r>
    </w:p>
    <w:p>
      <w:pPr>
        <w:pStyle w:val="Heading3"/>
      </w:pPr>
      <w:r>
        <w:t>**OPTION 3: Nursing Profession Self-Efficacy Scale - Version 2 (NPSES2)** ✅ DISCIPLINE-SPECIFIC</w:t>
      </w:r>
    </w:p>
    <w:p>
      <w:r/>
      <w:r>
        <w:rPr>
          <w:b/>
        </w:rPr>
        <w:t>What It Is:</w:t>
      </w:r>
      <w:r/>
    </w:p>
    <w:p>
      <w:pPr>
        <w:pStyle w:val="ListBullet"/>
      </w:pPr>
      <w:r>
        <w:t>Brief, updated version of original NPSES (Caruso et al., 2016)</w:t>
      </w:r>
    </w:p>
    <w:p>
      <w:pPr>
        <w:pStyle w:val="ListBullet"/>
      </w:pPr>
      <w:r>
        <w:t>Measures nursing profession self-efficacy across two domains</w:t>
      </w:r>
    </w:p>
    <w:p>
      <w:pPr>
        <w:pStyle w:val="ListBullet"/>
      </w:pPr>
      <w:r>
        <w:t>Most recent validation published 2023</w:t>
      </w:r>
    </w:p>
    <w:p>
      <w:r/>
      <w:r>
        <w:rPr>
          <w:b/>
        </w:rPr>
        <w:t>Why It Could Work:</w:t>
      </w:r>
      <w:r/>
    </w:p>
    <w:p>
      <w:r>
        <w:t xml:space="preserve">✅ </w:t>
      </w:r>
      <w:r>
        <w:rPr>
          <w:b/>
        </w:rPr>
        <w:t>Nursing-Specific</w:t>
      </w:r>
      <w:r>
        <w:t>: Designed explicitly for nursing professionals</w:t>
      </w:r>
    </w:p>
    <w:p>
      <w:r>
        <w:t xml:space="preserve">✅ </w:t>
      </w:r>
      <w:r>
        <w:rPr>
          <w:b/>
        </w:rPr>
        <w:t>Two Domains</w:t>
      </w:r>
      <w:r>
        <w:t>: Care Delivery + Professionalism</w:t>
      </w:r>
    </w:p>
    <w:p>
      <w:r>
        <w:t xml:space="preserve">✅ </w:t>
      </w:r>
      <w:r>
        <w:rPr>
          <w:b/>
        </w:rPr>
        <w:t>Recent Validation</w:t>
      </w:r>
      <w:r>
        <w:t>: 2023 psychometric study (very current)</w:t>
      </w:r>
    </w:p>
    <w:p>
      <w:r>
        <w:t xml:space="preserve">✅ </w:t>
      </w:r>
      <w:r>
        <w:rPr>
          <w:b/>
        </w:rPr>
        <w:t>Healthcare Context</w:t>
      </w:r>
      <w:r>
        <w:t>: Captures unique challenges of nursing practice</w:t>
      </w:r>
    </w:p>
    <w:p>
      <w:r/>
      <w:r>
        <w:rPr>
          <w:b/>
        </w:rPr>
        <w:t>Two Subscales:</w:t>
      </w:r>
      <w:r/>
    </w:p>
    <w:p>
      <w:pPr>
        <w:pStyle w:val="ListNumber"/>
      </w:pPr>
      <w:r>
        <w:t>**Care Delivery Self-Efficacy**: Confidence in providing patient care</w:t>
      </w:r>
    </w:p>
    <w:p>
      <w:pPr>
        <w:pStyle w:val="ListNumber"/>
      </w:pPr>
      <w:r>
        <w:t>**Professionalism Self-Efficacy**: Confidence in professional role behaviors</w:t>
      </w:r>
    </w:p>
    <w:p>
      <w:r/>
      <w:r>
        <w:rPr>
          <w:b/>
        </w:rPr>
        <w:t>Scoring:</w:t>
      </w:r>
      <w:r/>
    </w:p>
    <w:p>
      <w:pPr>
        <w:pStyle w:val="ListBullet"/>
      </w:pPr>
      <w:r>
        <w:t>5-point Likert scale (1 = *Not at all capable*, 5 = *Totally capable*)</w:t>
      </w:r>
    </w:p>
    <w:p>
      <w:pPr>
        <w:pStyle w:val="ListBullet"/>
      </w:pPr>
      <w:r>
        <w:t>Subscale scores calculated separately</w:t>
      </w:r>
    </w:p>
    <w:p>
      <w:r/>
      <w:r>
        <w:rPr>
          <w:b/>
        </w:rPr>
        <w:t>Psychometric Properties:</w:t>
      </w:r>
      <w:r/>
    </w:p>
    <w:p>
      <w:pPr>
        <w:pStyle w:val="ListBullet"/>
      </w:pPr>
      <w:r>
        <w:t>Internal consistency: α = 0.87-0.92 (both subscales)</w:t>
      </w:r>
    </w:p>
    <w:p>
      <w:pPr>
        <w:pStyle w:val="ListBullet"/>
      </w:pPr>
      <w:r>
        <w:t>Construct validity: Correlates with job satisfaction, burnout (negative)</w:t>
      </w:r>
    </w:p>
    <w:p>
      <w:pPr>
        <w:pStyle w:val="ListBullet"/>
      </w:pPr>
      <w:r>
        <w:t>Validated in multiple nursing populations</w:t>
      </w:r>
    </w:p>
    <w:p>
      <w:r/>
      <w:r>
        <w:rPr>
          <w:b/>
        </w:rPr>
        <w:t>Permission Required:</w:t>
      </w:r>
      <w:r/>
    </w:p>
    <w:p>
      <w:r>
        <w:t xml:space="preserve">⚠️ </w:t>
      </w:r>
      <w:r>
        <w:rPr>
          <w:b/>
        </w:rPr>
        <w:t>LIKELY YES</w:t>
      </w:r>
      <w:r>
        <w:t xml:space="preserve"> - Developed by specific research team</w:t>
      </w:r>
    </w:p>
    <w:p>
      <w:r/>
      <w:r>
        <w:rPr>
          <w:b/>
        </w:rPr>
        <w:t>Contact</w:t>
      </w:r>
      <w:r>
        <w:t>: Dr. Rosario Caruso, University of Milan, Italy</w:t>
      </w:r>
    </w:p>
    <w:p>
      <w:r/>
      <w:r>
        <w:rPr>
          <w:b/>
        </w:rPr>
        <w:t>Process</w:t>
      </w:r>
      <w:r>
        <w:t>: Email request for academic use</w:t>
      </w:r>
    </w:p>
    <w:p>
      <w:r/>
      <w:r>
        <w:rPr>
          <w:b/>
        </w:rPr>
        <w:t>Potential Limitation:</w:t>
      </w:r>
      <w:r/>
    </w:p>
    <w:p>
      <w:r>
        <w:t>⚠️ May be too nursing-specific if Dorthia's care coordinators are not all RNs (may include social workers, LSWs, non-clinical staff)</w:t>
      </w:r>
    </w:p>
    <w:p>
      <w:r/>
      <w:r>
        <w:rPr>
          <w:b/>
        </w:rPr>
        <w:t>APA Citation:</w:t>
      </w:r>
      <w:r/>
    </w:p>
    <w:p>
      <w:r>
        <w:t xml:space="preserve">Caruso, R., Fida, R., Sili, A., &amp; Arrigoni, C. (2016). Towards an integrated model of nursing competence: An overview of the literature reviews and concept analysis. </w:t>
      </w:r>
      <w:r>
        <w:rPr>
          <w:i/>
        </w:rPr>
        <w:t>Professioni Infermieristiche, 69</w:t>
      </w:r>
      <w:r>
        <w:t>(1), 35-43.</w:t>
      </w:r>
    </w:p>
    <w:p>
      <w:r>
        <w:t xml:space="preserve">Updated version: Galanti, T., Caruso, R., &amp; Fida, R. (2023). Nursing Profession Self-Efficacy Scale—Version 2: A stepwise validation with three cross-sectional data collections. </w:t>
      </w:r>
      <w:r>
        <w:rPr>
          <w:i/>
        </w:rPr>
        <w:t>Healthcare, 11</w:t>
      </w:r>
      <w:r>
        <w:t>(5), 754. https://doi.org/10.3390/healthcare11050754</w:t>
      </w:r>
    </w:p>
    <w:p>
      <w:r>
        <w:t>__________________________________________________</w:t>
      </w:r>
    </w:p>
    <w:p>
      <w:pPr>
        <w:pStyle w:val="Heading2"/>
      </w:pPr>
      <w:r>
        <w:t>📊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Instrument</w:t>
            </w:r>
          </w:p>
        </w:tc>
        <w:tc>
          <w:tcPr>
            <w:tcW w:type="dxa" w:w="1234"/>
          </w:tcPr>
          <w:p>
            <w:r>
              <w:t>Items</w:t>
            </w:r>
          </w:p>
        </w:tc>
        <w:tc>
          <w:tcPr>
            <w:tcW w:type="dxa" w:w="1234"/>
          </w:tcPr>
          <w:p>
            <w:r>
              <w:t>Focus</w:t>
            </w:r>
          </w:p>
        </w:tc>
        <w:tc>
          <w:tcPr>
            <w:tcW w:type="dxa" w:w="1234"/>
          </w:tcPr>
          <w:p>
            <w:r>
              <w:t>Best For</w:t>
            </w:r>
          </w:p>
        </w:tc>
        <w:tc>
          <w:tcPr>
            <w:tcW w:type="dxa" w:w="1234"/>
          </w:tcPr>
          <w:p>
            <w:r>
              <w:t>Permission</w:t>
            </w:r>
          </w:p>
        </w:tc>
        <w:tc>
          <w:tcPr>
            <w:tcW w:type="dxa" w:w="1234"/>
          </w:tcPr>
          <w:p>
            <w:r>
              <w:t>Psychometric Strength</w:t>
            </w:r>
          </w:p>
        </w:tc>
        <w:tc>
          <w:tcPr>
            <w:tcW w:type="dxa" w:w="1234"/>
          </w:tcPr>
          <w:p>
            <w:r>
              <w:t>Dorthia Fit</w:t>
            </w:r>
          </w:p>
        </w:tc>
      </w:tr>
      <w:tr>
        <w:tc>
          <w:tcPr>
            <w:tcW w:type="dxa" w:w="1234"/>
          </w:tcPr>
          <w:p>
            <w:r>
              <w:t>**OSS-6**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Workplace self-efficacy</w:t>
            </w:r>
          </w:p>
        </w:tc>
        <w:tc>
          <w:tcPr>
            <w:tcW w:type="dxa" w:w="1234"/>
          </w:tcPr>
          <w:p>
            <w:r>
              <w:t>All professionals</w:t>
            </w:r>
          </w:p>
        </w:tc>
        <w:tc>
          <w:tcPr>
            <w:tcW w:type="dxa" w:w="1234"/>
          </w:tcPr>
          <w:p>
            <w:r>
              <w:t>Likely yes</w:t>
            </w:r>
          </w:p>
        </w:tc>
        <w:tc>
          <w:tcPr>
            <w:tcW w:type="dxa" w:w="1234"/>
          </w:tcPr>
          <w:p>
            <w:r>
              <w:t>⭐⭐⭐⭐⭐</w:t>
            </w:r>
          </w:p>
        </w:tc>
        <w:tc>
          <w:tcPr>
            <w:tcW w:type="dxa" w:w="1234"/>
          </w:tcPr>
          <w:p>
            <w:r>
              <w:t>⭐⭐⭐⭐⭐</w:t>
            </w:r>
          </w:p>
        </w:tc>
      </w:tr>
      <w:tr>
        <w:tc>
          <w:tcPr>
            <w:tcW w:type="dxa" w:w="1234"/>
          </w:tcPr>
          <w:p>
            <w:r>
              <w:t>**SE-12**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Clinical communication</w:t>
            </w:r>
          </w:p>
        </w:tc>
        <w:tc>
          <w:tcPr>
            <w:tcW w:type="dxa" w:w="1234"/>
          </w:tcPr>
          <w:p>
            <w:r>
              <w:t>Communication-focused roles</w:t>
            </w:r>
          </w:p>
        </w:tc>
        <w:tc>
          <w:tcPr>
            <w:tcW w:type="dxa" w:w="1234"/>
          </w:tcPr>
          <w:p>
            <w:r>
              <w:t>Likely yes</w:t>
            </w:r>
          </w:p>
        </w:tc>
        <w:tc>
          <w:tcPr>
            <w:tcW w:type="dxa" w:w="1234"/>
          </w:tcPr>
          <w:p>
            <w:r>
              <w:t>⭐⭐⭐⭐</w:t>
            </w:r>
          </w:p>
        </w:tc>
        <w:tc>
          <w:tcPr>
            <w:tcW w:type="dxa" w:w="1234"/>
          </w:tcPr>
          <w:p>
            <w:r>
              <w:t>⭐⭐⭐⭐⭐</w:t>
            </w:r>
          </w:p>
        </w:tc>
      </w:tr>
      <w:tr>
        <w:tc>
          <w:tcPr>
            <w:tcW w:type="dxa" w:w="1234"/>
          </w:tcPr>
          <w:p>
            <w:r>
              <w:t>**NPSES2**</w:t>
            </w:r>
          </w:p>
        </w:tc>
        <w:tc>
          <w:tcPr>
            <w:tcW w:type="dxa" w:w="1234"/>
          </w:tcPr>
          <w:p>
            <w:r>
              <w:t>~15</w:t>
            </w:r>
          </w:p>
        </w:tc>
        <w:tc>
          <w:tcPr>
            <w:tcW w:type="dxa" w:w="1234"/>
          </w:tcPr>
          <w:p>
            <w:r>
              <w:t>Nursing profession</w:t>
            </w:r>
          </w:p>
        </w:tc>
        <w:tc>
          <w:tcPr>
            <w:tcW w:type="dxa" w:w="1234"/>
          </w:tcPr>
          <w:p>
            <w:r>
              <w:t>RNs specifically</w:t>
            </w:r>
          </w:p>
        </w:tc>
        <w:tc>
          <w:tcPr>
            <w:tcW w:type="dxa" w:w="1234"/>
          </w:tcPr>
          <w:p>
            <w:r>
              <w:t>Likely yes</w:t>
            </w:r>
          </w:p>
        </w:tc>
        <w:tc>
          <w:tcPr>
            <w:tcW w:type="dxa" w:w="1234"/>
          </w:tcPr>
          <w:p>
            <w:r>
              <w:t>⭐⭐⭐⭐</w:t>
            </w:r>
          </w:p>
        </w:tc>
        <w:tc>
          <w:tcPr>
            <w:tcW w:type="dxa" w:w="1234"/>
          </w:tcPr>
          <w:p>
            <w:r>
              <w:t>⭐⭐⭐ (if all RNs)</w:t>
            </w:r>
          </w:p>
        </w:tc>
      </w:tr>
      <w:tr>
        <w:tc>
          <w:tcPr>
            <w:tcW w:type="dxa" w:w="1234"/>
          </w:tcPr>
          <w:p>
            <w:r>
              <w:t>**GSE** *(current)*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General self-efficacy</w:t>
            </w:r>
          </w:p>
        </w:tc>
        <w:tc>
          <w:tcPr>
            <w:tcW w:type="dxa" w:w="1234"/>
          </w:tcPr>
          <w:p>
            <w:r>
              <w:t>Universal</w:t>
            </w:r>
          </w:p>
        </w:tc>
        <w:tc>
          <w:tcPr>
            <w:tcW w:type="dxa" w:w="1234"/>
          </w:tcPr>
          <w:p>
            <w:r>
              <w:t>**NO**</w:t>
            </w:r>
          </w:p>
        </w:tc>
        <w:tc>
          <w:tcPr>
            <w:tcW w:type="dxa" w:w="1234"/>
          </w:tcPr>
          <w:p>
            <w:r>
              <w:t>⭐⭐⭐⭐⭐</w:t>
            </w:r>
          </w:p>
        </w:tc>
        <w:tc>
          <w:tcPr>
            <w:tcW w:type="dxa" w:w="1234"/>
          </w:tcPr>
          <w:p>
            <w:r>
              <w:t>⭐⭐⭐⭐⭐</w:t>
            </w:r>
          </w:p>
        </w:tc>
      </w:tr>
      <w:tr>
        <w:tc>
          <w:tcPr>
            <w:tcW w:type="dxa" w:w="1234"/>
          </w:tcPr>
          <w:p>
            <w:r>
              <w:t>**RSCSE** *(not recommended)*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Family caregiver burden</w:t>
            </w:r>
          </w:p>
        </w:tc>
        <w:tc>
          <w:tcPr>
            <w:tcW w:type="dxa" w:w="1234"/>
          </w:tcPr>
          <w:p>
            <w:r>
              <w:t>Family caregivers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⭐⭐⭐⭐</w:t>
            </w:r>
          </w:p>
        </w:tc>
        <w:tc>
          <w:tcPr>
            <w:tcW w:type="dxa" w:w="1234"/>
          </w:tcPr>
          <w:p>
            <w:r>
              <w:t>⭐ (wrong population)</w:t>
            </w:r>
          </w:p>
        </w:tc>
      </w:tr>
    </w:tbl>
    <w:p>
      <w:r>
        <w:t>---</w:t>
      </w:r>
    </w:p>
    <w:p>
      <w:pPr>
        <w:pStyle w:val="Heading2"/>
      </w:pPr>
      <w:r>
        <w:t>🎯 MARIE &amp; CHARLES'S RECOMMENDATION</w:t>
      </w:r>
    </w:p>
    <w:p>
      <w:pPr>
        <w:pStyle w:val="Heading3"/>
      </w:pPr>
      <w:r>
        <w:t>**Best Approach: GSE + OSS-6 (Dual Measure)**</w:t>
      </w:r>
    </w:p>
    <w:p>
      <w:r/>
      <w:r>
        <w:rPr>
          <w:b/>
        </w:rPr>
        <w:t>Rationale:</w:t>
      </w:r>
      <w:r/>
    </w:p>
    <w:p>
      <w:pPr>
        <w:pStyle w:val="ListNumber"/>
      </w:pPr>
      <w:r>
        <w:t>**Comprehensive Coverage**:</w:t>
      </w:r>
    </w:p>
    <w:p>
      <w:r>
        <w:t xml:space="preserve">   - GSE = General self-efficacy (dispositional trait)</w:t>
      </w:r>
    </w:p>
    <w:p>
      <w:r>
        <w:t xml:space="preserve">   - OSS-6 = Occupational self-efficacy (workplace-specific)</w:t>
      </w:r>
    </w:p>
    <w:p>
      <w:pPr>
        <w:pStyle w:val="ListNumber"/>
      </w:pPr>
      <w:r>
        <w:t>**Theoretical Support**:</w:t>
      </w:r>
    </w:p>
    <w:p>
      <w:r>
        <w:t xml:space="preserve">   - Bandura (1997) distinguishes between general and domain-specific self-efficacy</w:t>
      </w:r>
    </w:p>
    <w:p>
      <w:r>
        <w:t xml:space="preserve">   - Both types predict work performance and well-being</w:t>
      </w:r>
    </w:p>
    <w:p>
      <w:r>
        <w:t xml:space="preserve">   - Intervention may impact both (training improves general confidence + job-specific competence)</w:t>
      </w:r>
    </w:p>
    <w:p>
      <w:pPr>
        <w:pStyle w:val="ListNumber"/>
      </w:pPr>
      <w:r>
        <w:t>**Practical Benefits**:</w:t>
      </w:r>
    </w:p>
    <w:p>
      <w:r>
        <w:t xml:space="preserve">   - Total of 16 items (10 GSE + 6 OSS) = ~8 minutes combined</w:t>
      </w:r>
    </w:p>
    <w:p>
      <w:r>
        <w:t xml:space="preserve">   - Both validated in healthcare workers</w:t>
      </w:r>
    </w:p>
    <w:p>
      <w:r>
        <w:t xml:space="preserve">   - GSE free, OSS permission likely quick to obtain</w:t>
      </w:r>
    </w:p>
    <w:p>
      <w:r>
        <w:t xml:space="preserve">   - Provides richer data: general mindset + occupation-specific capability</w:t>
      </w:r>
    </w:p>
    <w:p>
      <w:pPr>
        <w:pStyle w:val="ListNumber"/>
      </w:pPr>
      <w:r>
        <w:t>**Data Analysis Potential**:</w:t>
      </w:r>
    </w:p>
    <w:p>
      <w:r>
        <w:t xml:space="preserve">   - Can analyze separately: Does protocol improve general vs. job-specific efficacy?</w:t>
      </w:r>
    </w:p>
    <w:p>
      <w:r>
        <w:t xml:space="preserve">   - Can test mediation: Does general self-efficacy (GSE) mediate the relationship between training and occupational self-efficacy (OSS)?</w:t>
      </w:r>
    </w:p>
    <w:p>
      <w:r>
        <w:t xml:space="preserve">   - Publishable findings: "Standardized protocols improved both general (GSE: +12%) and occupational (OSS: +18%) self-efficacy"</w:t>
      </w:r>
    </w:p>
    <w:p>
      <w:r/>
      <w:r>
        <w:rPr>
          <w:b/>
        </w:rPr>
        <w:t>Sample PICOT with Dual Measure:</w:t>
      </w:r>
      <w:r/>
    </w:p>
    <w:p>
      <w:r>
        <w:t xml:space="preserve">&gt; "Among care coordination staff serving high-risk, dual-eligible members at ILS Texas, how does implementing a standardized initial outreach protocol compared to current inconsistent practices affect </w:t>
      </w:r>
      <w:r>
        <w:rPr>
          <w:b/>
        </w:rPr>
        <w:t>general self-efficacy (GSE) and occupational self-efficacy (OSS-6)</w:t>
      </w:r>
      <w:r>
        <w:t xml:space="preserve"> over a 3-month period?"</w:t>
      </w:r>
    </w:p>
    <w:p>
      <w:r/>
      <w:r>
        <w:rPr>
          <w:b/>
        </w:rPr>
        <w:t>Instruments Section for Feasibility Report:</w:t>
      </w:r>
      <w:r/>
    </w:p>
    <w:p>
      <w:r/>
      <w:r>
        <w:rPr>
          <w:b/>
        </w:rPr>
        <w:t>Instrument 1: General Self-Efficacy Scale (GSE)</w:t>
      </w:r>
      <w:r/>
    </w:p>
    <w:p>
      <w:r/>
      <w:r>
        <w:rPr>
          <w:i/>
        </w:rPr>
        <w:t>Purpose</w:t>
      </w:r>
      <w:r>
        <w:t>: Measure broad self-efficacy beliefs</w:t>
      </w:r>
    </w:p>
    <w:p>
      <w:r/>
      <w:r>
        <w:rPr>
          <w:i/>
        </w:rPr>
        <w:t>Description</w:t>
      </w:r>
      <w:r>
        <w:t>: 10-item scale assessing optimistic self-beliefs across diverse situations (Schwarzer &amp; Jerusalem, 1995)</w:t>
      </w:r>
    </w:p>
    <w:p>
      <w:r/>
      <w:r>
        <w:rPr>
          <w:i/>
        </w:rPr>
        <w:t>Permission</w:t>
      </w:r>
      <w:r>
        <w:t>: None required (freely available)</w:t>
      </w:r>
    </w:p>
    <w:p>
      <w:r/>
      <w:r>
        <w:rPr>
          <w:b/>
        </w:rPr>
        <w:t>Instrument 2: Occupational Self-Efficacy Scale - Short Form (OSS-6)</w:t>
      </w:r>
      <w:r/>
    </w:p>
    <w:p>
      <w:r/>
      <w:r>
        <w:rPr>
          <w:i/>
        </w:rPr>
        <w:t>Purpose</w:t>
      </w:r>
      <w:r>
        <w:t>: Measure job-specific self-efficacy</w:t>
      </w:r>
    </w:p>
    <w:p>
      <w:r/>
      <w:r>
        <w:rPr>
          <w:i/>
        </w:rPr>
        <w:t>Description</w:t>
      </w:r>
      <w:r>
        <w:t>: 6-item scale assessing confidence in meeting workplace demands (Rigotti et al., 2008)</w:t>
      </w:r>
    </w:p>
    <w:p>
      <w:r/>
      <w:r>
        <w:rPr>
          <w:i/>
        </w:rPr>
        <w:t>Permission</w:t>
      </w:r>
      <w:r>
        <w:t>: Requested from Dr. Thomas Rigotti (rigotti@uni-mainz.de)</w:t>
      </w:r>
    </w:p>
    <w:p>
      <w:r>
        <w:t>__________________________________________________</w:t>
      </w:r>
    </w:p>
    <w:p>
      <w:pPr>
        <w:pStyle w:val="Heading3"/>
      </w:pPr>
      <w:r>
        <w:t>**Alternative Approach: GSE Alone (Simpler)**</w:t>
      </w:r>
    </w:p>
    <w:p>
      <w:r/>
      <w:r>
        <w:rPr>
          <w:b/>
        </w:rPr>
        <w:t>If Faculty Pushback or Permission Issues:</w:t>
      </w:r>
      <w:r/>
    </w:p>
    <w:p>
      <w:pPr>
        <w:pStyle w:val="ListBullet"/>
      </w:pPr>
      <w:r>
        <w:t>**Use only GSE** (no second measure needed)</w:t>
      </w:r>
    </w:p>
    <w:p>
      <w:pPr>
        <w:pStyle w:val="ListBullet"/>
      </w:pPr>
      <w:r>
        <w:t>GSE is validated, free, and sufficient for DNP QI project</w:t>
      </w:r>
    </w:p>
    <w:p>
      <w:pPr>
        <w:pStyle w:val="ListBullet"/>
      </w:pPr>
      <w:r>
        <w:t>Focus on First Call Resolution (FCR) as the *outcome* measure, GSE as the *mediating variable*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Many successful DNP projects use single validated instrument</w:t>
      </w:r>
    </w:p>
    <w:p>
      <w:pPr>
        <w:pStyle w:val="ListBullet"/>
      </w:pPr>
      <w:r>
        <w:t>Simpler = better for implementation and analysis</w:t>
      </w:r>
    </w:p>
    <w:p>
      <w:pPr>
        <w:pStyle w:val="ListBullet"/>
      </w:pPr>
      <w:r>
        <w:t>GSE captures what matters: staff confidence to execute protocol</w:t>
      </w:r>
    </w:p>
    <w:p>
      <w:r>
        <w:t>__________________________________________________</w:t>
      </w:r>
    </w:p>
    <w:p>
      <w:pPr>
        <w:pStyle w:val="Heading2"/>
      </w:pPr>
      <w:r>
        <w:t>📧 PERMISSION REQUEST TEMPLATE (For OSS-6)</w:t>
      </w:r>
    </w:p>
    <w:p>
      <w:r/>
      <w:r>
        <w:rPr>
          <w:b/>
        </w:rPr>
        <w:t>Subject</w:t>
      </w:r>
      <w:r>
        <w:t>: Request for Permission to Use Occupational Self-Efficacy Scale (OSS-6) in DNP Project</w:t>
      </w:r>
    </w:p>
    <w:p>
      <w:r/>
      <w:r>
        <w:rPr>
          <w:b/>
        </w:rPr>
        <w:t>Body</w:t>
      </w:r>
      <w:r>
        <w:t>:</w:t>
      </w:r>
    </w:p>
    <w:p>
      <w:r>
        <w:t>&gt; Dear Dr. Rigotti,</w:t>
      </w:r>
    </w:p>
    <w:p>
      <w:r>
        <w:t>&gt;</w:t>
      </w:r>
    </w:p>
    <w:p>
      <w:r>
        <w:t>&gt; I am a Doctor of Nursing Practice (DNP) student at Arkansas State University conducting a quality improvement project examining care coordination staff self-efficacy in a managed care organization. I am writing to request permission to use the Occupational Self-Efficacy Scale - Short Form (OSS-6; Rigotti, Schyns, &amp; Mohr, 2008) in my project.</w:t>
      </w:r>
    </w:p>
    <w:p>
      <w:r>
        <w:t>&gt;</w:t>
      </w:r>
    </w:p>
    <w:p>
      <w:r>
        <w:t xml:space="preserve">&gt; </w:t>
      </w:r>
      <w:r>
        <w:rPr>
          <w:b/>
        </w:rPr>
        <w:t>Project Summary:</w:t>
      </w:r>
      <w:r/>
    </w:p>
    <w:p>
      <w:r>
        <w:t xml:space="preserve">&gt; - </w:t>
      </w:r>
      <w:r>
        <w:rPr>
          <w:b/>
        </w:rPr>
        <w:t>Purpose</w:t>
      </w:r>
      <w:r>
        <w:t>: Evaluate the impact of a standardized outreach protocol on staff self-efficacy</w:t>
      </w:r>
    </w:p>
    <w:p>
      <w:r>
        <w:t xml:space="preserve">&gt; - </w:t>
      </w:r>
      <w:r>
        <w:rPr>
          <w:b/>
        </w:rPr>
        <w:t>Population</w:t>
      </w:r>
      <w:r>
        <w:t>: Care coordination staff (RNs, social workers) serving high-risk dual-eligible members</w:t>
      </w:r>
    </w:p>
    <w:p>
      <w:r>
        <w:t xml:space="preserve">&gt; - </w:t>
      </w:r>
      <w:r>
        <w:rPr>
          <w:b/>
        </w:rPr>
        <w:t>Sample Size</w:t>
      </w:r>
      <w:r>
        <w:t>: Approximately 15 staff members</w:t>
      </w:r>
    </w:p>
    <w:p>
      <w:r>
        <w:t xml:space="preserve">&gt; - </w:t>
      </w:r>
      <w:r>
        <w:rPr>
          <w:b/>
        </w:rPr>
        <w:t>Design</w:t>
      </w:r>
      <w:r>
        <w:t>: Pre-post quality improvement project (3-month implementation)</w:t>
      </w:r>
    </w:p>
    <w:p>
      <w:r>
        <w:t xml:space="preserve">&gt; - </w:t>
      </w:r>
      <w:r>
        <w:rPr>
          <w:b/>
        </w:rPr>
        <w:t>Use</w:t>
      </w:r>
      <w:r>
        <w:t>: Non-commercial academic research only</w:t>
      </w:r>
    </w:p>
    <w:p>
      <w:r>
        <w:t>&gt;</w:t>
      </w:r>
    </w:p>
    <w:p>
      <w:r>
        <w:t>&gt; I plan to use the OSS-6 alongside the General Self-Efficacy Scale (GSE) to capture both general and occupation-specific self-efficacy. The OSS-6 is ideal for my study because it measures workplace-specific confidence, which is directly relevant to implementing new care coordination protocols.</w:t>
      </w:r>
    </w:p>
    <w:p>
      <w:r>
        <w:t>&gt;</w:t>
      </w:r>
    </w:p>
    <w:p>
      <w:r>
        <w:t>&gt; I will properly cite the original 2008 article in all publications and acknowledge your contribution. If there is a specific permission form or agreement you prefer, I am happy to complete it.</w:t>
      </w:r>
    </w:p>
    <w:p>
      <w:r>
        <w:t>&gt;</w:t>
      </w:r>
    </w:p>
    <w:p>
      <w:r>
        <w:t>&gt; Thank you for considering my request. I appreciate your work developing this valuable instrument.</w:t>
      </w:r>
    </w:p>
    <w:p>
      <w:r>
        <w:t>&gt;</w:t>
      </w:r>
    </w:p>
    <w:p>
      <w:r>
        <w:t>&gt; Sincerely,</w:t>
      </w:r>
    </w:p>
    <w:p>
      <w:r>
        <w:t>&gt; Dorthia Daudier, MSN, RN</w:t>
      </w:r>
    </w:p>
    <w:p>
      <w:r>
        <w:t>&gt; DNP Student, Arkansas State University</w:t>
      </w:r>
    </w:p>
    <w:p>
      <w:r>
        <w:t>&gt; [Contact information]</w:t>
      </w:r>
    </w:p>
    <w:p>
      <w:r>
        <w:t>__________________________________________________</w:t>
      </w:r>
    </w:p>
    <w:p>
      <w:pPr>
        <w:pStyle w:val="Heading2"/>
      </w:pPr>
      <w:r>
        <w:t>🚀 ACTION PLAN FOR DORTHIA</w:t>
      </w:r>
    </w:p>
    <w:p>
      <w:pPr>
        <w:pStyle w:val="Heading3"/>
      </w:pPr>
      <w:r>
        <w:t>**Week 1: Decide on Approach**</w:t>
      </w:r>
    </w:p>
    <w:p>
      <w:pPr>
        <w:pStyle w:val="ListBullet"/>
      </w:pPr>
      <w:r>
        <w:t>[ ] **Option A**: Use GSE + OSS-6 (dual measure - RECOMMENDED)</w:t>
      </w:r>
    </w:p>
    <w:p>
      <w:pPr>
        <w:pStyle w:val="ListBullet"/>
      </w:pPr>
      <w:r>
        <w:t>[ ] **Option B**: Use GSE + SE-12 (if communication is central to protocol)</w:t>
      </w:r>
    </w:p>
    <w:p>
      <w:pPr>
        <w:pStyle w:val="ListBullet"/>
      </w:pPr>
      <w:r>
        <w:t>[ ] **Option C**: Use GSE alone (simpler, still rigorous)</w:t>
      </w:r>
    </w:p>
    <w:p>
      <w:pPr>
        <w:pStyle w:val="Heading3"/>
      </w:pPr>
      <w:r>
        <w:t>**Week 2: Obtain Permission (if needed)**</w:t>
      </w:r>
    </w:p>
    <w:p>
      <w:pPr>
        <w:pStyle w:val="ListBullet"/>
      </w:pPr>
      <w:r>
        <w:t>[ ] Email Dr. Rigotti for OSS-6 permission (Option A)</w:t>
      </w:r>
    </w:p>
    <w:p>
      <w:pPr>
        <w:pStyle w:val="ListBullet"/>
      </w:pPr>
      <w:r>
        <w:t>[ ] Email Dr. Axboe for SE-12 permission (Option B)</w:t>
      </w:r>
    </w:p>
    <w:p>
      <w:pPr>
        <w:pStyle w:val="ListBullet"/>
      </w:pPr>
      <w:r>
        <w:t>[ ] Wait for response (typically 1-2 weeks)</w:t>
      </w:r>
    </w:p>
    <w:p>
      <w:pPr>
        <w:pStyle w:val="Heading3"/>
      </w:pPr>
      <w:r>
        <w:t>**Week 3: Revise Feasibility Report**</w:t>
      </w:r>
    </w:p>
    <w:p>
      <w:pPr>
        <w:pStyle w:val="ListBullet"/>
      </w:pPr>
      <w:r>
        <w:t>[ ] Update PICOT statement with chosen measure(s)</w:t>
      </w:r>
    </w:p>
    <w:p>
      <w:pPr>
        <w:pStyle w:val="ListBullet"/>
      </w:pPr>
      <w:r>
        <w:t>[ ] Update Instruments section with full descriptions</w:t>
      </w:r>
    </w:p>
    <w:p>
      <w:pPr>
        <w:pStyle w:val="ListBullet"/>
      </w:pPr>
      <w:r>
        <w:t>[ ] Add psychometric properties and citations</w:t>
      </w:r>
    </w:p>
    <w:p>
      <w:pPr>
        <w:pStyle w:val="ListBullet"/>
      </w:pPr>
      <w:r>
        <w:t>[ ] Include permission status in IRB documentation</w:t>
      </w:r>
    </w:p>
    <w:p>
      <w:pPr>
        <w:pStyle w:val="Heading3"/>
      </w:pPr>
      <w:r>
        <w:t>**Week 4: Faculty Review**</w:t>
      </w:r>
    </w:p>
    <w:p>
      <w:pPr>
        <w:pStyle w:val="ListBullet"/>
      </w:pPr>
      <w:r>
        <w:t>[ ] Submit revised feasibility report</w:t>
      </w:r>
    </w:p>
    <w:p>
      <w:pPr>
        <w:pStyle w:val="ListBullet"/>
      </w:pPr>
      <w:r>
        <w:t>[ ] Address any remaining feedback</w:t>
      </w:r>
    </w:p>
    <w:p>
      <w:pPr>
        <w:pStyle w:val="ListBullet"/>
      </w:pPr>
      <w:r>
        <w:t>[ ] Prepare for IRB/QI submission</w:t>
      </w:r>
    </w:p>
    <w:p>
      <w:r>
        <w:t>__________________________________________________</w:t>
      </w:r>
    </w:p>
    <w:p>
      <w:pPr>
        <w:pStyle w:val="Heading2"/>
      </w:pPr>
      <w:r>
        <w:t>📚 COMPLETE REFERENCE LIST (APA 7)</w:t>
      </w:r>
    </w:p>
    <w:p>
      <w:r>
        <w:t xml:space="preserve">Axboe, M. K., Christensen, K. S., Kofoed, P.-E., &amp; Ammentorp, J. (2016). Development and validation of a self-efficacy questionnaire (SE-12) measuring the clinical communication skills of health care professionals. </w:t>
      </w:r>
      <w:r>
        <w:rPr>
          <w:i/>
        </w:rPr>
        <w:t>BMC Medical Education, 16</w:t>
      </w:r>
      <w:r>
        <w:t>(1), 272. https://doi.org/10.1186/s12909-016-0798-7</w:t>
      </w:r>
    </w:p>
    <w:p>
      <w:r>
        <w:t xml:space="preserve">Bandura, A. (1997). </w:t>
      </w:r>
      <w:r>
        <w:rPr>
          <w:i/>
        </w:rPr>
        <w:t>Self-efficacy: The exercise of control</w:t>
      </w:r>
      <w:r>
        <w:t>. W. H. Freeman.</w:t>
      </w:r>
    </w:p>
    <w:p>
      <w:r>
        <w:t xml:space="preserve">Caruso, R., Fida, R., Sili, A., &amp; Arrigoni, C. (2016). Towards an integrated model of nursing competence: An overview of the literature reviews and concept analysis. </w:t>
      </w:r>
      <w:r>
        <w:rPr>
          <w:i/>
        </w:rPr>
        <w:t>Professioni Infermieristiche, 69</w:t>
      </w:r>
      <w:r>
        <w:t>(1), 35-43.</w:t>
      </w:r>
    </w:p>
    <w:p>
      <w:r>
        <w:t xml:space="preserve">Galanti, T., Caruso, R., &amp; Fida, R. (2023). Nursing Profession Self-Efficacy Scale—Version 2: A stepwise validation with three cross-sectional data collections. </w:t>
      </w:r>
      <w:r>
        <w:rPr>
          <w:i/>
        </w:rPr>
        <w:t>Healthcare, 11</w:t>
      </w:r>
      <w:r>
        <w:t>(5), 754. https://doi.org/10.3390/healthcare11050754</w:t>
      </w:r>
    </w:p>
    <w:p>
      <w:r>
        <w:t xml:space="preserve">Rigotti, T., Schyns, B., &amp; Mohr, G. (2008). A short version of the Occupational Self-Efficacy Scale: Structural and construct validity across five countries. </w:t>
      </w:r>
      <w:r>
        <w:rPr>
          <w:i/>
        </w:rPr>
        <w:t>Journal of Career Assessment, 16</w:t>
      </w:r>
      <w:r>
        <w:t>(2), 238-255. https://doi.org/10.1177/1069072707305763</w:t>
      </w:r>
    </w:p>
    <w:p>
      <w:r>
        <w:t xml:space="preserve">Schyns, B., &amp; von Collani, G. (2002). A new occupational self-efficacy scale and its relation to personality constructs and organizational variables. </w:t>
      </w:r>
      <w:r>
        <w:rPr>
          <w:i/>
        </w:rPr>
        <w:t>European Journal of Work and Organizational Psychology, 11</w:t>
      </w:r>
      <w:r>
        <w:t>(2), 219-241. https://doi.org/10.1080/13594320244000148</w:t>
      </w:r>
    </w:p>
    <w:p>
      <w:r>
        <w:t xml:space="preserve">Schwarzer, R., &amp; Jerusalem, M. (1995). Generalized Self-Efficacy scale. In J. Weinman, S. Wright, &amp; M. Johnston (Eds.), </w:t>
      </w:r>
      <w:r>
        <w:rPr>
          <w:i/>
        </w:rPr>
        <w:t>Measures in health psychology: A user's portfolio. Causal and control beliefs</w:t>
      </w:r>
      <w:r>
        <w:t xml:space="preserve"> (pp. 35-37). NFER-NELSON.</w:t>
      </w:r>
    </w:p>
    <w:p>
      <w:r>
        <w:t>__________________________________________________</w:t>
      </w:r>
    </w:p>
    <w:p>
      <w:pPr>
        <w:pStyle w:val="Heading2"/>
      </w:pPr>
      <w:r>
        <w:t>✅ BOTTOM LINE</w:t>
      </w:r>
    </w:p>
    <w:p>
      <w:r/>
      <w:r>
        <w:rPr>
          <w:b/>
        </w:rPr>
        <w:t>Question</w:t>
      </w:r>
      <w:r>
        <w:t>: Is there another tool to replace RSCSE?</w:t>
      </w:r>
    </w:p>
    <w:p>
      <w:r/>
      <w:r>
        <w:rPr>
          <w:b/>
        </w:rPr>
        <w:t>Answer</w:t>
      </w:r>
      <w:r>
        <w:t xml:space="preserve">: YES - </w:t>
      </w:r>
      <w:r>
        <w:rPr>
          <w:b/>
        </w:rPr>
        <w:t>Occupational Self-Efficacy Scale (OSS-6)</w:t>
      </w:r>
      <w:r>
        <w:t xml:space="preserve"> is the best alternative.</w:t>
      </w:r>
    </w:p>
    <w:p>
      <w:r/>
      <w:r>
        <w:rPr>
          <w:b/>
        </w:rPr>
        <w:t>Why</w:t>
      </w:r>
      <w:r>
        <w:t>:</w:t>
      </w:r>
    </w:p>
    <w:p>
      <w:pPr>
        <w:pStyle w:val="ListNumber"/>
      </w:pPr>
      <w:r>
        <w:t>✅ Only 6 items (even briefer than GSE)</w:t>
      </w:r>
    </w:p>
    <w:p>
      <w:pPr>
        <w:pStyle w:val="ListNumber"/>
      </w:pPr>
      <w:r>
        <w:t>✅ Designed for professional workplace contexts</w:t>
      </w:r>
    </w:p>
    <w:p>
      <w:pPr>
        <w:pStyle w:val="ListNumber"/>
      </w:pPr>
      <w:r>
        <w:t>✅ Validated in healthcare workers</w:t>
      </w:r>
    </w:p>
    <w:p>
      <w:pPr>
        <w:pStyle w:val="ListNumber"/>
      </w:pPr>
      <w:r>
        <w:t>✅ Complements GSE (general + occupation-specific)</w:t>
      </w:r>
    </w:p>
    <w:p>
      <w:pPr>
        <w:pStyle w:val="ListNumber"/>
      </w:pPr>
      <w:r>
        <w:t>✅ Strong psychometrics (α = 0.85-0.90)</w:t>
      </w:r>
    </w:p>
    <w:p>
      <w:pPr>
        <w:pStyle w:val="ListNumber"/>
      </w:pPr>
      <w:r>
        <w:t>✅ Used in multiple DNP/dissertation projects</w:t>
      </w:r>
    </w:p>
    <w:p>
      <w:pPr>
        <w:pStyle w:val="ListNumber"/>
      </w:pPr>
      <w:r>
        <w:t>⚠️ Permission likely required but typically granted quickly</w:t>
      </w:r>
    </w:p>
    <w:p>
      <w:r/>
      <w:r>
        <w:rPr>
          <w:b/>
        </w:rPr>
        <w:t>Alternative if communication is central</w:t>
      </w:r>
      <w:r>
        <w:t>: SE-12 Clinical Communication Scale (12 items, communication-focused)</w:t>
      </w:r>
    </w:p>
    <w:p>
      <w:r/>
      <w:r>
        <w:rPr>
          <w:b/>
        </w:rPr>
        <w:t>Simplest approach</w:t>
      </w:r>
      <w:r>
        <w:t>: Just use GSE alone (perfectly acceptable for DNP QI project)</w:t>
      </w:r>
    </w:p>
    <w:p>
      <w:r>
        <w:t>__________________________________________________</w:t>
      </w:r>
    </w:p>
    <w:p>
      <w:r/>
      <w:r>
        <w:rPr>
          <w:b/>
        </w:rPr>
        <w:t>Document Prepared By</w:t>
      </w:r>
      <w:r>
        <w:t>: Charles Martin &amp; Dr. Marie Martin</w:t>
      </w:r>
    </w:p>
    <w:p>
      <w:r/>
      <w:r>
        <w:rPr>
          <w:b/>
        </w:rPr>
        <w:t>Alexandria's Design - Educational Technology Consulting</w:t>
      </w:r>
      <w:r/>
    </w:p>
    <w:p>
      <w:r/>
      <w:r>
        <w:rPr>
          <w:b/>
        </w:rPr>
        <w:t>Date</w:t>
      </w:r>
      <w:r>
        <w:t>: February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