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2BEF" w14:textId="77777777" w:rsidR="00F40131" w:rsidRPr="008E6418" w:rsidRDefault="00F40131" w:rsidP="00F401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65073DF9" w14:textId="77777777" w:rsidR="00F40131" w:rsidRPr="008E6418" w:rsidRDefault="00F40131" w:rsidP="00F401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61E1649A" w14:textId="77777777" w:rsidR="00F40131" w:rsidRPr="008E6418" w:rsidRDefault="00F40131" w:rsidP="00F401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исследовательский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университет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ИТМО</w:t>
      </w:r>
    </w:p>
    <w:p w14:paraId="1EDD5E69" w14:textId="77777777" w:rsidR="00F40131" w:rsidRPr="008E6418" w:rsidRDefault="00F40131" w:rsidP="00F401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7B9C4A" w14:textId="77777777" w:rsidR="00F40131" w:rsidRPr="008E6418" w:rsidRDefault="00F40131" w:rsidP="00F401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279AEC" w14:textId="77777777" w:rsidR="00F40131" w:rsidRPr="008E6418" w:rsidRDefault="00F40131" w:rsidP="00F40131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E6418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3DBE2AE" wp14:editId="15940BA0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F39FB" w14:textId="77777777" w:rsidR="00F40131" w:rsidRPr="008E6418" w:rsidRDefault="00F40131" w:rsidP="00F40131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21041E7" w14:textId="77777777" w:rsidR="00F40131" w:rsidRPr="008E6418" w:rsidRDefault="00F40131" w:rsidP="00F40131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8E6418">
        <w:rPr>
          <w:rFonts w:ascii="Times New Roman" w:eastAsia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34BD0E17" w14:textId="77777777" w:rsidR="00F40131" w:rsidRPr="008E6418" w:rsidRDefault="00F40131" w:rsidP="00F40131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3D253A8" w14:textId="458E1EB7" w:rsidR="00F40131" w:rsidRPr="00A53E5A" w:rsidRDefault="00F40131" w:rsidP="00F40131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Pr="00F4013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3</w:t>
      </w:r>
      <w:r w:rsidR="009F769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-4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>«Аудит безопасности веб-приложения»</w:t>
      </w:r>
      <w:r w:rsidR="009F769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и</w:t>
      </w:r>
      <w:r w:rsidR="009F769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>«Анализ уязвимостей веб-приложения с помощью OWASP ZAP»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«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Информационная безопасность</w:t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»</w:t>
      </w:r>
    </w:p>
    <w:p w14:paraId="46E042ED" w14:textId="77777777" w:rsidR="00F40131" w:rsidRPr="008E6418" w:rsidRDefault="00F40131" w:rsidP="00F401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4745158" w14:textId="77777777" w:rsidR="00F40131" w:rsidRPr="008E6418" w:rsidRDefault="00F40131" w:rsidP="00F401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D616F3E" w14:textId="77777777" w:rsidR="00F40131" w:rsidRPr="008E6418" w:rsidRDefault="00F40131" w:rsidP="00F401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DF561EF" w14:textId="77777777" w:rsidR="00F40131" w:rsidRPr="008E6418" w:rsidRDefault="00F40131" w:rsidP="00F40131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BAE173" w14:textId="77777777" w:rsidR="00F40131" w:rsidRPr="008E6418" w:rsidRDefault="00F40131" w:rsidP="00F40131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67A129" w14:textId="77777777" w:rsidR="00F40131" w:rsidRPr="008E6418" w:rsidRDefault="00F40131" w:rsidP="00F40131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9E9E6C" w14:textId="62FEA69A" w:rsidR="00F40131" w:rsidRPr="008E6418" w:rsidRDefault="00F40131" w:rsidP="00F40131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Выполнили: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Ястребов-Амирханов Алекси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32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Преподаватель: </w:t>
      </w:r>
      <w:r w:rsidR="00E3502C" w:rsidRPr="00E3502C">
        <w:rPr>
          <w:rFonts w:ascii="Times New Roman" w:eastAsia="Times New Roman" w:hAnsi="Times New Roman" w:cs="Times New Roman"/>
          <w:sz w:val="28"/>
          <w:szCs w:val="28"/>
          <w:lang w:val="ru-RU"/>
        </w:rPr>
        <w:t>Рыбаков Степан Дмитриевич</w:t>
      </w:r>
    </w:p>
    <w:p w14:paraId="63309117" w14:textId="77777777" w:rsidR="00F40131" w:rsidRPr="008E6418" w:rsidRDefault="00F40131" w:rsidP="00F401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7E99427" w14:textId="783D2A12" w:rsidR="00F40131" w:rsidRPr="008E6418" w:rsidRDefault="00F40131" w:rsidP="009F76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791739" w14:textId="4ED820FD" w:rsidR="00F40131" w:rsidRPr="008E6418" w:rsidRDefault="00F40131" w:rsidP="00F4013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217CD221" w14:textId="77777777" w:rsidR="00F40131" w:rsidRPr="008E6418" w:rsidRDefault="00F40131" w:rsidP="00F4013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Санкт-Петербург,</w:t>
      </w:r>
    </w:p>
    <w:p w14:paraId="6FA9C729" w14:textId="7D6C8999" w:rsidR="00317B68" w:rsidRDefault="00D71989" w:rsidP="007559E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Aptos" w:eastAsia="Aptos" w:hAnsi="Aptos" w:cs="Aptos"/>
          <w:color w:val="auto"/>
          <w:sz w:val="22"/>
          <w:szCs w:val="22"/>
          <w:lang w:val="en"/>
        </w:rPr>
        <w:id w:val="-23016564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16E7248D" w14:textId="07DB0A3B" w:rsidR="008B4C57" w:rsidRPr="00C661B6" w:rsidRDefault="008B4C57" w:rsidP="008B4C57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C661B6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7654C3BF" w14:textId="2B5619B1" w:rsidR="00BA34EE" w:rsidRPr="00A72D2B" w:rsidRDefault="008B4C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2A5894">
            <w:rPr>
              <w:rFonts w:ascii="Times New Roman" w:hAnsi="Times New Roman" w:cs="Times New Roman"/>
            </w:rPr>
            <w:fldChar w:fldCharType="begin"/>
          </w:r>
          <w:r w:rsidRPr="002A5894">
            <w:rPr>
              <w:rFonts w:ascii="Times New Roman" w:hAnsi="Times New Roman" w:cs="Times New Roman"/>
            </w:rPr>
            <w:instrText xml:space="preserve"> TOC \o "1-3" \h \z \u </w:instrText>
          </w:r>
          <w:r w:rsidRPr="002A5894">
            <w:rPr>
              <w:rFonts w:ascii="Times New Roman" w:hAnsi="Times New Roman" w:cs="Times New Roman"/>
            </w:rPr>
            <w:fldChar w:fldCharType="separate"/>
          </w:r>
          <w:hyperlink w:anchor="_Toc242720862" w:history="1">
            <w:r w:rsidR="00BA34EE" w:rsidRPr="00A72D2B">
              <w:rPr>
                <w:rStyle w:val="af1"/>
                <w:rFonts w:ascii="Times New Roman" w:hAnsi="Times New Roman" w:cs="Times New Roman"/>
                <w:noProof/>
              </w:rPr>
              <w:t>1. Краткое резюме аудита безопасности</w:t>
            </w:r>
            <w:r w:rsidR="00BA34EE"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A34EE"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A34EE"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_Toc242720862 \h </w:instrText>
            </w:r>
            <w:r w:rsidR="00BA34EE" w:rsidRPr="00A72D2B">
              <w:rPr>
                <w:rFonts w:ascii="Times New Roman" w:hAnsi="Times New Roman" w:cs="Times New Roman"/>
                <w:noProof/>
                <w:webHidden/>
              </w:rPr>
            </w:r>
            <w:r w:rsidR="00BA34EE"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34EE" w:rsidRPr="00A72D2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BA34EE"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E67CBC" w14:textId="0EB197A0" w:rsidR="00BA34EE" w:rsidRPr="00A72D2B" w:rsidRDefault="00BA34E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63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2. Архитектура приложения и моделирование угроз по методике STRIDE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_Toc242720863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4C0600" w14:textId="375FF582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64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2.1. Диаграмма потоков данных (DFD)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_Toc242720864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8EEF56" w14:textId="5D011A3D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65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2.2. Анализ угроз по категориям STRIDE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_Toc242720865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809F12" w14:textId="73267226" w:rsidR="00BA34EE" w:rsidRPr="00A72D2B" w:rsidRDefault="00BA34E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66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3. Автоматизированное сканирование (DAST) с помощью OWASP ZAP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_Toc242720866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632D82" w14:textId="112D0403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67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3.1. Методика и запуск сканирования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_Toc242720867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D5C85D" w14:textId="15B16BAC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68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3.2. Результаты автоматизированного анализа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_Toc242720868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74869A" w14:textId="07BB438D" w:rsidR="00BA34EE" w:rsidRPr="00A72D2B" w:rsidRDefault="00BA34E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69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4. Ручная верификация и эксплуатация уязвимостей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_Toc242720869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5CB496" w14:textId="4BE99DE1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70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4.1. SQL-инъекция (SQLi) в форме аутентификации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_Toc242720870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88B4E3" w14:textId="1BCC0739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71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4.2. Межсайтовый скриптинг (DOM-based XSS) в поисковом запросе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_Toc242720871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902C7F" w14:textId="493EA082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72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4.3. Раскрытие спецификации закрытого API (Swagger UI)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_Toc242720872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0801A5" w14:textId="62EB457F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73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4.4. Открытый каталог файлов и резервных копий (Directory Listing / FTP)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_Toc242720873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33D403" w14:textId="0E354BAE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74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4.5. Неавторизованный дамп конфигурации и утечка версии сервера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_Toc242720874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592BFE" w14:textId="312DE7B6" w:rsidR="00BA34EE" w:rsidRPr="00A72D2B" w:rsidRDefault="00BA34E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75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5. Сводная таблица уязвимостей и оценка рисков (CVSS v3.1)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_Toc242720875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F96BE4" w14:textId="44E90237" w:rsidR="00BA34EE" w:rsidRPr="00A72D2B" w:rsidRDefault="00BA34E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76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6. Рекомендации по устранению выявленных рисков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_Toc242720876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ACE1A5" w14:textId="3005D57C" w:rsidR="00BA34EE" w:rsidRPr="00A72D2B" w:rsidRDefault="00BA34E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77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 xml:space="preserve">7. </w:t>
            </w:r>
            <w:r w:rsidRPr="00A72D2B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Лабораторная работа 4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_Toc242720877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594C49" w14:textId="09F774DA" w:rsidR="00BA34EE" w:rsidRPr="00A72D2B" w:rsidRDefault="00BA34E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78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8. Проведение автоматизированного сканирования (Quick Scan)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_Toc242720878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D06216" w14:textId="4838BE80" w:rsidR="00BA34EE" w:rsidRPr="00A72D2B" w:rsidRDefault="00BA34E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79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9. Детальный анализ выявленных уязвимостей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_Toc242720879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4FD077" w14:textId="0FD18786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80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9.1. SQL-инъекция (SQL Injection) — Уровень High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_Toc242720880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FD4358" w14:textId="2B85986D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81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9.2. Отсутствие токенов защиты от CSRF-атак — Уровень Medium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_Toc242720881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0D3FD6" w14:textId="7B7B2BA3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82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9.3. Отсутствие заголовка защиты от кликджекинга — Уровень Medium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_Toc242720882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56EFC7" w14:textId="7C1B04D7" w:rsidR="00BA34EE" w:rsidRPr="00A72D2B" w:rsidRDefault="00BA34E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83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9.4. Утечка информации о сервере и версии (Server Banner Leak) — Уровень Low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_Toc242720883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3962A8" w14:textId="0FEC0548" w:rsidR="00BA34EE" w:rsidRPr="00A72D2B" w:rsidRDefault="00BA34E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84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10. Сводная таблица найденных уязвимостей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_Toc242720884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8ABE2A" w14:textId="68BE1FB9" w:rsidR="00BA34EE" w:rsidRPr="00A72D2B" w:rsidRDefault="00BA34E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85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11. Рекомендации по устранению выявленных рисков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_Toc242720885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AE4A1D" w14:textId="3B5F89AB" w:rsidR="00BA34EE" w:rsidRDefault="00BA34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720886" w:history="1">
            <w:r w:rsidRPr="00A72D2B">
              <w:rPr>
                <w:rStyle w:val="af1"/>
                <w:rFonts w:ascii="Times New Roman" w:hAnsi="Times New Roman" w:cs="Times New Roman"/>
                <w:noProof/>
              </w:rPr>
              <w:t>12. Вывод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instrText xml:space="preserve"> PAGEREF _Toc242720886 \h </w:instrTex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A72D2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720147" w14:textId="005E3A38" w:rsidR="008B4C57" w:rsidRPr="00C661B6" w:rsidRDefault="008B4C57">
          <w:pPr>
            <w:rPr>
              <w:rFonts w:ascii="Times New Roman" w:hAnsi="Times New Roman" w:cs="Times New Roman"/>
            </w:rPr>
          </w:pPr>
          <w:r w:rsidRPr="002A5894">
            <w:rPr>
              <w:rFonts w:ascii="Times New Roman" w:hAnsi="Times New Roman" w:cs="Times New Roman"/>
            </w:rPr>
            <w:fldChar w:fldCharType="end"/>
          </w:r>
        </w:p>
      </w:sdtContent>
    </w:sdt>
    <w:p w14:paraId="274C722F" w14:textId="77777777" w:rsidR="00C661B6" w:rsidRDefault="00C661B6">
      <w:pPr>
        <w:spacing w:line="278" w:lineRule="auto"/>
        <w:rPr>
          <w:rFonts w:ascii="Times New Roman" w:eastAsiaTheme="majorEastAsia" w:hAnsi="Times New Roman" w:cs="Times New Roman"/>
          <w:color w:val="000000" w:themeColor="text1"/>
          <w:kern w:val="2"/>
          <w:sz w:val="32"/>
          <w:szCs w:val="40"/>
          <w:lang w:val="ru-RU" w:eastAsia="en-US"/>
          <w14:ligatures w14:val="standardContextual"/>
        </w:rPr>
      </w:pPr>
      <w:r>
        <w:rPr>
          <w:rFonts w:cs="Times New Roman"/>
        </w:rPr>
        <w:br w:type="page"/>
      </w:r>
    </w:p>
    <w:p w14:paraId="1DA4E8FE" w14:textId="77777777" w:rsidR="00105640" w:rsidRDefault="00000000">
      <w:pPr>
        <w:pStyle w:val="1"/>
        <w:spacing w:before="240" w:after="120" w:line="276" w:lineRule="auto"/>
        <w:rPr>
          <w:rFonts w:cs="Times New Roman"/>
          <w:b/>
          <w:szCs w:val="32"/>
        </w:rPr>
      </w:pPr>
      <w:bookmarkStart w:id="0" w:name="sec1"/>
      <w:bookmarkStart w:id="1" w:name="_Toc242720862"/>
      <w:r>
        <w:rPr>
          <w:rFonts w:cs="Times New Roman"/>
          <w:b/>
          <w:szCs w:val="32"/>
        </w:rPr>
        <w:lastRenderedPageBreak/>
        <w:t>1. Краткое резюме аудита безопасности</w:t>
      </w:r>
      <w:bookmarkEnd w:id="0"/>
      <w:bookmarkEnd w:id="1"/>
    </w:p>
    <w:p w14:paraId="230F5945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Цель аудита — практическое выявление архитектурных и программных уязвимостей, всесторонняя оценка их потенциального влияния на конфиденциальность, целостность и доступность сервиса в соответствии с классификатором OWASP Top 10:2021 и международными метриками CVSS v3.1, а также выработка обоснованных рекомендаций по устранению выявленных рисков.</w:t>
      </w:r>
    </w:p>
    <w:p w14:paraId="22C391E4" w14:textId="77777777" w:rsidR="00105640" w:rsidRDefault="00000000">
      <w:pPr>
        <w:pStyle w:val="1"/>
        <w:spacing w:before="240" w:after="120" w:line="276" w:lineRule="auto"/>
        <w:rPr>
          <w:rFonts w:cs="Times New Roman"/>
          <w:b/>
          <w:szCs w:val="32"/>
        </w:rPr>
      </w:pPr>
      <w:bookmarkStart w:id="2" w:name="sec2"/>
      <w:bookmarkStart w:id="3" w:name="_Toc242720863"/>
      <w:r>
        <w:rPr>
          <w:rFonts w:cs="Times New Roman"/>
          <w:b/>
          <w:szCs w:val="32"/>
        </w:rPr>
        <w:t>2. Архитектура приложения и моделирование угроз по методике STRIDE</w:t>
      </w:r>
      <w:bookmarkEnd w:id="2"/>
      <w:bookmarkEnd w:id="3"/>
    </w:p>
    <w:p w14:paraId="43C0A454" w14:textId="77777777" w:rsidR="00105640" w:rsidRDefault="00000000">
      <w:pPr>
        <w:pStyle w:val="2"/>
        <w:spacing w:before="180" w:after="80" w:line="276" w:lineRule="auto"/>
        <w:rPr>
          <w:rFonts w:cs="Times New Roman"/>
          <w:b/>
          <w:szCs w:val="28"/>
        </w:rPr>
      </w:pPr>
      <w:bookmarkStart w:id="4" w:name="sec2_1"/>
      <w:bookmarkStart w:id="5" w:name="_Toc242720864"/>
      <w:r>
        <w:rPr>
          <w:rFonts w:cs="Times New Roman"/>
          <w:b/>
          <w:szCs w:val="28"/>
        </w:rPr>
        <w:t>2.1. Диаграмма потоков данных (DFD)</w:t>
      </w:r>
      <w:bookmarkEnd w:id="4"/>
      <w:bookmarkEnd w:id="5"/>
    </w:p>
    <w:p w14:paraId="506D15D0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всестороннего анализа защищенности была спроектирована и построена диаграмма потоков данных (Data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Flow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Diagram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— DFD). На диаграмме выделены три ключевых структурных блока: клиентское веб-приложение (Single Page Application на базе фреймворка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Angular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), серверный бэкенд (Node.js / Express REST API) и хранилища постоянных данных (реляционная база данных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SQLite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и каталог файловой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системы .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ftp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/).</w:t>
      </w:r>
    </w:p>
    <w:p w14:paraId="03EAAA9A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архитектуре четко идентифицированы две границы доверия (Trust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Boundaries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): первая граница отделяет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недоверенную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внешнюю среду (глобальную сеть Интернет и браузер пользователя) от бэкенда; вторая граница разделяет серверный процесс обработки запросов и изолированные локальные хранилища данных.</w:t>
      </w:r>
    </w:p>
    <w:p w14:paraId="5C9F87D9" w14:textId="77777777" w:rsidR="00105640" w:rsidRDefault="00000000">
      <w:pPr>
        <w:spacing w:before="100" w:after="30"/>
        <w:jc w:val="center"/>
      </w:pPr>
      <w:r>
        <w:rPr>
          <w:noProof/>
        </w:rPr>
        <w:drawing>
          <wp:inline distT="0" distB="0" distL="0" distR="0" wp14:anchorId="5C7716B2" wp14:editId="6B390A6B">
            <wp:extent cx="6237027" cy="3359658"/>
            <wp:effectExtent l="0" t="0" r="0" b="0"/>
            <wp:docPr id="10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9937" cy="336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689F" w14:textId="77777777" w:rsidR="00105640" w:rsidRDefault="00000000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Рисунок 1 — Диаграмма потоков данных (DFD) веб-приложения OWASP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Juice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Shop с разметкой угроз по методике STRIDE</w:t>
      </w:r>
    </w:p>
    <w:p w14:paraId="6F597EF7" w14:textId="77777777" w:rsidR="00105640" w:rsidRDefault="00000000">
      <w:pPr>
        <w:pStyle w:val="2"/>
        <w:spacing w:before="180" w:after="80" w:line="276" w:lineRule="auto"/>
        <w:rPr>
          <w:rFonts w:cs="Times New Roman"/>
          <w:b/>
          <w:szCs w:val="28"/>
        </w:rPr>
      </w:pPr>
      <w:bookmarkStart w:id="6" w:name="sec2_2"/>
      <w:bookmarkStart w:id="7" w:name="_Toc242720865"/>
      <w:r>
        <w:rPr>
          <w:rFonts w:cs="Times New Roman"/>
          <w:b/>
          <w:szCs w:val="28"/>
        </w:rPr>
        <w:t>2.2. Анализ угроз по категориям STRIDE</w:t>
      </w:r>
      <w:bookmarkEnd w:id="6"/>
      <w:bookmarkEnd w:id="7"/>
    </w:p>
    <w:p w14:paraId="5768B673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Методика STRIDE позволила сопоставить компоненты системы и ключевые потоки данных с 6 классами угроз информационной безопасности:</w:t>
      </w:r>
    </w:p>
    <w:p w14:paraId="672C4932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• S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Spoofing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— Подмена личности)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: На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потоке DF1 (Аутентификация) угроза заключается в возможности несанкционированного входа под чужой учетной записью. На </w:t>
      </w: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практике подтверждена критическая угроза полного обхода проверки подлинности через внедрение SQL-инъекции (' OR 1=1--), позволившая войти с правами суперпользователя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без знания пароля. Кроме того, на потоке DF2 уязвимость XSS позволяет злоумышленнику осуществить кражу токена аутентификации (JWT) из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localStorage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браузера жертвы, что ведет к захвату сессии.</w:t>
      </w:r>
    </w:p>
    <w:p w14:paraId="2900E0D3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• T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Tampering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— Искажение данных)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: На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потоке DF5 (SQL-запросы к БД) угроза заключается во внедрении произвольного SQL-кода, способного модифицировать или удалить записи в БД. На потоке DF3 (Корзина и заказы) возможна манипуляция стоимостью товаров и содержимым корзин сторонних пользователей при отсутствии должной серверной валидации переданных идентификаторов.</w:t>
      </w:r>
    </w:p>
    <w:p w14:paraId="21BDDA71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• R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Repudiation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— Отказ от совершенных действий): Отсутствие централизованного криптографически защищенного журнала аудита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audit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logging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 для критических бизнес-операций (оформление заказа, смена пароля, создание отзывов) позволяет недобросовестному пользователю отрицать факт совершения деструктивных или финансовых операций.</w:t>
      </w:r>
    </w:p>
    <w:p w14:paraId="0B71E816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• I (Information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Disclosure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— Раскрытие информации): В приложении выявлены множественные векторы утечки чувствительных сведений: на потоке DF4 через открытый листинг каталога /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ftp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доступны бэкапы и файл базы паролей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incident-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support.kdbx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; через открытый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эндпоинт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rest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application-configuration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отдается вся конфигурация системы; через ответы об ошибках (401/500) утекают точные версии библиотек (Express ^4.22.1,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SQLite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Sequelize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2BE14EF6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• D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Denial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Service — Отказ в обслуживании): Отсутствие ограничений интенсивности запросов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rate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limiting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 и возможность передачи синтаксически некорректных тяжелых конструкций в поисковые запросы способны приводить к исчерпанию ресурсов сервера и блокировке цикла событий Node.js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ReDoS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DoS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7D9F0B54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• E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Elevation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Privilege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— Повышение привилегий)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: На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потоке DF1 неавторизованный пользователь без зарегистрированной учетной записи успешно эскалирует свои полномочия до роли системного администратора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admin@juice-sh.op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 за счет внедрения SQL-конструкции в форму авторизации.</w:t>
      </w:r>
    </w:p>
    <w:p w14:paraId="59829F28" w14:textId="77777777" w:rsidR="00105640" w:rsidRDefault="00000000">
      <w:pPr>
        <w:pStyle w:val="1"/>
        <w:spacing w:before="240" w:after="120" w:line="276" w:lineRule="auto"/>
        <w:rPr>
          <w:rFonts w:cs="Times New Roman"/>
          <w:b/>
          <w:szCs w:val="32"/>
        </w:rPr>
      </w:pPr>
      <w:bookmarkStart w:id="8" w:name="sec3"/>
      <w:bookmarkStart w:id="9" w:name="_Toc242720866"/>
      <w:r>
        <w:rPr>
          <w:rFonts w:cs="Times New Roman"/>
          <w:b/>
          <w:szCs w:val="32"/>
        </w:rPr>
        <w:t>3. Автоматизированное сканирование (DAST) с помощью OWASP ZAP</w:t>
      </w:r>
      <w:bookmarkEnd w:id="8"/>
      <w:bookmarkEnd w:id="9"/>
    </w:p>
    <w:p w14:paraId="0320B54D" w14:textId="77777777" w:rsidR="00105640" w:rsidRDefault="00000000">
      <w:pPr>
        <w:pStyle w:val="2"/>
        <w:spacing w:before="180" w:after="80" w:line="276" w:lineRule="auto"/>
        <w:rPr>
          <w:rFonts w:cs="Times New Roman"/>
          <w:b/>
          <w:szCs w:val="28"/>
        </w:rPr>
      </w:pPr>
      <w:bookmarkStart w:id="10" w:name="sec3_1"/>
      <w:bookmarkStart w:id="11" w:name="_Toc242720867"/>
      <w:r>
        <w:rPr>
          <w:rFonts w:cs="Times New Roman"/>
          <w:b/>
          <w:szCs w:val="28"/>
        </w:rPr>
        <w:t>3.1. Методика и запуск сканирования</w:t>
      </w:r>
      <w:bookmarkEnd w:id="10"/>
      <w:bookmarkEnd w:id="11"/>
    </w:p>
    <w:p w14:paraId="18D7F071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проведения динамического аудита безопасности был развернут локальный контейнер с веб-приложением OWASP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Juice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Shop на порту 3000. В качестве DAST-сканера использовался инструментарий OWASP ZAP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Zed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Attack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Proxy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 версии 2.17.0. Сканирование включало в себя предварительный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краулинг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структуры сайта с помощью традиционного поискового паука (Spider) и специализированного AJAX-паука (для динамического рендеринга SPA на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Angular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), а также активное сканирование (Active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Scan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 с политикой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Standard.</w:t>
      </w:r>
    </w:p>
    <w:p w14:paraId="2F2FCBA3" w14:textId="77777777" w:rsidR="00105640" w:rsidRDefault="00000000">
      <w:pPr>
        <w:spacing w:before="100" w:after="30"/>
        <w:jc w:val="center"/>
      </w:pPr>
      <w:r>
        <w:rPr>
          <w:noProof/>
        </w:rPr>
        <w:lastRenderedPageBreak/>
        <w:drawing>
          <wp:inline distT="0" distB="0" distL="0" distR="0" wp14:anchorId="455797F3" wp14:editId="4C6D18F9">
            <wp:extent cx="5600000" cy="3150000"/>
            <wp:effectExtent l="0" t="0" r="0" b="0"/>
            <wp:docPr id="10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F99D" w14:textId="77777777" w:rsidR="00105640" w:rsidRDefault="00000000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Рисунок 2 — Процесс автоматического сканирования стенда в OWASP ZAP (AJAX-паук и Active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Scan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>)</w:t>
      </w:r>
    </w:p>
    <w:p w14:paraId="48ABEE3A" w14:textId="77777777" w:rsidR="00105640" w:rsidRDefault="00000000">
      <w:pPr>
        <w:pStyle w:val="2"/>
        <w:spacing w:before="180" w:after="80" w:line="276" w:lineRule="auto"/>
        <w:rPr>
          <w:rFonts w:cs="Times New Roman"/>
          <w:b/>
          <w:szCs w:val="28"/>
        </w:rPr>
      </w:pPr>
      <w:bookmarkStart w:id="12" w:name="sec3_2"/>
      <w:bookmarkStart w:id="13" w:name="_Toc242720868"/>
      <w:r>
        <w:rPr>
          <w:rFonts w:cs="Times New Roman"/>
          <w:b/>
          <w:szCs w:val="28"/>
        </w:rPr>
        <w:t>3.2. Результаты автоматизированного анализа</w:t>
      </w:r>
      <w:bookmarkEnd w:id="12"/>
      <w:bookmarkEnd w:id="13"/>
    </w:p>
    <w:p w14:paraId="06DEFA05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 завершении активного сканирования сканер зафиксировал более 2100 тестовых запросов и сформировал дерево предупреждений (вкладка «Оповещения»). Были обнаружены уязвимости категорий High (SQL-инъекция),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Medium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(отсутствие заголовка Content Security Policy, проблемы сессионных ID,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кликджекинг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 и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Low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(отсутствие заголовков защиты от MIME-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sniffing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X-Content-Type-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Options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, утечка меток времени Unix).</w:t>
      </w:r>
    </w:p>
    <w:p w14:paraId="332A4837" w14:textId="77777777" w:rsidR="00105640" w:rsidRDefault="00000000">
      <w:pPr>
        <w:spacing w:before="100" w:after="30"/>
        <w:jc w:val="center"/>
      </w:pPr>
      <w:r>
        <w:rPr>
          <w:noProof/>
        </w:rPr>
        <w:drawing>
          <wp:inline distT="0" distB="0" distL="0" distR="0" wp14:anchorId="1063DE2E" wp14:editId="624F3664">
            <wp:extent cx="5600000" cy="3150000"/>
            <wp:effectExtent l="0" t="0" r="0" b="0"/>
            <wp:docPr id="10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3ADF" w14:textId="77777777" w:rsidR="00105640" w:rsidRDefault="00000000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Рисунок 3 — Сводная вкладка «Оповещения» в OWASP ZAP с обнаруженными уязвимостями (включая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SQLi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со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стектрейсом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ошибки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SQLite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>)</w:t>
      </w:r>
    </w:p>
    <w:p w14:paraId="7D9465F8" w14:textId="77777777" w:rsidR="00105640" w:rsidRDefault="00000000">
      <w:pPr>
        <w:pStyle w:val="1"/>
        <w:spacing w:before="240" w:after="120" w:line="276" w:lineRule="auto"/>
        <w:rPr>
          <w:rFonts w:cs="Times New Roman"/>
          <w:b/>
          <w:szCs w:val="32"/>
        </w:rPr>
      </w:pPr>
      <w:bookmarkStart w:id="14" w:name="sec4"/>
      <w:bookmarkStart w:id="15" w:name="_Toc242720869"/>
      <w:r>
        <w:rPr>
          <w:rFonts w:cs="Times New Roman"/>
          <w:b/>
          <w:szCs w:val="32"/>
        </w:rPr>
        <w:t>4. Ручная верификация и эксплуатация уязвимостей</w:t>
      </w:r>
      <w:bookmarkEnd w:id="14"/>
      <w:bookmarkEnd w:id="15"/>
    </w:p>
    <w:p w14:paraId="4118DD52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 результатам работы сканера и анализа архитектуры было проведено ручное тестирование на проникновение для подтверждения 5 ключевых уязвимостей.</w:t>
      </w:r>
    </w:p>
    <w:p w14:paraId="71EF60F0" w14:textId="77777777" w:rsidR="00105640" w:rsidRDefault="00000000">
      <w:pPr>
        <w:pStyle w:val="2"/>
        <w:spacing w:before="180" w:after="80" w:line="276" w:lineRule="auto"/>
        <w:rPr>
          <w:rFonts w:cs="Times New Roman"/>
          <w:b/>
          <w:szCs w:val="28"/>
        </w:rPr>
      </w:pPr>
      <w:bookmarkStart w:id="16" w:name="sec4_1"/>
      <w:bookmarkStart w:id="17" w:name="_Toc242720870"/>
      <w:r>
        <w:rPr>
          <w:rFonts w:cs="Times New Roman"/>
          <w:b/>
          <w:szCs w:val="28"/>
        </w:rPr>
        <w:lastRenderedPageBreak/>
        <w:t>4.1. SQL-инъекция (</w:t>
      </w:r>
      <w:proofErr w:type="spellStart"/>
      <w:r>
        <w:rPr>
          <w:rFonts w:cs="Times New Roman"/>
          <w:b/>
          <w:szCs w:val="28"/>
        </w:rPr>
        <w:t>SQLi</w:t>
      </w:r>
      <w:proofErr w:type="spellEnd"/>
      <w:r>
        <w:rPr>
          <w:rFonts w:cs="Times New Roman"/>
          <w:b/>
          <w:szCs w:val="28"/>
        </w:rPr>
        <w:t>) в форме аутентификации</w:t>
      </w:r>
      <w:bookmarkEnd w:id="16"/>
      <w:bookmarkEnd w:id="17"/>
    </w:p>
    <w:p w14:paraId="0766C257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Описание: Поле ввода адреса электронной почты на странице авторизации (/#/login) конкатенируется напрямую в SQL-запрос проверки учетных данных без параметризации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Prepared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Statements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0C3A2D7E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Шаги воспроизведения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PoC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): В поле «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Email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» вводится полезная нагрузка: ' OR 1=1--, в поле «Password» вводится произвольный символ. Символы -- комментируют остаток SQL-запроса проверки пароля. В результате условие 1=1 становится истинным, и СУБД возвращает первую попавшуюся запись таблицы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Users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которой является суперпользователь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admin@juice-sh.op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EF002DB" w14:textId="77777777" w:rsidR="00105640" w:rsidRDefault="00000000">
      <w:pPr>
        <w:spacing w:before="100" w:after="30"/>
        <w:jc w:val="center"/>
      </w:pPr>
      <w:r>
        <w:rPr>
          <w:noProof/>
        </w:rPr>
        <w:drawing>
          <wp:inline distT="0" distB="0" distL="0" distR="0" wp14:anchorId="13E69690" wp14:editId="394C04EF">
            <wp:extent cx="6064301" cy="2999740"/>
            <wp:effectExtent l="0" t="0" r="0" b="0"/>
            <wp:docPr id="10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1736" cy="300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5B5B" w14:textId="77777777" w:rsidR="00105640" w:rsidRDefault="00000000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>Рисунок 4 — Внедрение SQL-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пейлоада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в форму аутентификации</w:t>
      </w:r>
    </w:p>
    <w:p w14:paraId="4A7F9D0E" w14:textId="77777777" w:rsidR="00105640" w:rsidRDefault="00000000">
      <w:pPr>
        <w:spacing w:before="100" w:after="30"/>
        <w:jc w:val="center"/>
      </w:pPr>
      <w:r>
        <w:rPr>
          <w:noProof/>
        </w:rPr>
        <w:drawing>
          <wp:inline distT="0" distB="0" distL="0" distR="0" wp14:anchorId="54DE5D73" wp14:editId="71B3E582">
            <wp:extent cx="5600000" cy="2800000"/>
            <wp:effectExtent l="0" t="0" r="0" b="0"/>
            <wp:docPr id="10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0A9D" w14:textId="77777777" w:rsidR="00105640" w:rsidRDefault="00000000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>Рисунок 5 — Успешный обход аутентификации: получение сессии администратора и решение челленджа «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Login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Admin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>»</w:t>
      </w:r>
    </w:p>
    <w:p w14:paraId="01D8EB6D" w14:textId="77777777" w:rsidR="00105640" w:rsidRDefault="00000000">
      <w:pPr>
        <w:pStyle w:val="2"/>
        <w:spacing w:before="180" w:after="80" w:line="276" w:lineRule="auto"/>
        <w:rPr>
          <w:rFonts w:cs="Times New Roman"/>
          <w:b/>
          <w:szCs w:val="28"/>
        </w:rPr>
      </w:pPr>
      <w:bookmarkStart w:id="18" w:name="sec4_2"/>
      <w:bookmarkStart w:id="19" w:name="_Toc242720871"/>
      <w:r>
        <w:rPr>
          <w:rFonts w:cs="Times New Roman"/>
          <w:b/>
          <w:szCs w:val="28"/>
        </w:rPr>
        <w:t xml:space="preserve">4.2. Межсайтовый </w:t>
      </w:r>
      <w:proofErr w:type="spellStart"/>
      <w:r>
        <w:rPr>
          <w:rFonts w:cs="Times New Roman"/>
          <w:b/>
          <w:szCs w:val="28"/>
        </w:rPr>
        <w:t>скриптинг</w:t>
      </w:r>
      <w:proofErr w:type="spellEnd"/>
      <w:r>
        <w:rPr>
          <w:rFonts w:cs="Times New Roman"/>
          <w:b/>
          <w:szCs w:val="28"/>
        </w:rPr>
        <w:t xml:space="preserve"> (DOM-</w:t>
      </w:r>
      <w:proofErr w:type="spellStart"/>
      <w:r>
        <w:rPr>
          <w:rFonts w:cs="Times New Roman"/>
          <w:b/>
          <w:szCs w:val="28"/>
        </w:rPr>
        <w:t>based</w:t>
      </w:r>
      <w:proofErr w:type="spellEnd"/>
      <w:r>
        <w:rPr>
          <w:rFonts w:cs="Times New Roman"/>
          <w:b/>
          <w:szCs w:val="28"/>
        </w:rPr>
        <w:t xml:space="preserve"> XSS) в поисковом запросе</w:t>
      </w:r>
      <w:bookmarkEnd w:id="18"/>
      <w:bookmarkEnd w:id="19"/>
    </w:p>
    <w:p w14:paraId="315FB6FA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Шаги воспроизведения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PoC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): В строку глобального поиска вводится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пейлоад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: &lt;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iframe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src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="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javascript:alert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('XSS')"&gt;. При выполнении поиска браузер исполняет внедренный фрейм и вызывает системную функцию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alert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 сообщением «XSS».</w:t>
      </w:r>
    </w:p>
    <w:p w14:paraId="3FFB5196" w14:textId="77777777" w:rsidR="00105640" w:rsidRDefault="00000000">
      <w:pPr>
        <w:spacing w:before="100" w:after="30"/>
        <w:jc w:val="center"/>
      </w:pPr>
      <w:r>
        <w:rPr>
          <w:noProof/>
        </w:rPr>
        <w:drawing>
          <wp:inline distT="0" distB="0" distL="0" distR="0" wp14:anchorId="1D78992D" wp14:editId="36990B05">
            <wp:extent cx="5600000" cy="2600000"/>
            <wp:effectExtent l="0" t="0" r="0" b="0"/>
            <wp:docPr id="10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 preferRelativeResize="0"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CD3F" w14:textId="77777777" w:rsidR="00105640" w:rsidRPr="00073323" w:rsidRDefault="00000000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>Рисунок</w:t>
      </w:r>
      <w:r w:rsidRPr="00073323">
        <w:rPr>
          <w:rFonts w:ascii="Times New Roman" w:hAnsi="Times New Roman" w:cs="Times New Roman"/>
          <w:i/>
          <w:sz w:val="21"/>
          <w:szCs w:val="21"/>
        </w:rPr>
        <w:t xml:space="preserve"> 6 —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Срабатывание</w:t>
      </w:r>
      <w:r w:rsidRPr="00073323">
        <w:rPr>
          <w:rFonts w:ascii="Times New Roman" w:hAnsi="Times New Roman" w:cs="Times New Roman"/>
          <w:i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модального</w:t>
      </w:r>
      <w:r w:rsidRPr="00073323">
        <w:rPr>
          <w:rFonts w:ascii="Times New Roman" w:hAnsi="Times New Roman" w:cs="Times New Roman"/>
          <w:i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окна</w:t>
      </w:r>
      <w:r w:rsidRPr="00073323">
        <w:rPr>
          <w:rFonts w:ascii="Times New Roman" w:hAnsi="Times New Roman" w:cs="Times New Roman"/>
          <w:i/>
          <w:sz w:val="21"/>
          <w:szCs w:val="21"/>
        </w:rPr>
        <w:t xml:space="preserve"> JavaScript alert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при</w:t>
      </w:r>
      <w:r w:rsidRPr="00073323">
        <w:rPr>
          <w:rFonts w:ascii="Times New Roman" w:hAnsi="Times New Roman" w:cs="Times New Roman"/>
          <w:i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эксплуатации</w:t>
      </w:r>
      <w:r w:rsidRPr="00073323">
        <w:rPr>
          <w:rFonts w:ascii="Times New Roman" w:hAnsi="Times New Roman" w:cs="Times New Roman"/>
          <w:i/>
          <w:sz w:val="21"/>
          <w:szCs w:val="21"/>
        </w:rPr>
        <w:t xml:space="preserve"> DOM-based XSS</w:t>
      </w:r>
    </w:p>
    <w:p w14:paraId="6D4FB6FC" w14:textId="77777777" w:rsidR="00105640" w:rsidRDefault="00000000">
      <w:pPr>
        <w:pStyle w:val="2"/>
        <w:spacing w:before="180" w:after="80" w:line="276" w:lineRule="auto"/>
        <w:rPr>
          <w:rFonts w:cs="Times New Roman"/>
          <w:b/>
          <w:szCs w:val="28"/>
        </w:rPr>
      </w:pPr>
      <w:bookmarkStart w:id="20" w:name="sec4_3"/>
      <w:bookmarkStart w:id="21" w:name="_Toc242720872"/>
      <w:r>
        <w:rPr>
          <w:rFonts w:cs="Times New Roman"/>
          <w:b/>
          <w:szCs w:val="28"/>
        </w:rPr>
        <w:t>4.3. Раскрытие спецификации закрытого API (</w:t>
      </w:r>
      <w:proofErr w:type="spellStart"/>
      <w:r>
        <w:rPr>
          <w:rFonts w:cs="Times New Roman"/>
          <w:b/>
          <w:szCs w:val="28"/>
        </w:rPr>
        <w:t>Swagger</w:t>
      </w:r>
      <w:proofErr w:type="spellEnd"/>
      <w:r>
        <w:rPr>
          <w:rFonts w:cs="Times New Roman"/>
          <w:b/>
          <w:szCs w:val="28"/>
        </w:rPr>
        <w:t xml:space="preserve"> UI)</w:t>
      </w:r>
      <w:bookmarkEnd w:id="20"/>
      <w:bookmarkEnd w:id="21"/>
    </w:p>
    <w:p w14:paraId="7BF93A7F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Шаги воспроизведения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PoC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: При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прямом переходе по URL http://localhost:3000/api-docs/ открывается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Swagger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UI с детальным описанием методов B2B API, схем запросов и структуры сущностей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Order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Basket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и др.).</w:t>
      </w:r>
    </w:p>
    <w:p w14:paraId="23461BC4" w14:textId="77777777" w:rsidR="00105640" w:rsidRDefault="00000000">
      <w:pPr>
        <w:spacing w:before="100" w:after="30"/>
        <w:jc w:val="center"/>
      </w:pPr>
      <w:r>
        <w:rPr>
          <w:noProof/>
        </w:rPr>
        <w:drawing>
          <wp:inline distT="0" distB="0" distL="0" distR="0" wp14:anchorId="28489715" wp14:editId="03D8D96C">
            <wp:extent cx="5600000" cy="2800000"/>
            <wp:effectExtent l="0" t="0" r="0" b="0"/>
            <wp:docPr id="10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EAF8" w14:textId="77777777" w:rsidR="00105640" w:rsidRDefault="00000000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Рисунок 7 — Публично доступная документация внутренних REST API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эндпоинтов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Swagger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UI)</w:t>
      </w:r>
    </w:p>
    <w:p w14:paraId="300B7EEF" w14:textId="446F38B9" w:rsidR="00105640" w:rsidRDefault="00000000" w:rsidP="00BE6D08">
      <w:pPr>
        <w:pStyle w:val="2"/>
        <w:spacing w:before="180" w:after="80" w:line="276" w:lineRule="auto"/>
        <w:rPr>
          <w:rFonts w:cs="Times New Roman"/>
          <w:sz w:val="24"/>
        </w:rPr>
      </w:pPr>
      <w:bookmarkStart w:id="22" w:name="sec4_4"/>
      <w:bookmarkStart w:id="23" w:name="_Toc242720873"/>
      <w:r>
        <w:rPr>
          <w:rFonts w:cs="Times New Roman"/>
          <w:b/>
          <w:szCs w:val="28"/>
        </w:rPr>
        <w:t xml:space="preserve">4.4. Открытый каталог файлов и резервных копий (Directory </w:t>
      </w:r>
      <w:proofErr w:type="spellStart"/>
      <w:r>
        <w:rPr>
          <w:rFonts w:cs="Times New Roman"/>
          <w:b/>
          <w:szCs w:val="28"/>
        </w:rPr>
        <w:t>Listing</w:t>
      </w:r>
      <w:proofErr w:type="spellEnd"/>
      <w:r>
        <w:rPr>
          <w:rFonts w:cs="Times New Roman"/>
          <w:b/>
          <w:szCs w:val="28"/>
        </w:rPr>
        <w:t xml:space="preserve"> / FTP)</w:t>
      </w:r>
      <w:bookmarkEnd w:id="22"/>
      <w:bookmarkEnd w:id="23"/>
    </w:p>
    <w:p w14:paraId="44116D24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Шаги воспроизведения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PoC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: При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переходе по адресу http://localhost:3000/ftp браузер отображает список файлов: coupons_2013.md.bak, eastere.gg,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package.json.bak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а также критический файл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incident-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support.kdbx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>, содержащий пароли технической поддержки, доступные для немедленной загрузки.</w:t>
      </w:r>
    </w:p>
    <w:p w14:paraId="6B94E181" w14:textId="77777777" w:rsidR="00105640" w:rsidRDefault="00000000">
      <w:pPr>
        <w:spacing w:before="100" w:after="30"/>
        <w:jc w:val="center"/>
      </w:pPr>
      <w:r>
        <w:rPr>
          <w:noProof/>
        </w:rPr>
        <w:lastRenderedPageBreak/>
        <w:drawing>
          <wp:inline distT="0" distB="0" distL="0" distR="0" wp14:anchorId="3119C114" wp14:editId="06D2B504">
            <wp:extent cx="6353092" cy="2199640"/>
            <wp:effectExtent l="0" t="0" r="0" b="0"/>
            <wp:docPr id="10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9550" cy="220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137D" w14:textId="77777777" w:rsidR="00105640" w:rsidRDefault="00000000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>Рисунок 8 — Открытый листинг каталога /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ftp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с резервными копиями и базой паролей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incident-</w:t>
      </w:r>
      <w:proofErr w:type="gramStart"/>
      <w:r>
        <w:rPr>
          <w:rFonts w:ascii="Times New Roman" w:hAnsi="Times New Roman" w:cs="Times New Roman"/>
          <w:i/>
          <w:sz w:val="21"/>
          <w:szCs w:val="21"/>
          <w:lang w:val="ru-RU"/>
        </w:rPr>
        <w:t>support.kdbx</w:t>
      </w:r>
      <w:proofErr w:type="spellEnd"/>
      <w:proofErr w:type="gramEnd"/>
    </w:p>
    <w:p w14:paraId="03A4858B" w14:textId="77777777" w:rsidR="00105640" w:rsidRDefault="00000000">
      <w:pPr>
        <w:pStyle w:val="2"/>
        <w:spacing w:before="180" w:after="80" w:line="276" w:lineRule="auto"/>
        <w:rPr>
          <w:rFonts w:cs="Times New Roman"/>
          <w:b/>
          <w:szCs w:val="28"/>
        </w:rPr>
      </w:pPr>
      <w:bookmarkStart w:id="24" w:name="sec4_5"/>
      <w:bookmarkStart w:id="25" w:name="_Toc242720874"/>
      <w:r>
        <w:rPr>
          <w:rFonts w:cs="Times New Roman"/>
          <w:b/>
          <w:szCs w:val="28"/>
        </w:rPr>
        <w:t>4.5. Неавторизованный дамп конфигурации и утечка версии сервера</w:t>
      </w:r>
      <w:bookmarkEnd w:id="24"/>
      <w:bookmarkEnd w:id="25"/>
    </w:p>
    <w:p w14:paraId="7F90A590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Шаги воспроизведения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PoC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): Обращение к маршруту http://localhost:3000/rest/admin/application-configuration без авторизационных заголовков возвращает полный JSON-дамп внутренних параметров безопасности, секретов и ответов на контрольные вопросы. При обращении к закрытым маршрутам без токена сервер открыто декларирует баннер Express ^4.22.1 и имя внутреннего класса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UnauthorizedError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B2C81FE" w14:textId="77777777" w:rsidR="00105640" w:rsidRDefault="00000000">
      <w:pPr>
        <w:spacing w:before="100" w:after="30"/>
        <w:jc w:val="center"/>
      </w:pPr>
      <w:r>
        <w:rPr>
          <w:noProof/>
        </w:rPr>
        <w:drawing>
          <wp:inline distT="0" distB="0" distL="0" distR="0" wp14:anchorId="4410E2A0" wp14:editId="56D2DD1B">
            <wp:extent cx="5600000" cy="2900000"/>
            <wp:effectExtent l="0" t="0" r="0" b="0"/>
            <wp:docPr id="10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 preferRelativeResize="0"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D0B5" w14:textId="77777777" w:rsidR="00105640" w:rsidRPr="00073323" w:rsidRDefault="00000000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>Рисунок</w:t>
      </w:r>
      <w:r w:rsidRPr="00073323">
        <w:rPr>
          <w:rFonts w:ascii="Times New Roman" w:hAnsi="Times New Roman" w:cs="Times New Roman"/>
          <w:i/>
          <w:sz w:val="21"/>
          <w:szCs w:val="21"/>
        </w:rPr>
        <w:t xml:space="preserve"> 9 —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Неавторизованная</w:t>
      </w:r>
      <w:r w:rsidRPr="00073323">
        <w:rPr>
          <w:rFonts w:ascii="Times New Roman" w:hAnsi="Times New Roman" w:cs="Times New Roman"/>
          <w:i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выгрузка</w:t>
      </w:r>
      <w:r w:rsidRPr="00073323">
        <w:rPr>
          <w:rFonts w:ascii="Times New Roman" w:hAnsi="Times New Roman" w:cs="Times New Roman"/>
          <w:i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закрытой</w:t>
      </w:r>
      <w:r w:rsidRPr="00073323">
        <w:rPr>
          <w:rFonts w:ascii="Times New Roman" w:hAnsi="Times New Roman" w:cs="Times New Roman"/>
          <w:i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конфигурации</w:t>
      </w:r>
      <w:r w:rsidRPr="00073323">
        <w:rPr>
          <w:rFonts w:ascii="Times New Roman" w:hAnsi="Times New Roman" w:cs="Times New Roman"/>
          <w:i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приложения</w:t>
      </w:r>
      <w:r w:rsidRPr="00073323">
        <w:rPr>
          <w:rFonts w:ascii="Times New Roman" w:hAnsi="Times New Roman" w:cs="Times New Roman"/>
          <w:i/>
          <w:sz w:val="21"/>
          <w:szCs w:val="21"/>
        </w:rPr>
        <w:t xml:space="preserve"> (/rest/admin/application-configuration)</w:t>
      </w:r>
    </w:p>
    <w:p w14:paraId="4CEA64BA" w14:textId="77777777" w:rsidR="00105640" w:rsidRDefault="00000000">
      <w:pPr>
        <w:spacing w:before="100" w:after="30"/>
        <w:jc w:val="center"/>
      </w:pPr>
      <w:r>
        <w:rPr>
          <w:noProof/>
        </w:rPr>
        <w:lastRenderedPageBreak/>
        <w:drawing>
          <wp:inline distT="0" distB="0" distL="0" distR="0" wp14:anchorId="72792B7F" wp14:editId="2D86AD69">
            <wp:extent cx="5600000" cy="1900000"/>
            <wp:effectExtent l="0" t="0" r="0" b="0"/>
            <wp:docPr id="1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 preferRelativeResize="0"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1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1D85" w14:textId="77777777" w:rsidR="00105640" w:rsidRDefault="00000000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>Рисунок 10 — Раскрытие версий ПО (Express ^4.22.1) и системного типа ошибки в ответе сервера</w:t>
      </w:r>
    </w:p>
    <w:p w14:paraId="12A44B04" w14:textId="77777777" w:rsidR="00105640" w:rsidRDefault="00000000">
      <w:pPr>
        <w:pStyle w:val="1"/>
        <w:spacing w:before="240" w:after="120" w:line="276" w:lineRule="auto"/>
        <w:rPr>
          <w:rFonts w:cs="Times New Roman"/>
          <w:b/>
          <w:szCs w:val="32"/>
        </w:rPr>
      </w:pPr>
      <w:bookmarkStart w:id="26" w:name="sec5"/>
      <w:bookmarkStart w:id="27" w:name="_Toc242720875"/>
      <w:r>
        <w:rPr>
          <w:rFonts w:cs="Times New Roman"/>
          <w:b/>
          <w:szCs w:val="32"/>
        </w:rPr>
        <w:t>5. Сводная таблица уязвимостей и оценка рисков (CVSS v3.1)</w:t>
      </w:r>
      <w:bookmarkEnd w:id="26"/>
      <w:bookmarkEnd w:id="27"/>
    </w:p>
    <w:p w14:paraId="43DE87CF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всех верифицированных уязвимостей произведена классификация по стандарту OWASP Top 10:2021 и выполнен расчет базового балла по международному калькулятору CVSS v3.1 (Common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Vulnerability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Scoring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System) от FIRST.org.</w:t>
      </w:r>
    </w:p>
    <w:tbl>
      <w:tblPr>
        <w:tblW w:w="96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E0E0E0"/>
          <w:insideV w:val="single" w:sz="4" w:space="0" w:color="E0E0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700"/>
        <w:gridCol w:w="2500"/>
        <w:gridCol w:w="2200"/>
      </w:tblGrid>
      <w:tr w:rsidR="00105640" w14:paraId="0770CA12" w14:textId="77777777">
        <w:trPr>
          <w:cantSplit/>
          <w:tblHeader/>
        </w:trPr>
        <w:tc>
          <w:tcPr>
            <w:tcW w:w="1600" w:type="dxa"/>
            <w:shd w:val="clear" w:color="auto" w:fill="E9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E23F" w14:textId="77777777" w:rsidR="00105640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№ / Уязвимость</w:t>
            </w:r>
          </w:p>
        </w:tc>
        <w:tc>
          <w:tcPr>
            <w:tcW w:w="1600" w:type="dxa"/>
            <w:shd w:val="clear" w:color="auto" w:fill="E9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60C1" w14:textId="77777777" w:rsidR="00105640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Категория OWASP Top 10</w:t>
            </w:r>
          </w:p>
        </w:tc>
        <w:tc>
          <w:tcPr>
            <w:tcW w:w="1700" w:type="dxa"/>
            <w:shd w:val="clear" w:color="auto" w:fill="E9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AC19" w14:textId="77777777" w:rsidR="00105640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Оценка CVSS v3.1</w:t>
            </w:r>
          </w:p>
        </w:tc>
        <w:tc>
          <w:tcPr>
            <w:tcW w:w="2500" w:type="dxa"/>
            <w:shd w:val="clear" w:color="auto" w:fill="E9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08B5" w14:textId="77777777" w:rsidR="00105640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Краткое описание и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PoC</w:t>
            </w:r>
            <w:proofErr w:type="spellEnd"/>
          </w:p>
        </w:tc>
        <w:tc>
          <w:tcPr>
            <w:tcW w:w="2200" w:type="dxa"/>
            <w:shd w:val="clear" w:color="auto" w:fill="E9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E87D" w14:textId="77777777" w:rsidR="00105640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Меры устранения</w:t>
            </w:r>
          </w:p>
        </w:tc>
      </w:tr>
      <w:tr w:rsidR="00105640" w:rsidRPr="004E1E97" w14:paraId="771C7BF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D308" w14:textId="77777777" w:rsidR="00105640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1. SQL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Injection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(обход авторизации)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A01E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A03:2021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Injection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59F1" w14:textId="77777777" w:rsidR="00105640" w:rsidRPr="00073323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9.8 Critical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CVSS:3.1/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AV:N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AC:L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UI:N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S:U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/C:H/I:H/A:H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517C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Внедрение ' OR 1=1-- в форму входа позволяет войти под учетной записью суперпользователя без знания пароля.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E134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Использование параметризованных запросов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Prepared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Statements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) или безопасных методов ORM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Sequelize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105640" w:rsidRPr="004E1E97" w14:paraId="6D86399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2758" w14:textId="77777777" w:rsidR="00105640" w:rsidRPr="00073323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 DOM-based Cross-Site Scripting (XSS)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1D6F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A03:2021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Injection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E339" w14:textId="77777777" w:rsidR="00105640" w:rsidRPr="00073323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6.1 Medium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CVSS:3.1/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AV:N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AC:L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UI:R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/S:C/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C:L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I:L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A:N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C883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Ввод тега &lt;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iframe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src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="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javascript:alert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('XSS')"&gt; в поисковую строку приводит к выполнению произвольного JS-кода в сессии.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3C61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Санитизация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экранирование входных данных, внедрение строгой политики Content Security Policy (CSP).</w:t>
            </w:r>
          </w:p>
        </w:tc>
      </w:tr>
      <w:tr w:rsidR="00105640" w:rsidRPr="004E1E97" w14:paraId="262CA59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51D5" w14:textId="77777777" w:rsidR="00105640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3. Публичный листинг файлов (/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ftp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306C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A01:2021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Broken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Access Control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631E" w14:textId="77777777" w:rsidR="00105640" w:rsidRPr="00073323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7.5 High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CVSS:3.1/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AV:N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AC:L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UI:N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S:U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/C:H/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A:N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6577" w14:textId="77777777" w:rsidR="00105640" w:rsidRPr="000733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Каталог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/ftp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открыт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для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чтения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содержит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бэкапы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файл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базы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паролей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KeePass (incident-</w:t>
            </w:r>
            <w:proofErr w:type="spellStart"/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support.kdbx</w:t>
            </w:r>
            <w:proofErr w:type="spellEnd"/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71D3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Отключение автоматического листинга директорий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directory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listing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), ограничение доступа к служебным файлам.</w:t>
            </w:r>
          </w:p>
        </w:tc>
      </w:tr>
      <w:tr w:rsidR="00105640" w:rsidRPr="004E1E97" w14:paraId="642FF69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4D2C" w14:textId="77777777" w:rsidR="00105640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4. Раскрытие внутренней конфигурации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4BE1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A01:2021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Broken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Access Control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C7BC" w14:textId="77777777" w:rsidR="00105640" w:rsidRPr="00073323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7.5 High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CVSS:3.1/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AV:N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AC:L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UI:N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S:U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/C:H/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A:N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5EB4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Эндпоинт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rest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application-configuration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отдает всю структуру приложения и секреты без авторизации.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C5FB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Внедрение строгой ролевой модели (RBAC) и проверка валидности JWT-токена администратора на бэкенде.</w:t>
            </w:r>
          </w:p>
        </w:tc>
      </w:tr>
      <w:tr w:rsidR="00105640" w:rsidRPr="004E1E97" w14:paraId="6843CCD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DDFD" w14:textId="77777777" w:rsidR="00105640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5. Утечка версий ПО и ошибок (Information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Disclosure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E710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A05:2021 – Security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Misconfiguration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1479" w14:textId="77777777" w:rsidR="00105640" w:rsidRPr="00073323" w:rsidRDefault="0000000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5.3 Medium</w:t>
            </w:r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CVSS:3.1/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AV:N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AC:L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UI:N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S:U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C:L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I:N</w:t>
            </w:r>
            <w:proofErr w:type="gramEnd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gramStart"/>
            <w:r w:rsidRPr="0007332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A:N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409F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заголовках страниц и текстах ошибок 401/500 сервер раскрывает стек технологий (Express ^4.22.1, классы ошибок).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E55B" w14:textId="77777777" w:rsidR="00105640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Отключение баннеров сервера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app.disable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('x-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powered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by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')), настройка универсальных кастомных страниц ошибок.</w:t>
            </w:r>
          </w:p>
        </w:tc>
      </w:tr>
    </w:tbl>
    <w:p w14:paraId="0C164CD2" w14:textId="77777777" w:rsidR="00105640" w:rsidRDefault="00105640">
      <w:pPr>
        <w:spacing w:after="50" w:line="2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E8DB94E" w14:textId="77777777" w:rsidR="00105640" w:rsidRDefault="00000000">
      <w:pPr>
        <w:pStyle w:val="1"/>
        <w:spacing w:before="240" w:after="120" w:line="276" w:lineRule="auto"/>
        <w:rPr>
          <w:rFonts w:cs="Times New Roman"/>
          <w:b/>
          <w:szCs w:val="32"/>
        </w:rPr>
      </w:pPr>
      <w:bookmarkStart w:id="28" w:name="sec6"/>
      <w:bookmarkStart w:id="29" w:name="_Toc242720876"/>
      <w:r>
        <w:rPr>
          <w:rFonts w:cs="Times New Roman"/>
          <w:b/>
          <w:szCs w:val="32"/>
        </w:rPr>
        <w:t>6. Рекомендации по устранению выявленных рисков</w:t>
      </w:r>
      <w:bookmarkEnd w:id="28"/>
      <w:bookmarkEnd w:id="29"/>
    </w:p>
    <w:p w14:paraId="2E0AB4D6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 основе проведенного DAST-анализа и моделирования угроз STRIDE разработаны следующие ключевые рекомендации по усилению защищенности:</w:t>
      </w:r>
    </w:p>
    <w:p w14:paraId="6BC844DD" w14:textId="7F3734BC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Внедрение параметризованных запросов: категорически исключить конкатенацию пользовательских строк в SQL-запросы. </w:t>
      </w:r>
      <w:r w:rsidR="007F307D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</w:t>
      </w:r>
      <w:r>
        <w:rPr>
          <w:rFonts w:ascii="Times New Roman" w:hAnsi="Times New Roman" w:cs="Times New Roman"/>
          <w:sz w:val="24"/>
          <w:szCs w:val="24"/>
          <w:lang w:val="ru-RU"/>
        </w:rPr>
        <w:t>безопасные методы ORM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Sequelize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 с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автоэкранированием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входных параметров.</w:t>
      </w:r>
    </w:p>
    <w:p w14:paraId="7D06CB4A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Внедрение строгой политики Content Security Policy (CSP): добавить HTTP-заголовок Content-Security-Policy (например,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default-src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'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self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';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script-src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'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self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';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object-src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'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none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'), блокирующий исполнение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inline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-скриптов и несанкционированную загрузку сторонних ресурсов.</w:t>
      </w:r>
    </w:p>
    <w:p w14:paraId="08B1E393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3. Усиление контроля доступа (RBAC): обеспечить обязательную валидацию JWT-токенов в промежуточном слое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middleware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 перед вызовом любых административных API (/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rest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/*) и приватных маршрутов корзины.</w:t>
      </w:r>
    </w:p>
    <w:p w14:paraId="2B744476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Запрет Directory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Listing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и изоляция служебных файлов: отключить модуль листинга директорий в веб-сервере. Вынести резервные копии (.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bak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), служебные дампы и базы паролей (.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kdbx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 за пределы корневой папки веб-приложения.</w:t>
      </w:r>
    </w:p>
    <w:p w14:paraId="26733657" w14:textId="77777777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5. Безопасная обработка ошибок и сокрытие версий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Hardening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): отключить заголовок X-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Powered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-By, скрыть версию Express в глобальных обработчиках ошибок, настроить возврат стандартизированных JSON-ответов об ошибках без вывода трассировочного стека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stack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trace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29D30467" w14:textId="77777777" w:rsidR="005371EB" w:rsidRDefault="005371EB" w:rsidP="005371EB">
      <w:pPr>
        <w:spacing w:after="50" w:line="2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7717C09" w14:textId="01CC8DE9" w:rsidR="00232D9A" w:rsidRPr="00232D9A" w:rsidRDefault="00232D9A" w:rsidP="00232D9A">
      <w:pPr>
        <w:pStyle w:val="1"/>
        <w:spacing w:before="240" w:after="120" w:line="276" w:lineRule="auto"/>
        <w:rPr>
          <w:rFonts w:cs="Times New Roman"/>
          <w:b/>
          <w:szCs w:val="32"/>
        </w:rPr>
      </w:pPr>
      <w:bookmarkStart w:id="30" w:name="_Toc242720877"/>
      <w:r>
        <w:rPr>
          <w:rFonts w:cs="Times New Roman"/>
          <w:b/>
          <w:szCs w:val="32"/>
        </w:rPr>
        <w:t>7. Лабораторная работа 4</w:t>
      </w:r>
      <w:bookmarkEnd w:id="30"/>
    </w:p>
    <w:p w14:paraId="65916C59" w14:textId="77777777" w:rsidR="00232D9A" w:rsidRDefault="00232D9A" w:rsidP="00232D9A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Цель лабораторной работы — освоить базовые практические навыки динамического тестирования защищенности веб-приложений (DAST — Dynamic Application Security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Testing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 с использованием специализированного сканера OWASP ZAP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Zed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Attack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Proxy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 версии 2.17.0.</w:t>
      </w:r>
    </w:p>
    <w:p w14:paraId="16F66DF9" w14:textId="77777777" w:rsidR="00232D9A" w:rsidRDefault="00232D9A" w:rsidP="00232D9A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качестве объекта исследования был выбран публичный тестовый веб-полигон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Altoro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Mutual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(http://demo.testfire.net/), созданный для безопасного проведения аудитов безопасности и моделирования атак. Приложение представляет собой онлайн-банкинг, функционирующий на сервере приложений Apache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Tomcat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/ Apache-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Coyote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 JSP/Java-бэкендом.</w:t>
      </w:r>
    </w:p>
    <w:p w14:paraId="2C05EB65" w14:textId="77777777" w:rsidR="005371EB" w:rsidRDefault="005371EB" w:rsidP="005371EB">
      <w:pPr>
        <w:spacing w:after="50" w:line="2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A5C30E0" w14:textId="77777777" w:rsidR="005371EB" w:rsidRDefault="005371EB" w:rsidP="005371EB">
      <w:pPr>
        <w:spacing w:after="50" w:line="2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5DFB61F" w14:textId="2D3C6203" w:rsidR="00EB311D" w:rsidRDefault="00EB311D" w:rsidP="00EB311D">
      <w:pPr>
        <w:pStyle w:val="1"/>
        <w:spacing w:before="220" w:after="100" w:line="260" w:lineRule="auto"/>
        <w:rPr>
          <w:rFonts w:cs="Times New Roman"/>
          <w:b/>
          <w:szCs w:val="32"/>
        </w:rPr>
      </w:pPr>
      <w:bookmarkStart w:id="31" w:name="_Toc242720878"/>
      <w:r>
        <w:rPr>
          <w:rFonts w:cs="Times New Roman"/>
          <w:b/>
          <w:szCs w:val="32"/>
        </w:rPr>
        <w:lastRenderedPageBreak/>
        <w:t xml:space="preserve">8. Проведение автоматизированного сканирования (Quick </w:t>
      </w:r>
      <w:proofErr w:type="spellStart"/>
      <w:r>
        <w:rPr>
          <w:rFonts w:cs="Times New Roman"/>
          <w:b/>
          <w:szCs w:val="32"/>
        </w:rPr>
        <w:t>Scan</w:t>
      </w:r>
      <w:proofErr w:type="spellEnd"/>
      <w:r>
        <w:rPr>
          <w:rFonts w:cs="Times New Roman"/>
          <w:b/>
          <w:szCs w:val="32"/>
        </w:rPr>
        <w:t>)</w:t>
      </w:r>
      <w:bookmarkEnd w:id="31"/>
    </w:p>
    <w:p w14:paraId="425A886C" w14:textId="77777777" w:rsidR="00EB311D" w:rsidRDefault="00EB311D" w:rsidP="00EB311D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Сканирование было инициировано через модуль автоматического аудита ZAP. В поле «URL для атаки» был указан адрес http://demo.testfire.net/. Сканер последовательно провел рекурсивный обход ссылок (паук /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spider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 и выполнил активное тестирование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эндпоинтов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на типовые уязвимости веб-приложений.</w:t>
      </w:r>
    </w:p>
    <w:p w14:paraId="15934748" w14:textId="77777777" w:rsidR="000E6033" w:rsidRDefault="000E6033" w:rsidP="000E6033">
      <w:pPr>
        <w:spacing w:before="100" w:after="30"/>
        <w:jc w:val="center"/>
      </w:pPr>
      <w:r>
        <w:rPr>
          <w:noProof/>
        </w:rPr>
        <w:drawing>
          <wp:inline distT="0" distB="0" distL="0" distR="0" wp14:anchorId="176E1C51" wp14:editId="7640FF74">
            <wp:extent cx="5600000" cy="3100000"/>
            <wp:effectExtent l="0" t="0" r="0" b="0"/>
            <wp:docPr id="148534697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5D9D" w14:textId="77777777" w:rsidR="000E6033" w:rsidRDefault="000E6033" w:rsidP="000E6033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>Рисунок 1 — Сводная панель оповещений OWASP ZAP по результатам сканирования demo.testfire.net</w:t>
      </w:r>
    </w:p>
    <w:p w14:paraId="6D542DEB" w14:textId="0EEB0864" w:rsidR="00066616" w:rsidRDefault="001F1144" w:rsidP="00066616">
      <w:pPr>
        <w:pStyle w:val="1"/>
        <w:spacing w:before="220" w:after="100" w:line="260" w:lineRule="auto"/>
        <w:rPr>
          <w:rFonts w:cs="Times New Roman"/>
          <w:b/>
          <w:szCs w:val="32"/>
        </w:rPr>
      </w:pPr>
      <w:bookmarkStart w:id="32" w:name="_Toc242720879"/>
      <w:r>
        <w:rPr>
          <w:rFonts w:cs="Times New Roman"/>
          <w:b/>
          <w:szCs w:val="32"/>
        </w:rPr>
        <w:t>9</w:t>
      </w:r>
      <w:r w:rsidR="00066616">
        <w:rPr>
          <w:rFonts w:cs="Times New Roman"/>
          <w:b/>
          <w:szCs w:val="32"/>
        </w:rPr>
        <w:t>. Детальный анализ выявленных уязвимостей</w:t>
      </w:r>
      <w:bookmarkEnd w:id="32"/>
    </w:p>
    <w:p w14:paraId="51727F6A" w14:textId="77777777" w:rsidR="00066616" w:rsidRDefault="00066616" w:rsidP="00066616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детального анализа были выбраны 4 ключевые уязвимости различных категорий риска:</w:t>
      </w:r>
    </w:p>
    <w:p w14:paraId="308EE6D7" w14:textId="4432652C" w:rsidR="00066616" w:rsidRDefault="001F1144" w:rsidP="00066616">
      <w:pPr>
        <w:pStyle w:val="2"/>
        <w:spacing w:before="160" w:after="70" w:line="260" w:lineRule="auto"/>
        <w:rPr>
          <w:rFonts w:cs="Times New Roman"/>
          <w:b/>
          <w:szCs w:val="28"/>
        </w:rPr>
      </w:pPr>
      <w:bookmarkStart w:id="33" w:name="_Toc242720880"/>
      <w:r>
        <w:rPr>
          <w:rFonts w:cs="Times New Roman"/>
          <w:b/>
          <w:szCs w:val="28"/>
        </w:rPr>
        <w:t>9</w:t>
      </w:r>
      <w:r w:rsidR="00066616">
        <w:rPr>
          <w:rFonts w:cs="Times New Roman"/>
          <w:b/>
          <w:szCs w:val="28"/>
        </w:rPr>
        <w:t xml:space="preserve">.1. SQL-инъекция (SQL </w:t>
      </w:r>
      <w:proofErr w:type="spellStart"/>
      <w:r w:rsidR="00066616">
        <w:rPr>
          <w:rFonts w:cs="Times New Roman"/>
          <w:b/>
          <w:szCs w:val="28"/>
        </w:rPr>
        <w:t>Injection</w:t>
      </w:r>
      <w:proofErr w:type="spellEnd"/>
      <w:r w:rsidR="00066616">
        <w:rPr>
          <w:rFonts w:cs="Times New Roman"/>
          <w:b/>
          <w:szCs w:val="28"/>
        </w:rPr>
        <w:t>) — Уровень High</w:t>
      </w:r>
      <w:bookmarkEnd w:id="33"/>
    </w:p>
    <w:p w14:paraId="753A9E12" w14:textId="77777777" w:rsidR="00066616" w:rsidRPr="00066616" w:rsidRDefault="00066616" w:rsidP="00066616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Идентификатор</w:t>
      </w:r>
      <w:r w:rsidRPr="00066616">
        <w:rPr>
          <w:rFonts w:ascii="Times New Roman" w:hAnsi="Times New Roman" w:cs="Times New Roman"/>
          <w:sz w:val="24"/>
          <w:szCs w:val="24"/>
          <w:lang w:val="en-US"/>
        </w:rPr>
        <w:t xml:space="preserve"> CWE: CWE-89 (Improper Neutralization of Special Elements used in an SQL Command).</w:t>
      </w:r>
    </w:p>
    <w:p w14:paraId="64CEFBD1" w14:textId="77777777" w:rsidR="00066616" w:rsidRDefault="00066616" w:rsidP="00066616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Описание: Сканер ZAP обнаружил, что параметры поисковых и пользовательских запросов конкатенируются напрямую в SQL-выражения без должной параметризации. При отправке специального символа кавычки ' сервер вернул ошибку выполнения SQL-запроса (HTTP 500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Internal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Server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Error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739F74B0" w14:textId="77777777" w:rsidR="00066616" w:rsidRDefault="00066616" w:rsidP="00066616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Опасность: Злоумышленник может модифицировать логику выполнения запросов, полностью обойти процесс аутентификации, выгрузить конфиденциальные данные пользователей банка или изменить баланс счетов.</w:t>
      </w:r>
    </w:p>
    <w:p w14:paraId="474C7621" w14:textId="77777777" w:rsidR="00066616" w:rsidRDefault="00066616" w:rsidP="00066616">
      <w:pPr>
        <w:spacing w:before="100" w:after="30"/>
        <w:jc w:val="center"/>
      </w:pPr>
      <w:r>
        <w:rPr>
          <w:noProof/>
        </w:rPr>
        <w:lastRenderedPageBreak/>
        <w:drawing>
          <wp:inline distT="0" distB="0" distL="0" distR="0" wp14:anchorId="0BE38797" wp14:editId="125AD245">
            <wp:extent cx="3761117" cy="4339087"/>
            <wp:effectExtent l="0" t="0" r="0" b="4445"/>
            <wp:docPr id="50539218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5165" cy="437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A2EF" w14:textId="77777777" w:rsidR="00066616" w:rsidRPr="00066616" w:rsidRDefault="00066616" w:rsidP="00066616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>Рисунок</w:t>
      </w:r>
      <w:r w:rsidRPr="00066616">
        <w:rPr>
          <w:rFonts w:ascii="Times New Roman" w:hAnsi="Times New Roman" w:cs="Times New Roman"/>
          <w:i/>
          <w:sz w:val="21"/>
          <w:szCs w:val="21"/>
        </w:rPr>
        <w:t xml:space="preserve"> 2 —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Карточка</w:t>
      </w:r>
      <w:r w:rsidRPr="00066616">
        <w:rPr>
          <w:rFonts w:ascii="Times New Roman" w:hAnsi="Times New Roman" w:cs="Times New Roman"/>
          <w:i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уязвимости</w:t>
      </w:r>
      <w:r w:rsidRPr="00066616">
        <w:rPr>
          <w:rFonts w:ascii="Times New Roman" w:hAnsi="Times New Roman" w:cs="Times New Roman"/>
          <w:i/>
          <w:sz w:val="21"/>
          <w:szCs w:val="21"/>
        </w:rPr>
        <w:t xml:space="preserve"> SQL-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инъекция</w:t>
      </w:r>
      <w:r w:rsidRPr="00066616">
        <w:rPr>
          <w:rFonts w:ascii="Times New Roman" w:hAnsi="Times New Roman" w:cs="Times New Roman"/>
          <w:i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  <w:lang w:val="ru-RU"/>
        </w:rPr>
        <w:t>в</w:t>
      </w:r>
      <w:r w:rsidRPr="00066616">
        <w:rPr>
          <w:rFonts w:ascii="Times New Roman" w:hAnsi="Times New Roman" w:cs="Times New Roman"/>
          <w:i/>
          <w:sz w:val="21"/>
          <w:szCs w:val="21"/>
        </w:rPr>
        <w:t xml:space="preserve"> OWASP ZAP (CWE-89, High Risk)</w:t>
      </w:r>
    </w:p>
    <w:p w14:paraId="3EA37784" w14:textId="6D8F7C8F" w:rsidR="004F33AA" w:rsidRDefault="001F1144" w:rsidP="004F33AA">
      <w:pPr>
        <w:pStyle w:val="2"/>
        <w:spacing w:before="160" w:after="70" w:line="260" w:lineRule="auto"/>
        <w:rPr>
          <w:rFonts w:cs="Times New Roman"/>
          <w:b/>
          <w:szCs w:val="28"/>
        </w:rPr>
      </w:pPr>
      <w:bookmarkStart w:id="34" w:name="_Toc242720881"/>
      <w:r>
        <w:rPr>
          <w:rFonts w:cs="Times New Roman"/>
          <w:b/>
          <w:szCs w:val="28"/>
        </w:rPr>
        <w:t>9</w:t>
      </w:r>
      <w:r w:rsidR="004F33AA">
        <w:rPr>
          <w:rFonts w:cs="Times New Roman"/>
          <w:b/>
          <w:szCs w:val="28"/>
        </w:rPr>
        <w:t xml:space="preserve">.2. Отсутствие токенов защиты от CSRF-атак — Уровень </w:t>
      </w:r>
      <w:proofErr w:type="spellStart"/>
      <w:r w:rsidR="004F33AA">
        <w:rPr>
          <w:rFonts w:cs="Times New Roman"/>
          <w:b/>
          <w:szCs w:val="28"/>
        </w:rPr>
        <w:t>Medium</w:t>
      </w:r>
      <w:bookmarkEnd w:id="34"/>
      <w:proofErr w:type="spellEnd"/>
    </w:p>
    <w:p w14:paraId="202CCEC8" w14:textId="77777777" w:rsidR="004F33AA" w:rsidRPr="004F33AA" w:rsidRDefault="004F33AA" w:rsidP="004F33AA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Идентификатор</w:t>
      </w:r>
      <w:r w:rsidRPr="004F33AA">
        <w:rPr>
          <w:rFonts w:ascii="Times New Roman" w:hAnsi="Times New Roman" w:cs="Times New Roman"/>
          <w:sz w:val="24"/>
          <w:szCs w:val="24"/>
          <w:lang w:val="en-US"/>
        </w:rPr>
        <w:t xml:space="preserve"> CWE: CWE-352 (Cross-Site Request Forgery).</w:t>
      </w:r>
    </w:p>
    <w:p w14:paraId="7205A199" w14:textId="77777777" w:rsidR="004F33AA" w:rsidRDefault="004F33AA" w:rsidP="004F33AA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Описание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: В форме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отправки обратной связи (/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feedback.jsp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 отсутствуют уникальные непредсказуемые токены защиты от подделки межсайтовых запросов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anti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-CSRF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tokens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). Запрос формируется с использованием стандартного метода POST без скрытых полей проверки подлинности источника.</w:t>
      </w:r>
    </w:p>
    <w:p w14:paraId="5D156DB5" w14:textId="77777777" w:rsidR="004F33AA" w:rsidRDefault="004F33AA" w:rsidP="004F33AA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Опасность: Злоумышленник может создать вредоносную веб-страницу, при посещении которой браузер авторизованной жертвы незаметно отправит HTTP-запрос на выполнение непреднамеренного действия в банковском приложении.</w:t>
      </w:r>
    </w:p>
    <w:p w14:paraId="1A1E8DCD" w14:textId="77777777" w:rsidR="004F33AA" w:rsidRDefault="004F33AA" w:rsidP="004F33AA">
      <w:pPr>
        <w:spacing w:before="100" w:after="30"/>
        <w:jc w:val="center"/>
      </w:pPr>
      <w:r>
        <w:rPr>
          <w:noProof/>
        </w:rPr>
        <w:lastRenderedPageBreak/>
        <w:drawing>
          <wp:inline distT="0" distB="0" distL="0" distR="0" wp14:anchorId="2FDD6537" wp14:editId="5B80CB97">
            <wp:extent cx="5600000" cy="3100000"/>
            <wp:effectExtent l="0" t="0" r="0" b="0"/>
            <wp:docPr id="12678202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AB2B" w14:textId="77777777" w:rsidR="004F33AA" w:rsidRDefault="004F33AA" w:rsidP="004F33AA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Рисунок 3 — Карточка уязвимости отсутствия CSRF-токенов в форме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feedback.jsp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(CWE-352,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Medium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Risk)</w:t>
      </w:r>
    </w:p>
    <w:p w14:paraId="795F467B" w14:textId="06239523" w:rsidR="008E0CB4" w:rsidRDefault="001F1144" w:rsidP="008E0CB4">
      <w:pPr>
        <w:pStyle w:val="2"/>
        <w:spacing w:before="160" w:after="70" w:line="260" w:lineRule="auto"/>
        <w:rPr>
          <w:rFonts w:cs="Times New Roman"/>
          <w:b/>
          <w:szCs w:val="28"/>
        </w:rPr>
      </w:pPr>
      <w:bookmarkStart w:id="35" w:name="sec3_3"/>
      <w:bookmarkStart w:id="36" w:name="_Toc242720882"/>
      <w:r>
        <w:rPr>
          <w:rFonts w:cs="Times New Roman"/>
          <w:b/>
          <w:szCs w:val="28"/>
        </w:rPr>
        <w:t>9</w:t>
      </w:r>
      <w:r w:rsidR="008E0CB4">
        <w:rPr>
          <w:rFonts w:cs="Times New Roman"/>
          <w:b/>
          <w:szCs w:val="28"/>
        </w:rPr>
        <w:t xml:space="preserve">.3. Отсутствие заголовка защиты от </w:t>
      </w:r>
      <w:proofErr w:type="spellStart"/>
      <w:r w:rsidR="008E0CB4">
        <w:rPr>
          <w:rFonts w:cs="Times New Roman"/>
          <w:b/>
          <w:szCs w:val="28"/>
        </w:rPr>
        <w:t>кликджекинга</w:t>
      </w:r>
      <w:proofErr w:type="spellEnd"/>
      <w:r w:rsidR="008E0CB4">
        <w:rPr>
          <w:rFonts w:cs="Times New Roman"/>
          <w:b/>
          <w:szCs w:val="28"/>
        </w:rPr>
        <w:t xml:space="preserve"> — Уровень </w:t>
      </w:r>
      <w:proofErr w:type="spellStart"/>
      <w:r w:rsidR="008E0CB4">
        <w:rPr>
          <w:rFonts w:cs="Times New Roman"/>
          <w:b/>
          <w:szCs w:val="28"/>
        </w:rPr>
        <w:t>Medium</w:t>
      </w:r>
      <w:bookmarkEnd w:id="35"/>
      <w:bookmarkEnd w:id="36"/>
      <w:proofErr w:type="spellEnd"/>
    </w:p>
    <w:p w14:paraId="571FC31C" w14:textId="77777777" w:rsidR="008E0CB4" w:rsidRPr="008E0CB4" w:rsidRDefault="008E0CB4" w:rsidP="008E0CB4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Идентификатор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CWE: CWE-1021 (Improper Restriction of Rendered UI Layers or Frames).</w:t>
      </w:r>
    </w:p>
    <w:p w14:paraId="788CEEB2" w14:textId="77777777" w:rsidR="008E0CB4" w:rsidRPr="008E0CB4" w:rsidRDefault="008E0CB4" w:rsidP="008E0CB4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Описание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HTTP-</w:t>
      </w:r>
      <w:r>
        <w:rPr>
          <w:rFonts w:ascii="Times New Roman" w:hAnsi="Times New Roman" w:cs="Times New Roman"/>
          <w:sz w:val="24"/>
          <w:szCs w:val="24"/>
          <w:lang w:val="ru-RU"/>
        </w:rPr>
        <w:t>ответах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сервера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корневой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URL http://demo.testfire.net/ </w:t>
      </w:r>
      <w:r>
        <w:rPr>
          <w:rFonts w:ascii="Times New Roman" w:hAnsi="Times New Roman" w:cs="Times New Roman"/>
          <w:sz w:val="24"/>
          <w:szCs w:val="24"/>
          <w:lang w:val="ru-RU"/>
        </w:rPr>
        <w:t>отсутствует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заголовок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X-Frame-Options, 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также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директива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frame-ancestors </w:t>
      </w: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заголовке</w:t>
      </w:r>
      <w:r w:rsidRPr="008E0CB4">
        <w:rPr>
          <w:rFonts w:ascii="Times New Roman" w:hAnsi="Times New Roman" w:cs="Times New Roman"/>
          <w:sz w:val="24"/>
          <w:szCs w:val="24"/>
          <w:lang w:val="en-US"/>
        </w:rPr>
        <w:t xml:space="preserve"> Content-Security-Policy.</w:t>
      </w:r>
    </w:p>
    <w:p w14:paraId="51AE2796" w14:textId="4312CA02" w:rsidR="008E0CB4" w:rsidRDefault="008E0CB4" w:rsidP="008E0CB4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Опасность: Приложение может быть встроено в прозрачный фрейм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iframe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 на стороннем вредоносном ресурсе. Пользователь, полагая, что взаимодействует с доверенной кнопкой, невольно кликает по скрытым элементам интерфейса банка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Clickjacking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), например, подтверждая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то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что продает душу компании</w:t>
      </w:r>
      <w:r w:rsidR="00016042">
        <w:rPr>
          <w:rFonts w:ascii="Times New Roman" w:hAnsi="Times New Roman" w:cs="Times New Roman"/>
          <w:sz w:val="24"/>
          <w:szCs w:val="24"/>
          <w:lang w:val="ru-RU"/>
        </w:rPr>
        <w:t xml:space="preserve"> злоумышленника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1318853" w14:textId="77777777" w:rsidR="008E0CB4" w:rsidRDefault="008E0CB4" w:rsidP="008E0CB4">
      <w:pPr>
        <w:spacing w:before="100" w:after="30"/>
        <w:jc w:val="center"/>
      </w:pPr>
      <w:r>
        <w:rPr>
          <w:noProof/>
        </w:rPr>
        <w:drawing>
          <wp:inline distT="0" distB="0" distL="0" distR="0" wp14:anchorId="4B1FEA7E" wp14:editId="2273B898">
            <wp:extent cx="5600000" cy="3100000"/>
            <wp:effectExtent l="0" t="0" r="0" b="0"/>
            <wp:docPr id="1550071798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A209" w14:textId="77777777" w:rsidR="008E0CB4" w:rsidRDefault="008E0CB4" w:rsidP="008E0CB4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Рисунок 4 — Карточка уязвимости отсутствия защиты от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кликджекинга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(CWE-1021,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Medium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Risk)</w:t>
      </w:r>
    </w:p>
    <w:p w14:paraId="1F0FB058" w14:textId="5A064C89" w:rsidR="00334444" w:rsidRDefault="001F1144" w:rsidP="00334444">
      <w:pPr>
        <w:pStyle w:val="2"/>
        <w:spacing w:before="160" w:after="70" w:line="260" w:lineRule="auto"/>
        <w:rPr>
          <w:rFonts w:cs="Times New Roman"/>
          <w:b/>
          <w:szCs w:val="28"/>
        </w:rPr>
      </w:pPr>
      <w:bookmarkStart w:id="37" w:name="sec3_4"/>
      <w:bookmarkStart w:id="38" w:name="_Toc242720883"/>
      <w:r>
        <w:rPr>
          <w:rFonts w:cs="Times New Roman"/>
          <w:b/>
          <w:szCs w:val="28"/>
        </w:rPr>
        <w:lastRenderedPageBreak/>
        <w:t>9</w:t>
      </w:r>
      <w:r w:rsidR="00334444">
        <w:rPr>
          <w:rFonts w:cs="Times New Roman"/>
          <w:b/>
          <w:szCs w:val="28"/>
        </w:rPr>
        <w:t xml:space="preserve">.4. Утечка информации о сервере и версии (Server </w:t>
      </w:r>
      <w:proofErr w:type="spellStart"/>
      <w:r w:rsidR="00334444">
        <w:rPr>
          <w:rFonts w:cs="Times New Roman"/>
          <w:b/>
          <w:szCs w:val="28"/>
        </w:rPr>
        <w:t>Banner</w:t>
      </w:r>
      <w:proofErr w:type="spellEnd"/>
      <w:r w:rsidR="00334444">
        <w:rPr>
          <w:rFonts w:cs="Times New Roman"/>
          <w:b/>
          <w:szCs w:val="28"/>
        </w:rPr>
        <w:t xml:space="preserve"> </w:t>
      </w:r>
      <w:proofErr w:type="spellStart"/>
      <w:r w:rsidR="00334444">
        <w:rPr>
          <w:rFonts w:cs="Times New Roman"/>
          <w:b/>
          <w:szCs w:val="28"/>
        </w:rPr>
        <w:t>Leak</w:t>
      </w:r>
      <w:proofErr w:type="spellEnd"/>
      <w:r w:rsidR="00334444">
        <w:rPr>
          <w:rFonts w:cs="Times New Roman"/>
          <w:b/>
          <w:szCs w:val="28"/>
        </w:rPr>
        <w:t xml:space="preserve">) — Уровень </w:t>
      </w:r>
      <w:proofErr w:type="spellStart"/>
      <w:r w:rsidR="00334444">
        <w:rPr>
          <w:rFonts w:cs="Times New Roman"/>
          <w:b/>
          <w:szCs w:val="28"/>
        </w:rPr>
        <w:t>Low</w:t>
      </w:r>
      <w:bookmarkEnd w:id="37"/>
      <w:bookmarkEnd w:id="38"/>
      <w:proofErr w:type="spellEnd"/>
    </w:p>
    <w:p w14:paraId="37ECE50E" w14:textId="77777777" w:rsidR="00334444" w:rsidRPr="00334444" w:rsidRDefault="00334444" w:rsidP="00334444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Идентификатор</w:t>
      </w:r>
      <w:r w:rsidRPr="00334444">
        <w:rPr>
          <w:rFonts w:ascii="Times New Roman" w:hAnsi="Times New Roman" w:cs="Times New Roman"/>
          <w:sz w:val="24"/>
          <w:szCs w:val="24"/>
          <w:lang w:val="en-US"/>
        </w:rPr>
        <w:t xml:space="preserve"> CWE: CWE-497 (Exposure of Sensitive System Information to an Unauthorized Control Sphere).</w:t>
      </w:r>
    </w:p>
    <w:p w14:paraId="161C0FB2" w14:textId="77777777" w:rsidR="00334444" w:rsidRDefault="00334444" w:rsidP="00334444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Описание: Сервер передает точную идентификационную информацию о версии своего программного обеспечения в стандартном HTTP-заголовке ответа: Server: Apache-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Coyote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/1.1.</w:t>
      </w:r>
    </w:p>
    <w:p w14:paraId="4D92EFB0" w14:textId="77777777" w:rsidR="00334444" w:rsidRDefault="00334444" w:rsidP="00334444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Опасность: Предоставление точной версии ПО существенно облегчает злоумышленнику этап разведки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Reconnaissance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), позволяя осуществлять целевой подбор эксплойтов под конкретные известные уязвимости (CVE) сервера Apache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Tomcat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9020C7B" w14:textId="77777777" w:rsidR="00334444" w:rsidRDefault="00334444" w:rsidP="00334444">
      <w:pPr>
        <w:spacing w:before="100" w:after="30"/>
        <w:jc w:val="center"/>
      </w:pPr>
      <w:r>
        <w:rPr>
          <w:noProof/>
        </w:rPr>
        <w:drawing>
          <wp:inline distT="0" distB="0" distL="0" distR="0" wp14:anchorId="2E3ED88F" wp14:editId="3C06B2C0">
            <wp:extent cx="5600000" cy="3100000"/>
            <wp:effectExtent l="0" t="0" r="0" b="0"/>
            <wp:docPr id="1622613568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807B" w14:textId="77777777" w:rsidR="00334444" w:rsidRDefault="00334444" w:rsidP="00334444">
      <w:pPr>
        <w:spacing w:before="30" w:after="100"/>
        <w:jc w:val="center"/>
        <w:rPr>
          <w:rFonts w:ascii="Times New Roman" w:hAnsi="Times New Roman" w:cs="Times New Roman"/>
          <w:i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Рисунок 5 — Карточка уязвимости раскрытия версии сервера в HTTP-заголовке (CWE-497, </w:t>
      </w:r>
      <w:proofErr w:type="spellStart"/>
      <w:r>
        <w:rPr>
          <w:rFonts w:ascii="Times New Roman" w:hAnsi="Times New Roman" w:cs="Times New Roman"/>
          <w:i/>
          <w:sz w:val="21"/>
          <w:szCs w:val="21"/>
          <w:lang w:val="ru-RU"/>
        </w:rPr>
        <w:t>Low</w:t>
      </w:r>
      <w:proofErr w:type="spellEnd"/>
      <w:r>
        <w:rPr>
          <w:rFonts w:ascii="Times New Roman" w:hAnsi="Times New Roman" w:cs="Times New Roman"/>
          <w:i/>
          <w:sz w:val="21"/>
          <w:szCs w:val="21"/>
          <w:lang w:val="ru-RU"/>
        </w:rPr>
        <w:t xml:space="preserve"> Risk)</w:t>
      </w:r>
    </w:p>
    <w:p w14:paraId="304601A8" w14:textId="611321A1" w:rsidR="00663F67" w:rsidRDefault="001F1144" w:rsidP="00663F67">
      <w:pPr>
        <w:pStyle w:val="1"/>
        <w:spacing w:before="220" w:after="100" w:line="260" w:lineRule="auto"/>
        <w:rPr>
          <w:rFonts w:cs="Times New Roman"/>
          <w:b/>
          <w:szCs w:val="32"/>
        </w:rPr>
      </w:pPr>
      <w:bookmarkStart w:id="39" w:name="_Toc242720884"/>
      <w:r>
        <w:rPr>
          <w:rFonts w:cs="Times New Roman"/>
          <w:b/>
          <w:szCs w:val="32"/>
        </w:rPr>
        <w:t>10</w:t>
      </w:r>
      <w:r w:rsidR="00663F67">
        <w:rPr>
          <w:rFonts w:cs="Times New Roman"/>
          <w:b/>
          <w:szCs w:val="32"/>
        </w:rPr>
        <w:t>. Сводная таблица найденных уязвимостей</w:t>
      </w:r>
      <w:bookmarkEnd w:id="39"/>
    </w:p>
    <w:p w14:paraId="08BA442E" w14:textId="77777777" w:rsidR="00663F67" w:rsidRDefault="00663F67" w:rsidP="00663F67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Ниже приведена итоговая сводка классификации проанализированных уязвимостей в соответствии с OWASP Top 10 и CWE:</w:t>
      </w:r>
    </w:p>
    <w:tbl>
      <w:tblPr>
        <w:tblW w:w="96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E0E0E0"/>
          <w:insideV w:val="single" w:sz="4" w:space="0" w:color="E0E0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700"/>
        <w:gridCol w:w="2500"/>
        <w:gridCol w:w="2200"/>
      </w:tblGrid>
      <w:tr w:rsidR="00663F67" w14:paraId="239F61DB" w14:textId="77777777" w:rsidTr="00AC0775">
        <w:trPr>
          <w:cantSplit/>
          <w:tblHeader/>
        </w:trPr>
        <w:tc>
          <w:tcPr>
            <w:tcW w:w="1600" w:type="dxa"/>
            <w:shd w:val="clear" w:color="auto" w:fill="E9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4A63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Уязвимость</w:t>
            </w:r>
          </w:p>
        </w:tc>
        <w:tc>
          <w:tcPr>
            <w:tcW w:w="1600" w:type="dxa"/>
            <w:shd w:val="clear" w:color="auto" w:fill="E9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A236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CWE ID / Уровень</w:t>
            </w:r>
          </w:p>
        </w:tc>
        <w:tc>
          <w:tcPr>
            <w:tcW w:w="1700" w:type="dxa"/>
            <w:shd w:val="clear" w:color="auto" w:fill="E9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E155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Категория OWASP Top 10</w:t>
            </w:r>
          </w:p>
        </w:tc>
        <w:tc>
          <w:tcPr>
            <w:tcW w:w="2500" w:type="dxa"/>
            <w:shd w:val="clear" w:color="auto" w:fill="E9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737D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Суть угрозы</w:t>
            </w:r>
          </w:p>
        </w:tc>
        <w:tc>
          <w:tcPr>
            <w:tcW w:w="2200" w:type="dxa"/>
            <w:shd w:val="clear" w:color="auto" w:fill="E9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54C2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Рекомендации по устранению</w:t>
            </w:r>
          </w:p>
        </w:tc>
      </w:tr>
      <w:tr w:rsidR="00663F67" w:rsidRPr="004E1E97" w14:paraId="4D1CB216" w14:textId="77777777" w:rsidTr="00AC0775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DE0F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SQL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Injection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B493" w14:textId="77777777" w:rsidR="00663F67" w:rsidRDefault="00663F67" w:rsidP="00AC0775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CWE-89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High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3E0C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A03:2021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Injection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399D" w14:textId="77777777" w:rsidR="00663F67" w:rsidRDefault="00663F67" w:rsidP="00AC0775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Конкатенация параметров ввода в SQL-запрос; обход авторизации, кража данных БД.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FB33" w14:textId="77777777" w:rsidR="00663F67" w:rsidRDefault="00663F67" w:rsidP="00AC0775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Использование параметризованных запросов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Prepared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Statements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), ORM, экранирование спецсимволов.</w:t>
            </w:r>
          </w:p>
        </w:tc>
      </w:tr>
      <w:tr w:rsidR="00663F67" w:rsidRPr="004E1E97" w14:paraId="446DA03B" w14:textId="77777777" w:rsidTr="00AC0775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D8AC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Отсутствие CSRF-токенов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20CA" w14:textId="77777777" w:rsidR="00663F67" w:rsidRDefault="00663F67" w:rsidP="00AC0775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CWE-352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Medium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CB36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A01:2021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Broken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Access Control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AAAF" w14:textId="77777777" w:rsidR="00663F67" w:rsidRDefault="00663F67" w:rsidP="00AC0775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Выполнение несанкционированных действий от имени авторизованного пользователя через сторонние страницы.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F422" w14:textId="77777777" w:rsidR="00663F67" w:rsidRDefault="00663F67" w:rsidP="00AC0775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Внедрение уникальных анти-CSRF токенов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Synchronizer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Token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Pattern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) и атрибута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SameSite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Lax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Strict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для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Cookies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663F67" w:rsidRPr="004E1E97" w14:paraId="64E017BA" w14:textId="77777777" w:rsidTr="00AC0775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D625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Отсутствие защиты от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кликджекинга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13B2" w14:textId="77777777" w:rsidR="00663F67" w:rsidRDefault="00663F67" w:rsidP="00AC0775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CWE-1021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Medium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6DBB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A05:2021 – Security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Misconfiguration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5F27" w14:textId="77777777" w:rsidR="00663F67" w:rsidRDefault="00663F67" w:rsidP="00AC0775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Отображение страниц банка в невидимых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iframe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на фишинговых сайтах для перехвата кликов.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01D5" w14:textId="77777777" w:rsidR="00663F67" w:rsidRDefault="00663F67" w:rsidP="00AC0775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Добавление заголовка X-Frame-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Options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: DENY (или SAMEORIGIN) и директивы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frame-ancestors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'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none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' в CSP.</w:t>
            </w:r>
          </w:p>
        </w:tc>
      </w:tr>
      <w:tr w:rsidR="00663F67" w:rsidRPr="004E1E97" w14:paraId="3945A9F6" w14:textId="77777777" w:rsidTr="00AC0775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2220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Утечка версии сервера (Server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banner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DA26" w14:textId="77777777" w:rsidR="00663F67" w:rsidRDefault="00663F67" w:rsidP="00AC0775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CWE-497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Low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CA4E" w14:textId="77777777" w:rsidR="00663F67" w:rsidRDefault="00663F67" w:rsidP="00AC077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A05:2021 – Security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Misconfiguration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FEC2" w14:textId="77777777" w:rsidR="00663F67" w:rsidRDefault="00663F67" w:rsidP="00AC0775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Раскрытие баннера Server: Apache-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Coyote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/1.1, упрощающее таргетированный поиск эксплойтов.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2C06" w14:textId="77777777" w:rsidR="00663F67" w:rsidRDefault="00663F67" w:rsidP="00AC0775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Подавление заголовка Server или подмена его на нейтральное значение в конфигурации Apache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Tomcat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</w:tbl>
    <w:p w14:paraId="40961CA8" w14:textId="77777777" w:rsidR="00663F67" w:rsidRDefault="00663F67" w:rsidP="00663F67">
      <w:pPr>
        <w:spacing w:after="50" w:line="2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9D62E26" w14:textId="79021EE4" w:rsidR="00663F67" w:rsidRDefault="001F1144" w:rsidP="00663F67">
      <w:pPr>
        <w:pStyle w:val="1"/>
        <w:spacing w:before="220" w:after="100" w:line="260" w:lineRule="auto"/>
        <w:rPr>
          <w:rFonts w:cs="Times New Roman"/>
          <w:b/>
          <w:szCs w:val="32"/>
        </w:rPr>
      </w:pPr>
      <w:bookmarkStart w:id="40" w:name="_Toc242720885"/>
      <w:r>
        <w:rPr>
          <w:rFonts w:cs="Times New Roman"/>
          <w:b/>
          <w:szCs w:val="32"/>
        </w:rPr>
        <w:t>11</w:t>
      </w:r>
      <w:r w:rsidR="00663F67">
        <w:rPr>
          <w:rFonts w:cs="Times New Roman"/>
          <w:b/>
          <w:szCs w:val="32"/>
        </w:rPr>
        <w:t>. Рекомендации по устранению выявленных рисков</w:t>
      </w:r>
      <w:bookmarkEnd w:id="40"/>
    </w:p>
    <w:p w14:paraId="08B54ED6" w14:textId="77777777" w:rsidR="00663F67" w:rsidRDefault="00663F67" w:rsidP="00663F67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повышения уровня защищенности веб-ресурса рекомендуется реализовать комплекс превентивных мер:</w:t>
      </w:r>
    </w:p>
    <w:p w14:paraId="2E9E11DA" w14:textId="77777777" w:rsidR="00663F67" w:rsidRDefault="00663F67" w:rsidP="00663F67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1. Параметризация SQL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: Перевести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все запросы к базе данных на использование подготовленных выражений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Prepared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Statements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). Никогда не использовать строковую конкатенацию для формирования тела запроса.</w:t>
      </w:r>
    </w:p>
    <w:p w14:paraId="011FB52F" w14:textId="77777777" w:rsidR="00663F67" w:rsidRDefault="00663F67" w:rsidP="00663F67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2. Защита от CSRF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: Для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всех форм и операций, изменяющих состояние системы (POST, PUT, DELETE), внедрить проверку динамических CSRF-токенов. Установить для сессионных куки директиву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SameSite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Lax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8768F83" w14:textId="77777777" w:rsidR="00663F67" w:rsidRDefault="00663F67" w:rsidP="00663F67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3. Защитные HTTP-заголовки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: Внедрить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строгую политику Content-Security-Policy, запрещающую встраивание во фреймы 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frame-ancestors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'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self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'), и установить заголовок X-Frame-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Options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: SAMEORIGIN.</w:t>
      </w:r>
    </w:p>
    <w:p w14:paraId="376C5A5A" w14:textId="77777777" w:rsidR="00663F67" w:rsidRDefault="00663F67" w:rsidP="00663F67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Харденинг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веб-сервера: Отключить отправку заголовков с версиями ПО (Server, X-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Powered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-By) в конфигурационных файлах сервера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Tomcat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(server.xml).</w:t>
      </w:r>
    </w:p>
    <w:p w14:paraId="1E4E1B7E" w14:textId="77777777" w:rsidR="005371EB" w:rsidRDefault="005371EB" w:rsidP="005371EB">
      <w:pPr>
        <w:spacing w:after="50" w:line="2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A88D6C2" w14:textId="77777777" w:rsidR="004F33AA" w:rsidRPr="004F33AA" w:rsidRDefault="004F33AA" w:rsidP="005371EB">
      <w:pPr>
        <w:spacing w:after="50" w:line="2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3BBC50" w14:textId="006F0A2E" w:rsidR="00105640" w:rsidRDefault="001F1144">
      <w:pPr>
        <w:pStyle w:val="1"/>
        <w:spacing w:before="240" w:after="120" w:line="276" w:lineRule="auto"/>
        <w:rPr>
          <w:rFonts w:cs="Times New Roman"/>
          <w:b/>
          <w:szCs w:val="32"/>
        </w:rPr>
      </w:pPr>
      <w:bookmarkStart w:id="41" w:name="sec8"/>
      <w:bookmarkStart w:id="42" w:name="_Toc242720886"/>
      <w:r>
        <w:rPr>
          <w:rFonts w:cs="Times New Roman"/>
          <w:b/>
          <w:szCs w:val="32"/>
        </w:rPr>
        <w:t xml:space="preserve">12. </w:t>
      </w:r>
      <w:bookmarkEnd w:id="41"/>
      <w:r w:rsidR="007D5390">
        <w:rPr>
          <w:rFonts w:cs="Times New Roman"/>
          <w:b/>
          <w:szCs w:val="32"/>
        </w:rPr>
        <w:t>Вывод</w:t>
      </w:r>
      <w:bookmarkEnd w:id="42"/>
    </w:p>
    <w:p w14:paraId="57B432A3" w14:textId="051FDF24" w:rsidR="00105640" w:rsidRDefault="00000000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ходе выполнения лабораторной работы</w:t>
      </w:r>
      <w:r w:rsidR="00977757">
        <w:rPr>
          <w:rFonts w:ascii="Times New Roman" w:hAnsi="Times New Roman" w:cs="Times New Roman"/>
          <w:sz w:val="24"/>
          <w:szCs w:val="24"/>
          <w:lang w:val="ru-RU"/>
        </w:rPr>
        <w:t xml:space="preserve"> 3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были успешно освоены методы динамического тестирования защищенности (DAST) с использованием сканера OWASP ZAP и методология моделирования угроз STRIDE. Проведена практическая эксплуатация 5 критических уязвимостей, рассчитаны оценки рисков по шкале CVSS v3.1 и сформированы рекомендации по повышению защищенности сервиса. </w:t>
      </w:r>
    </w:p>
    <w:p w14:paraId="2FAC1575" w14:textId="4E419D4D" w:rsidR="00977757" w:rsidRDefault="00977757" w:rsidP="00977757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4 были успешно освоены базовые практические навыки динамического тестирования защищенности веб-ресурсов с использованием сканера OWASP ZAP на примере тестового полигона demo.testfire.net. Были зафиксированы и проанализированы уязвимости категорий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SQLi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CSRF,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Clickjacking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и Information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Leakage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, выполнена их классификация по OWASP Top 10 и подготовлены рекомендации по защите сервиса.</w:t>
      </w:r>
    </w:p>
    <w:p w14:paraId="21BB760A" w14:textId="77777777" w:rsidR="00977757" w:rsidRDefault="00977757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A238D35" w14:textId="77777777" w:rsidR="004F33AA" w:rsidRDefault="004F33AA">
      <w:pPr>
        <w:spacing w:after="50" w:line="2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4F3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649C"/>
    <w:multiLevelType w:val="multilevel"/>
    <w:tmpl w:val="17B4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70B6"/>
    <w:multiLevelType w:val="multilevel"/>
    <w:tmpl w:val="AFF6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24BCC"/>
    <w:multiLevelType w:val="multilevel"/>
    <w:tmpl w:val="1FB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E2CCA"/>
    <w:multiLevelType w:val="multilevel"/>
    <w:tmpl w:val="1252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262709">
    <w:abstractNumId w:val="1"/>
  </w:num>
  <w:num w:numId="2" w16cid:durableId="412363892">
    <w:abstractNumId w:val="2"/>
  </w:num>
  <w:num w:numId="3" w16cid:durableId="1453011612">
    <w:abstractNumId w:val="0"/>
  </w:num>
  <w:num w:numId="4" w16cid:durableId="69114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00"/>
    <w:rsid w:val="00016042"/>
    <w:rsid w:val="00066616"/>
    <w:rsid w:val="0006745F"/>
    <w:rsid w:val="000723BD"/>
    <w:rsid w:val="00073323"/>
    <w:rsid w:val="00073385"/>
    <w:rsid w:val="000E6033"/>
    <w:rsid w:val="00105640"/>
    <w:rsid w:val="001143BE"/>
    <w:rsid w:val="00133058"/>
    <w:rsid w:val="00194DAF"/>
    <w:rsid w:val="001F1144"/>
    <w:rsid w:val="00214467"/>
    <w:rsid w:val="00232D9A"/>
    <w:rsid w:val="002401DE"/>
    <w:rsid w:val="002A5894"/>
    <w:rsid w:val="002E541B"/>
    <w:rsid w:val="002E5A10"/>
    <w:rsid w:val="003179D9"/>
    <w:rsid w:val="00317B68"/>
    <w:rsid w:val="00334444"/>
    <w:rsid w:val="004E1E97"/>
    <w:rsid w:val="004F33AA"/>
    <w:rsid w:val="005025B9"/>
    <w:rsid w:val="005371EB"/>
    <w:rsid w:val="005B167C"/>
    <w:rsid w:val="00615A68"/>
    <w:rsid w:val="00663F67"/>
    <w:rsid w:val="006910EF"/>
    <w:rsid w:val="006C62E9"/>
    <w:rsid w:val="007559E4"/>
    <w:rsid w:val="00795800"/>
    <w:rsid w:val="007B6C00"/>
    <w:rsid w:val="007C4F62"/>
    <w:rsid w:val="007D5390"/>
    <w:rsid w:val="007E7CF1"/>
    <w:rsid w:val="007F307D"/>
    <w:rsid w:val="00831894"/>
    <w:rsid w:val="008557CC"/>
    <w:rsid w:val="008B4C57"/>
    <w:rsid w:val="008E0CB4"/>
    <w:rsid w:val="00965F1A"/>
    <w:rsid w:val="00977757"/>
    <w:rsid w:val="009F7698"/>
    <w:rsid w:val="00A07996"/>
    <w:rsid w:val="00A72D2B"/>
    <w:rsid w:val="00A80DA6"/>
    <w:rsid w:val="00AD372D"/>
    <w:rsid w:val="00B04AD3"/>
    <w:rsid w:val="00B55E49"/>
    <w:rsid w:val="00BA34EE"/>
    <w:rsid w:val="00BE6D08"/>
    <w:rsid w:val="00C661B6"/>
    <w:rsid w:val="00C81B50"/>
    <w:rsid w:val="00D71989"/>
    <w:rsid w:val="00D719DC"/>
    <w:rsid w:val="00DE4ECA"/>
    <w:rsid w:val="00E3502C"/>
    <w:rsid w:val="00E93253"/>
    <w:rsid w:val="00EA2927"/>
    <w:rsid w:val="00EB311D"/>
    <w:rsid w:val="00F15060"/>
    <w:rsid w:val="00F40131"/>
    <w:rsid w:val="00F53EC6"/>
    <w:rsid w:val="00F71F72"/>
    <w:rsid w:val="00F951B9"/>
    <w:rsid w:val="00FB0DB9"/>
    <w:rsid w:val="00FC6293"/>
    <w:rsid w:val="00FF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8B3EA"/>
  <w15:chartTrackingRefBased/>
  <w15:docId w15:val="{90354E82-F261-4DA1-9605-6171965A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55E49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59E4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color w:val="000000" w:themeColor="text1"/>
      <w:kern w:val="2"/>
      <w:sz w:val="32"/>
      <w:szCs w:val="40"/>
      <w:lang w:val="ru-RU" w:eastAsia="en-US"/>
      <w14:ligatures w14:val="standardContextual"/>
    </w:rPr>
  </w:style>
  <w:style w:type="paragraph" w:styleId="2">
    <w:name w:val="heading 2"/>
    <w:aliases w:val="Подзаголовок 1"/>
    <w:basedOn w:val="a0"/>
    <w:next w:val="a"/>
    <w:link w:val="20"/>
    <w:uiPriority w:val="9"/>
    <w:unhideWhenUsed/>
    <w:qFormat/>
    <w:rsid w:val="007B6C00"/>
    <w:pPr>
      <w:outlineLvl w:val="1"/>
    </w:pPr>
    <w:rPr>
      <w:rFonts w:ascii="Times New Roman" w:hAnsi="Times New Roman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rsid w:val="0079580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80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80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80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80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80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80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559E4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20">
    <w:name w:val="Заголовок 2 Знак"/>
    <w:aliases w:val="Подзаголовок 1 Знак"/>
    <w:basedOn w:val="a1"/>
    <w:link w:val="2"/>
    <w:uiPriority w:val="9"/>
    <w:rsid w:val="007B6C00"/>
    <w:rPr>
      <w:rFonts w:ascii="Times New Roman" w:hAnsi="Times New Roman"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795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958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958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958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958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958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9580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rsid w:val="00965F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65F1A"/>
    <w:rPr>
      <w:rFonts w:asciiTheme="majorHAnsi" w:eastAsiaTheme="majorEastAsia" w:hAnsiTheme="majorHAnsi" w:cstheme="majorBidi"/>
      <w:spacing w:val="-10"/>
      <w:kern w:val="28"/>
      <w:sz w:val="56"/>
      <w:szCs w:val="56"/>
      <w:lang w:val="en" w:eastAsia="ru-RU"/>
      <w14:ligatures w14:val="none"/>
    </w:rPr>
  </w:style>
  <w:style w:type="paragraph" w:styleId="a6">
    <w:name w:val="Subtitle"/>
    <w:basedOn w:val="a"/>
    <w:next w:val="a"/>
    <w:link w:val="a7"/>
    <w:uiPriority w:val="11"/>
    <w:rsid w:val="0079580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7">
    <w:name w:val="Подзаголовок Знак"/>
    <w:basedOn w:val="a1"/>
    <w:link w:val="a6"/>
    <w:uiPriority w:val="11"/>
    <w:rsid w:val="0079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80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1"/>
    <w:link w:val="21"/>
    <w:uiPriority w:val="29"/>
    <w:rsid w:val="00795800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rsid w:val="0079580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1"/>
    <w:uiPriority w:val="21"/>
    <w:qFormat/>
    <w:rsid w:val="007958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1"/>
    <w:link w:val="a9"/>
    <w:uiPriority w:val="30"/>
    <w:rsid w:val="00795800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795800"/>
    <w:rPr>
      <w:b/>
      <w:bCs/>
      <w:smallCaps/>
      <w:color w:val="0F4761" w:themeColor="accent1" w:themeShade="BF"/>
      <w:spacing w:val="5"/>
    </w:rPr>
  </w:style>
  <w:style w:type="character" w:styleId="ac">
    <w:name w:val="Subtle Emphasis"/>
    <w:basedOn w:val="a1"/>
    <w:uiPriority w:val="19"/>
    <w:qFormat/>
    <w:rsid w:val="00965F1A"/>
    <w:rPr>
      <w:i/>
      <w:iCs/>
      <w:color w:val="404040" w:themeColor="text1" w:themeTint="BF"/>
    </w:rPr>
  </w:style>
  <w:style w:type="character" w:styleId="ad">
    <w:name w:val="Emphasis"/>
    <w:basedOn w:val="a1"/>
    <w:uiPriority w:val="20"/>
    <w:qFormat/>
    <w:rsid w:val="00965F1A"/>
    <w:rPr>
      <w:i/>
      <w:iCs/>
    </w:rPr>
  </w:style>
  <w:style w:type="character" w:styleId="ae">
    <w:name w:val="Strong"/>
    <w:basedOn w:val="a1"/>
    <w:uiPriority w:val="22"/>
    <w:qFormat/>
    <w:rsid w:val="00965F1A"/>
    <w:rPr>
      <w:b/>
      <w:bCs/>
    </w:rPr>
  </w:style>
  <w:style w:type="character" w:styleId="af">
    <w:name w:val="Book Title"/>
    <w:basedOn w:val="a1"/>
    <w:uiPriority w:val="33"/>
    <w:rsid w:val="00965F1A"/>
    <w:rPr>
      <w:b/>
      <w:bCs/>
      <w:i/>
      <w:iCs/>
      <w:spacing w:val="5"/>
    </w:rPr>
  </w:style>
  <w:style w:type="paragraph" w:styleId="af0">
    <w:name w:val="TOC Heading"/>
    <w:basedOn w:val="1"/>
    <w:next w:val="a"/>
    <w:uiPriority w:val="39"/>
    <w:unhideWhenUsed/>
    <w:qFormat/>
    <w:rsid w:val="008B4C57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B4C5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B4C57"/>
    <w:pPr>
      <w:spacing w:after="100"/>
      <w:ind w:left="220"/>
    </w:pPr>
  </w:style>
  <w:style w:type="character" w:styleId="af1">
    <w:name w:val="Hyperlink"/>
    <w:basedOn w:val="a1"/>
    <w:uiPriority w:val="99"/>
    <w:unhideWhenUsed/>
    <w:rsid w:val="008B4C5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0095D-808E-4727-A835-1329FEDAA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</Pages>
  <Words>3220</Words>
  <Characters>18360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57</cp:revision>
  <cp:lastPrinted>2026-10-12T14:09:00Z</cp:lastPrinted>
  <dcterms:created xsi:type="dcterms:W3CDTF">2026-10-04T18:07:00Z</dcterms:created>
  <dcterms:modified xsi:type="dcterms:W3CDTF">2026-10-12T16:48:00Z</dcterms:modified>
</cp:coreProperties>
</file>