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D1AC1" w14:textId="77777777" w:rsidR="00AB62F7" w:rsidRPr="00153F9A" w:rsidRDefault="00AB62F7" w:rsidP="00AB62F7">
      <w:pPr>
        <w:pStyle w:val="a7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color w:val="auto"/>
          <w:spacing w:val="1"/>
          <w:sz w:val="28"/>
          <w:szCs w:val="28"/>
        </w:rPr>
      </w:pPr>
      <w:r w:rsidRPr="00153F9A">
        <w:rPr>
          <w:rFonts w:ascii="Times New Roman" w:hAnsi="Times New Roman" w:cs="Times New Roman"/>
          <w:b/>
          <w:color w:val="auto"/>
          <w:spacing w:val="1"/>
          <w:sz w:val="28"/>
          <w:szCs w:val="28"/>
        </w:rPr>
        <w:t>Федеральное государственное автономное</w:t>
      </w:r>
    </w:p>
    <w:p w14:paraId="09A82646" w14:textId="77777777" w:rsidR="00AB62F7" w:rsidRPr="00153F9A" w:rsidRDefault="00AB62F7" w:rsidP="00AB62F7">
      <w:pPr>
        <w:pStyle w:val="a7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color w:val="auto"/>
          <w:spacing w:val="1"/>
          <w:sz w:val="28"/>
          <w:szCs w:val="28"/>
        </w:rPr>
      </w:pPr>
      <w:r w:rsidRPr="00153F9A">
        <w:rPr>
          <w:rFonts w:ascii="Times New Roman" w:hAnsi="Times New Roman" w:cs="Times New Roman"/>
          <w:b/>
          <w:color w:val="auto"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12D0FBD6" w14:textId="77777777" w:rsidR="00AB62F7" w:rsidRPr="00153F9A" w:rsidRDefault="00AB62F7" w:rsidP="00AB62F7">
      <w:pPr>
        <w:pStyle w:val="a7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153F9A">
        <w:rPr>
          <w:rFonts w:ascii="Times New Roman" w:hAnsi="Times New Roman" w:cs="Times New Roman"/>
          <w:b/>
          <w:color w:val="auto"/>
          <w:spacing w:val="1"/>
          <w:sz w:val="28"/>
          <w:szCs w:val="28"/>
        </w:rPr>
        <w:t>«</w:t>
      </w:r>
      <w:r w:rsidRPr="00153F9A">
        <w:rPr>
          <w:rFonts w:ascii="Times New Roman" w:hAnsi="Times New Roman" w:cs="Times New Roman"/>
          <w:b/>
          <w:color w:val="auto"/>
          <w:sz w:val="28"/>
          <w:szCs w:val="28"/>
        </w:rPr>
        <w:t>Санкт-Петербургский национальный исследовательский университет</w:t>
      </w:r>
    </w:p>
    <w:p w14:paraId="765A0141" w14:textId="77777777" w:rsidR="00AB62F7" w:rsidRPr="00153F9A" w:rsidRDefault="00AB62F7" w:rsidP="00AB62F7">
      <w:pPr>
        <w:pStyle w:val="a7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153F9A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информационных технологий, механики и оптики»</w:t>
      </w:r>
    </w:p>
    <w:p w14:paraId="75EF0383" w14:textId="77777777" w:rsidR="00AB62F7" w:rsidRPr="00153F9A" w:rsidRDefault="00AB62F7" w:rsidP="00AB62F7">
      <w:pPr>
        <w:jc w:val="center"/>
      </w:pPr>
      <w:r w:rsidRPr="00153F9A">
        <w:rPr>
          <w:noProof/>
        </w:rPr>
        <w:drawing>
          <wp:inline distT="0" distB="0" distL="0" distR="0" wp14:anchorId="2813457E" wp14:editId="065DA80D">
            <wp:extent cx="1809750" cy="1282983"/>
            <wp:effectExtent l="0" t="0" r="0" b="0"/>
            <wp:docPr id="1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69DD1" w14:textId="77777777" w:rsidR="00AB62F7" w:rsidRPr="00153F9A" w:rsidRDefault="00AB62F7" w:rsidP="00AB62F7">
      <w:pPr>
        <w:jc w:val="center"/>
        <w:rPr>
          <w:sz w:val="26"/>
          <w:szCs w:val="26"/>
        </w:rPr>
      </w:pPr>
      <w:r w:rsidRPr="00153F9A">
        <w:rPr>
          <w:sz w:val="26"/>
          <w:szCs w:val="26"/>
        </w:rPr>
        <w:t>Факультет Программной Инженерии и Компьютерной Техники</w:t>
      </w:r>
    </w:p>
    <w:p w14:paraId="14C1440E" w14:textId="77777777" w:rsidR="00AB62F7" w:rsidRPr="00153F9A" w:rsidRDefault="00AB62F7" w:rsidP="00AB62F7">
      <w:pPr>
        <w:jc w:val="center"/>
      </w:pPr>
    </w:p>
    <w:p w14:paraId="555C7A91" w14:textId="5223958F" w:rsidR="00AB62F7" w:rsidRPr="00153F9A" w:rsidRDefault="00AB62F7" w:rsidP="00AB62F7">
      <w:pPr>
        <w:jc w:val="center"/>
        <w:rPr>
          <w:b/>
          <w:sz w:val="32"/>
        </w:rPr>
      </w:pPr>
      <w:r w:rsidRPr="00153F9A">
        <w:rPr>
          <w:b/>
          <w:sz w:val="32"/>
        </w:rPr>
        <w:t>Лабораторная работа №</w:t>
      </w:r>
      <w:r>
        <w:rPr>
          <w:b/>
          <w:sz w:val="32"/>
        </w:rPr>
        <w:t>3</w:t>
      </w:r>
      <w:r w:rsidRPr="00153F9A">
        <w:rPr>
          <w:b/>
          <w:sz w:val="32"/>
        </w:rPr>
        <w:br/>
      </w:r>
      <w:r w:rsidRPr="00153F9A">
        <w:rPr>
          <w:sz w:val="28"/>
          <w:szCs w:val="28"/>
        </w:rPr>
        <w:t>по дисциплине</w:t>
      </w:r>
    </w:p>
    <w:p w14:paraId="57D6F054" w14:textId="77777777" w:rsidR="00AB62F7" w:rsidRPr="00153F9A" w:rsidRDefault="00AB62F7" w:rsidP="00AB62F7">
      <w:pPr>
        <w:pStyle w:val="a7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r w:rsidRPr="00153F9A">
        <w:rPr>
          <w:rFonts w:ascii="Times New Roman" w:hAnsi="Times New Roman" w:cs="Times New Roman"/>
          <w:b/>
          <w:color w:val="auto"/>
          <w:sz w:val="32"/>
          <w:szCs w:val="32"/>
        </w:rPr>
        <w:t>«Алгоритмы компьютерной графики»:</w:t>
      </w:r>
    </w:p>
    <w:p w14:paraId="6BCEB6AE" w14:textId="77777777" w:rsidR="00AB62F7" w:rsidRPr="00153F9A" w:rsidRDefault="00AB62F7" w:rsidP="00AB62F7">
      <w:pPr>
        <w:jc w:val="center"/>
        <w:rPr>
          <w:b/>
          <w:sz w:val="32"/>
        </w:rPr>
      </w:pPr>
    </w:p>
    <w:p w14:paraId="74432E30" w14:textId="77777777" w:rsidR="00AB62F7" w:rsidRPr="00153F9A" w:rsidRDefault="00AB62F7" w:rsidP="00AB62F7">
      <w:pPr>
        <w:jc w:val="center"/>
        <w:rPr>
          <w:b/>
          <w:sz w:val="32"/>
        </w:rPr>
      </w:pPr>
    </w:p>
    <w:p w14:paraId="504FE6BD" w14:textId="77777777" w:rsidR="00AB62F7" w:rsidRPr="00153F9A" w:rsidRDefault="00AB62F7" w:rsidP="00AB62F7">
      <w:pPr>
        <w:jc w:val="center"/>
        <w:rPr>
          <w:b/>
          <w:sz w:val="32"/>
        </w:rPr>
      </w:pPr>
    </w:p>
    <w:p w14:paraId="2453D1E1" w14:textId="77777777" w:rsidR="00AB62F7" w:rsidRPr="00153F9A" w:rsidRDefault="00AB62F7" w:rsidP="00AB62F7">
      <w:pPr>
        <w:jc w:val="right"/>
        <w:rPr>
          <w:sz w:val="28"/>
          <w:szCs w:val="28"/>
        </w:rPr>
      </w:pPr>
    </w:p>
    <w:p w14:paraId="3EA769D3" w14:textId="77777777" w:rsidR="00AB62F7" w:rsidRPr="00153F9A" w:rsidRDefault="00AB62F7" w:rsidP="00AB62F7">
      <w:pPr>
        <w:jc w:val="right"/>
        <w:rPr>
          <w:sz w:val="28"/>
          <w:szCs w:val="28"/>
        </w:rPr>
      </w:pPr>
    </w:p>
    <w:p w14:paraId="37938943" w14:textId="77777777" w:rsidR="00AB62F7" w:rsidRPr="00153F9A" w:rsidRDefault="00AB62F7" w:rsidP="00AB62F7">
      <w:pPr>
        <w:jc w:val="right"/>
        <w:rPr>
          <w:sz w:val="28"/>
          <w:szCs w:val="28"/>
        </w:rPr>
      </w:pPr>
    </w:p>
    <w:p w14:paraId="32059F5D" w14:textId="77777777" w:rsidR="00AB62F7" w:rsidRPr="00153F9A" w:rsidRDefault="00AB62F7" w:rsidP="00AB62F7">
      <w:pPr>
        <w:jc w:val="right"/>
        <w:rPr>
          <w:sz w:val="28"/>
          <w:szCs w:val="28"/>
        </w:rPr>
      </w:pPr>
      <w:r w:rsidRPr="00153F9A">
        <w:rPr>
          <w:sz w:val="28"/>
          <w:szCs w:val="28"/>
        </w:rPr>
        <w:br/>
        <w:t>Выполнил:</w:t>
      </w:r>
      <w:r w:rsidRPr="00153F9A">
        <w:rPr>
          <w:sz w:val="28"/>
          <w:szCs w:val="28"/>
        </w:rPr>
        <w:br/>
        <w:t>Ястребов-Амирханов Алекси</w:t>
      </w:r>
      <w:r w:rsidRPr="00153F9A">
        <w:rPr>
          <w:sz w:val="28"/>
          <w:szCs w:val="28"/>
        </w:rPr>
        <w:br/>
        <w:t xml:space="preserve"> ГРУППА: </w:t>
      </w:r>
      <w:r w:rsidRPr="00153F9A">
        <w:rPr>
          <w:sz w:val="28"/>
          <w:szCs w:val="28"/>
          <w:lang w:val="en-CA"/>
        </w:rPr>
        <w:t>P</w:t>
      </w:r>
      <w:r w:rsidRPr="00153F9A">
        <w:rPr>
          <w:sz w:val="28"/>
          <w:szCs w:val="28"/>
        </w:rPr>
        <w:t>3332</w:t>
      </w:r>
      <w:r w:rsidRPr="00153F9A">
        <w:rPr>
          <w:sz w:val="28"/>
          <w:szCs w:val="28"/>
        </w:rPr>
        <w:br/>
        <w:t xml:space="preserve">ПРЕПОДАВАТЕЛЬ: </w:t>
      </w:r>
      <w:r w:rsidRPr="007C1096">
        <w:rPr>
          <w:sz w:val="28"/>
          <w:szCs w:val="28"/>
        </w:rPr>
        <w:t>Потемин Игорь Станиславович</w:t>
      </w:r>
    </w:p>
    <w:p w14:paraId="1CBF8C54" w14:textId="77777777" w:rsidR="00AB62F7" w:rsidRPr="00153F9A" w:rsidRDefault="00AB62F7" w:rsidP="00AB62F7">
      <w:pPr>
        <w:jc w:val="center"/>
        <w:rPr>
          <w:b/>
          <w:sz w:val="32"/>
        </w:rPr>
      </w:pPr>
    </w:p>
    <w:p w14:paraId="7B772850" w14:textId="77777777" w:rsidR="00AB62F7" w:rsidRPr="00153F9A" w:rsidRDefault="00AB62F7" w:rsidP="00AB62F7">
      <w:pPr>
        <w:jc w:val="center"/>
        <w:rPr>
          <w:b/>
          <w:sz w:val="32"/>
        </w:rPr>
      </w:pPr>
    </w:p>
    <w:p w14:paraId="25526EF0" w14:textId="77777777" w:rsidR="00AB62F7" w:rsidRPr="00153F9A" w:rsidRDefault="00AB62F7" w:rsidP="00AB62F7">
      <w:pPr>
        <w:jc w:val="center"/>
        <w:rPr>
          <w:sz w:val="28"/>
          <w:szCs w:val="28"/>
        </w:rPr>
      </w:pPr>
      <w:r w:rsidRPr="00153F9A">
        <w:rPr>
          <w:sz w:val="28"/>
          <w:szCs w:val="28"/>
        </w:rPr>
        <w:br/>
      </w:r>
    </w:p>
    <w:p w14:paraId="6676B9FD" w14:textId="77777777" w:rsidR="00AB62F7" w:rsidRPr="00153F9A" w:rsidRDefault="00AB62F7" w:rsidP="00AB62F7">
      <w:pPr>
        <w:jc w:val="center"/>
        <w:rPr>
          <w:sz w:val="28"/>
          <w:szCs w:val="28"/>
        </w:rPr>
      </w:pPr>
    </w:p>
    <w:p w14:paraId="73C9FFB7" w14:textId="77777777" w:rsidR="00AB62F7" w:rsidRPr="00153F9A" w:rsidRDefault="00AB62F7" w:rsidP="00AB62F7">
      <w:pPr>
        <w:jc w:val="center"/>
        <w:rPr>
          <w:sz w:val="28"/>
          <w:szCs w:val="28"/>
        </w:rPr>
      </w:pPr>
    </w:p>
    <w:p w14:paraId="27640365" w14:textId="77777777" w:rsidR="00AB62F7" w:rsidRPr="00153F9A" w:rsidRDefault="00AB62F7" w:rsidP="00AB62F7">
      <w:pPr>
        <w:jc w:val="center"/>
        <w:rPr>
          <w:sz w:val="28"/>
          <w:szCs w:val="28"/>
        </w:rPr>
      </w:pPr>
    </w:p>
    <w:p w14:paraId="42E31388" w14:textId="77777777" w:rsidR="00AB62F7" w:rsidRPr="00153F9A" w:rsidRDefault="00AB62F7" w:rsidP="00AB62F7">
      <w:pPr>
        <w:jc w:val="center"/>
        <w:rPr>
          <w:sz w:val="28"/>
          <w:szCs w:val="28"/>
        </w:rPr>
      </w:pPr>
    </w:p>
    <w:p w14:paraId="1C711A15" w14:textId="77777777" w:rsidR="00AB62F7" w:rsidRPr="00153F9A" w:rsidRDefault="00AB62F7" w:rsidP="00AB62F7">
      <w:pPr>
        <w:jc w:val="center"/>
        <w:rPr>
          <w:sz w:val="28"/>
          <w:szCs w:val="28"/>
        </w:rPr>
      </w:pPr>
    </w:p>
    <w:p w14:paraId="3A024AA8" w14:textId="77777777" w:rsidR="00AB62F7" w:rsidRPr="00153F9A" w:rsidRDefault="00AB62F7" w:rsidP="00AB62F7">
      <w:pPr>
        <w:jc w:val="center"/>
        <w:rPr>
          <w:sz w:val="28"/>
          <w:szCs w:val="28"/>
        </w:rPr>
      </w:pPr>
    </w:p>
    <w:p w14:paraId="04F6DD43" w14:textId="77777777" w:rsidR="00AB62F7" w:rsidRPr="00153F9A" w:rsidRDefault="00AB62F7" w:rsidP="00AB62F7">
      <w:pPr>
        <w:jc w:val="center"/>
        <w:rPr>
          <w:sz w:val="28"/>
          <w:szCs w:val="28"/>
        </w:rPr>
      </w:pPr>
    </w:p>
    <w:p w14:paraId="0D92F8BC" w14:textId="77777777" w:rsidR="00AB62F7" w:rsidRPr="00153F9A" w:rsidRDefault="00AB62F7" w:rsidP="00AB62F7">
      <w:pPr>
        <w:jc w:val="center"/>
        <w:rPr>
          <w:sz w:val="28"/>
          <w:szCs w:val="28"/>
        </w:rPr>
      </w:pPr>
    </w:p>
    <w:p w14:paraId="5A5CE9E9" w14:textId="77777777" w:rsidR="00AB62F7" w:rsidRPr="00153F9A" w:rsidRDefault="00AB62F7" w:rsidP="00AB62F7">
      <w:pPr>
        <w:jc w:val="center"/>
        <w:rPr>
          <w:sz w:val="28"/>
          <w:szCs w:val="28"/>
        </w:rPr>
      </w:pPr>
    </w:p>
    <w:p w14:paraId="39867087" w14:textId="77777777" w:rsidR="00AB62F7" w:rsidRPr="00153F9A" w:rsidRDefault="00AB62F7" w:rsidP="00AB62F7">
      <w:pPr>
        <w:jc w:val="center"/>
        <w:rPr>
          <w:sz w:val="28"/>
          <w:szCs w:val="28"/>
        </w:rPr>
      </w:pPr>
    </w:p>
    <w:p w14:paraId="7597BF8F" w14:textId="77777777" w:rsidR="00AB62F7" w:rsidRPr="00153F9A" w:rsidRDefault="00AB62F7" w:rsidP="00AB62F7">
      <w:pPr>
        <w:jc w:val="center"/>
        <w:rPr>
          <w:sz w:val="28"/>
          <w:szCs w:val="28"/>
        </w:rPr>
      </w:pPr>
      <w:r w:rsidRPr="00153F9A">
        <w:rPr>
          <w:sz w:val="28"/>
          <w:szCs w:val="28"/>
        </w:rPr>
        <w:br/>
      </w:r>
    </w:p>
    <w:p w14:paraId="599CCCF4" w14:textId="77777777" w:rsidR="00AB62F7" w:rsidRPr="00153F9A" w:rsidRDefault="00AB62F7" w:rsidP="00AB62F7">
      <w:pPr>
        <w:jc w:val="center"/>
        <w:rPr>
          <w:sz w:val="28"/>
          <w:szCs w:val="28"/>
        </w:rPr>
      </w:pPr>
      <w:r w:rsidRPr="00153F9A">
        <w:rPr>
          <w:sz w:val="28"/>
          <w:szCs w:val="28"/>
        </w:rPr>
        <w:t>Санкт-Петербург,</w:t>
      </w:r>
    </w:p>
    <w:p w14:paraId="6F6F9E28" w14:textId="77777777" w:rsidR="00AB62F7" w:rsidRDefault="00AB62F7" w:rsidP="00AB62F7">
      <w:pPr>
        <w:jc w:val="center"/>
        <w:rPr>
          <w:sz w:val="28"/>
          <w:szCs w:val="28"/>
        </w:rPr>
      </w:pPr>
      <w:r w:rsidRPr="00153F9A">
        <w:rPr>
          <w:sz w:val="28"/>
          <w:szCs w:val="28"/>
        </w:rPr>
        <w:t>2025</w:t>
      </w:r>
    </w:p>
    <w:p w14:paraId="41671D51" w14:textId="3A2D7A8C" w:rsidR="00A92A49" w:rsidRPr="00447DF8" w:rsidRDefault="00815867" w:rsidP="00AB62F7">
      <w:pPr>
        <w:rPr>
          <w:rFonts w:ascii="PT Astra Serif" w:hAnsi="PT Astra Serif"/>
          <w:color w:val="262626" w:themeColor="text1" w:themeTint="D9"/>
          <w:sz w:val="22"/>
          <w:szCs w:val="22"/>
        </w:rPr>
      </w:pPr>
      <w:r>
        <w:rPr>
          <w:rFonts w:ascii="PT Astra Serif" w:hAnsi="PT Astra Serif"/>
          <w:color w:val="262626" w:themeColor="text1" w:themeTint="D9"/>
          <w:sz w:val="22"/>
          <w:szCs w:val="22"/>
        </w:rPr>
        <w:br w:type="page"/>
      </w:r>
    </w:p>
    <w:p w14:paraId="2BDC89CA" w14:textId="77777777" w:rsidR="00A92A49" w:rsidRPr="00AB62F7" w:rsidRDefault="00A92A49" w:rsidP="00355947">
      <w:pPr>
        <w:pStyle w:val="a4"/>
        <w:numPr>
          <w:ilvl w:val="0"/>
          <w:numId w:val="2"/>
        </w:numPr>
        <w:spacing w:line="276" w:lineRule="auto"/>
        <w:rPr>
          <w:rFonts w:ascii="PT Serif" w:hAnsi="PT Serif" w:cstheme="minorHAnsi"/>
          <w:b/>
          <w:bCs/>
          <w:sz w:val="28"/>
          <w:szCs w:val="28"/>
        </w:rPr>
      </w:pPr>
      <w:r w:rsidRPr="00AB62F7">
        <w:rPr>
          <w:rFonts w:ascii="PT Serif" w:hAnsi="PT Serif" w:cstheme="minorHAnsi"/>
          <w:b/>
          <w:bCs/>
          <w:sz w:val="28"/>
          <w:szCs w:val="28"/>
        </w:rPr>
        <w:lastRenderedPageBreak/>
        <w:t>Задани</w:t>
      </w:r>
      <w:r w:rsidR="00355947" w:rsidRPr="00AB62F7">
        <w:rPr>
          <w:rFonts w:ascii="PT Serif" w:hAnsi="PT Serif" w:cstheme="minorHAnsi"/>
          <w:b/>
          <w:bCs/>
          <w:sz w:val="28"/>
          <w:szCs w:val="28"/>
        </w:rPr>
        <w:t>е</w:t>
      </w:r>
    </w:p>
    <w:p w14:paraId="469ECA4C" w14:textId="77777777" w:rsidR="00355947" w:rsidRPr="00AB62F7" w:rsidRDefault="00815867" w:rsidP="00355947">
      <w:pPr>
        <w:spacing w:line="276" w:lineRule="auto"/>
        <w:rPr>
          <w:rFonts w:ascii="PT Serif" w:hAnsi="PT Serif" w:cstheme="minorHAnsi"/>
          <w:sz w:val="28"/>
          <w:szCs w:val="28"/>
        </w:rPr>
      </w:pPr>
      <w:r w:rsidRPr="00AB62F7">
        <w:rPr>
          <w:noProof/>
        </w:rPr>
        <w:drawing>
          <wp:inline distT="0" distB="0" distL="0" distR="0" wp14:anchorId="1048F09B" wp14:editId="45492292">
            <wp:extent cx="4061637" cy="2601141"/>
            <wp:effectExtent l="0" t="0" r="0" b="0"/>
            <wp:docPr id="1878805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348" cy="26112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C39D20" w14:textId="77777777" w:rsidR="00815867" w:rsidRPr="00AB62F7" w:rsidRDefault="00815867" w:rsidP="00815867">
      <w:pPr>
        <w:spacing w:line="276" w:lineRule="auto"/>
        <w:rPr>
          <w:rFonts w:ascii="PT Serif" w:hAnsi="PT Serif" w:cstheme="minorHAnsi"/>
          <w:sz w:val="22"/>
          <w:szCs w:val="22"/>
        </w:rPr>
      </w:pPr>
      <w:r w:rsidRPr="00AB62F7">
        <w:rPr>
          <w:rFonts w:ascii="PT Serif" w:hAnsi="PT Serif" w:cstheme="minorHAnsi"/>
          <w:i/>
          <w:sz w:val="22"/>
          <w:szCs w:val="22"/>
        </w:rPr>
        <w:t xml:space="preserve">Исходные данные: </w:t>
      </w:r>
      <w:r w:rsidRPr="00AB62F7">
        <w:rPr>
          <w:rFonts w:ascii="PT Serif" w:hAnsi="PT Serif" w:cstheme="minorHAnsi"/>
          <w:sz w:val="22"/>
          <w:szCs w:val="22"/>
        </w:rPr>
        <w:t>Система координат, плоскость, точечный источник света с Ламбертовской диаграммой излучения, прямоугольник, координаты центра круга и его радиус, в пределах которого следует рассчитать, а затем визуализировать распределение освещенности.</w:t>
      </w:r>
    </w:p>
    <w:p w14:paraId="6F6FB475" w14:textId="77777777" w:rsidR="00815867" w:rsidRPr="00AB62F7" w:rsidRDefault="00815867" w:rsidP="00815867">
      <w:pPr>
        <w:spacing w:line="276" w:lineRule="auto"/>
        <w:rPr>
          <w:rFonts w:ascii="PT Serif" w:hAnsi="PT Serif" w:cstheme="minorHAnsi"/>
          <w:sz w:val="22"/>
          <w:szCs w:val="22"/>
        </w:rPr>
      </w:pPr>
      <w:r w:rsidRPr="00AB62F7">
        <w:rPr>
          <w:rFonts w:ascii="PT Serif" w:hAnsi="PT Serif" w:cstheme="minorHAnsi"/>
          <w:i/>
          <w:sz w:val="22"/>
          <w:szCs w:val="22"/>
        </w:rPr>
        <w:t>Цель работы:</w:t>
      </w:r>
      <w:r w:rsidRPr="00AB62F7">
        <w:rPr>
          <w:rFonts w:ascii="PT Serif" w:hAnsi="PT Serif" w:cstheme="minorHAnsi"/>
          <w:sz w:val="22"/>
          <w:szCs w:val="22"/>
        </w:rPr>
        <w:t xml:space="preserve"> овладеть навыками расчета и визуализации освещенности на плоскости.</w:t>
      </w:r>
    </w:p>
    <w:p w14:paraId="2B6AD28F" w14:textId="77777777" w:rsidR="00815867" w:rsidRPr="00AB62F7" w:rsidRDefault="00815867" w:rsidP="00815867">
      <w:pPr>
        <w:spacing w:line="276" w:lineRule="auto"/>
        <w:rPr>
          <w:rFonts w:ascii="PT Serif" w:hAnsi="PT Serif" w:cstheme="minorHAnsi"/>
          <w:i/>
          <w:sz w:val="22"/>
          <w:szCs w:val="22"/>
        </w:rPr>
      </w:pPr>
      <w:r w:rsidRPr="00AB62F7">
        <w:rPr>
          <w:rFonts w:ascii="PT Serif" w:hAnsi="PT Serif" w:cstheme="minorHAnsi"/>
          <w:i/>
          <w:sz w:val="22"/>
          <w:szCs w:val="22"/>
        </w:rPr>
        <w:t xml:space="preserve">Задачи: </w:t>
      </w:r>
    </w:p>
    <w:p w14:paraId="3C1C7AB6" w14:textId="77777777" w:rsidR="00815867" w:rsidRPr="00AB62F7" w:rsidRDefault="00815867" w:rsidP="00815867">
      <w:pPr>
        <w:numPr>
          <w:ilvl w:val="0"/>
          <w:numId w:val="14"/>
        </w:numPr>
        <w:spacing w:line="276" w:lineRule="auto"/>
        <w:rPr>
          <w:rFonts w:ascii="PT Serif" w:hAnsi="PT Serif" w:cstheme="minorHAnsi"/>
          <w:sz w:val="22"/>
          <w:szCs w:val="22"/>
        </w:rPr>
      </w:pPr>
      <w:r w:rsidRPr="00AB62F7">
        <w:rPr>
          <w:rFonts w:ascii="PT Serif" w:hAnsi="PT Serif" w:cstheme="minorHAnsi"/>
          <w:sz w:val="22"/>
          <w:szCs w:val="22"/>
        </w:rPr>
        <w:t>Провести расчет распределения освещенности на плоскости в пределах заданной области.</w:t>
      </w:r>
    </w:p>
    <w:p w14:paraId="2B9C6BE3" w14:textId="77777777" w:rsidR="00815867" w:rsidRPr="00AB62F7" w:rsidRDefault="00815867" w:rsidP="00815867">
      <w:pPr>
        <w:numPr>
          <w:ilvl w:val="0"/>
          <w:numId w:val="15"/>
        </w:numPr>
        <w:spacing w:line="276" w:lineRule="auto"/>
        <w:rPr>
          <w:rFonts w:ascii="PT Serif" w:hAnsi="PT Serif" w:cstheme="minorHAnsi"/>
          <w:i/>
          <w:iCs/>
          <w:sz w:val="22"/>
          <w:szCs w:val="22"/>
        </w:rPr>
      </w:pPr>
      <w:r w:rsidRPr="00AB62F7">
        <w:rPr>
          <w:rFonts w:ascii="PT Serif" w:hAnsi="PT Serif" w:cstheme="minorHAnsi"/>
          <w:i/>
          <w:iCs/>
          <w:sz w:val="22"/>
          <w:szCs w:val="22"/>
        </w:rPr>
        <w:t>Рекомендуемые пределы значений параметров для расчета:</w:t>
      </w:r>
    </w:p>
    <w:p w14:paraId="2AE3C027" w14:textId="77777777" w:rsidR="00815867" w:rsidRPr="00AB62F7" w:rsidRDefault="00815867" w:rsidP="00815867">
      <w:pPr>
        <w:numPr>
          <w:ilvl w:val="0"/>
          <w:numId w:val="15"/>
        </w:numPr>
        <w:spacing w:line="276" w:lineRule="auto"/>
        <w:rPr>
          <w:rFonts w:ascii="PT Serif" w:hAnsi="PT Serif" w:cstheme="minorHAnsi"/>
          <w:sz w:val="22"/>
          <w:szCs w:val="22"/>
        </w:rPr>
      </w:pPr>
      <w:r w:rsidRPr="00AB62F7">
        <w:rPr>
          <w:rFonts w:ascii="PT Serif" w:hAnsi="PT Serif" w:cstheme="minorHAnsi"/>
          <w:i/>
          <w:iCs/>
          <w:sz w:val="22"/>
          <w:szCs w:val="22"/>
        </w:rPr>
        <w:t>Размер области изображения</w:t>
      </w:r>
      <w:r w:rsidRPr="00AB62F7">
        <w:rPr>
          <w:rFonts w:ascii="PT Serif" w:hAnsi="PT Serif" w:cstheme="minorHAnsi"/>
          <w:sz w:val="22"/>
          <w:szCs w:val="22"/>
        </w:rPr>
        <w:t xml:space="preserve"> по высоте (</w:t>
      </w:r>
      <w:r w:rsidRPr="00AB62F7">
        <w:rPr>
          <w:rFonts w:ascii="PT Serif" w:hAnsi="PT Serif" w:cstheme="minorHAnsi"/>
          <w:sz w:val="22"/>
          <w:szCs w:val="22"/>
          <w:lang w:val="en-US"/>
        </w:rPr>
        <w:t>H</w:t>
      </w:r>
      <w:r w:rsidRPr="00AB62F7">
        <w:rPr>
          <w:rFonts w:ascii="PT Serif" w:hAnsi="PT Serif" w:cstheme="minorHAnsi"/>
          <w:sz w:val="22"/>
          <w:szCs w:val="22"/>
        </w:rPr>
        <w:t>) и ширине (</w:t>
      </w:r>
      <w:r w:rsidRPr="00AB62F7">
        <w:rPr>
          <w:rFonts w:ascii="PT Serif" w:hAnsi="PT Serif" w:cstheme="minorHAnsi"/>
          <w:sz w:val="22"/>
          <w:szCs w:val="22"/>
          <w:lang w:val="en-US"/>
        </w:rPr>
        <w:t>W</w:t>
      </w:r>
      <w:r w:rsidRPr="00AB62F7">
        <w:rPr>
          <w:rFonts w:ascii="PT Serif" w:hAnsi="PT Serif" w:cstheme="minorHAnsi"/>
          <w:sz w:val="22"/>
          <w:szCs w:val="22"/>
        </w:rPr>
        <w:t>) варьируются в диапазоне от 100 до 10000 миллиметров.</w:t>
      </w:r>
    </w:p>
    <w:p w14:paraId="7E4F6617" w14:textId="77777777" w:rsidR="00815867" w:rsidRPr="00AB62F7" w:rsidRDefault="00815867" w:rsidP="00815867">
      <w:pPr>
        <w:numPr>
          <w:ilvl w:val="0"/>
          <w:numId w:val="15"/>
        </w:numPr>
        <w:spacing w:line="276" w:lineRule="auto"/>
        <w:rPr>
          <w:rFonts w:ascii="PT Serif" w:hAnsi="PT Serif" w:cstheme="minorHAnsi"/>
          <w:sz w:val="22"/>
          <w:szCs w:val="22"/>
        </w:rPr>
      </w:pPr>
      <w:r w:rsidRPr="00AB62F7">
        <w:rPr>
          <w:rFonts w:ascii="PT Serif" w:hAnsi="PT Serif" w:cstheme="minorHAnsi"/>
          <w:i/>
          <w:iCs/>
          <w:sz w:val="22"/>
          <w:szCs w:val="22"/>
        </w:rPr>
        <w:t>Разрешение изображения</w:t>
      </w:r>
      <w:r w:rsidRPr="00AB62F7">
        <w:rPr>
          <w:rFonts w:ascii="PT Serif" w:hAnsi="PT Serif" w:cstheme="minorHAnsi"/>
          <w:sz w:val="22"/>
          <w:szCs w:val="22"/>
        </w:rPr>
        <w:t xml:space="preserve"> по высоте (</w:t>
      </w:r>
      <w:proofErr w:type="spellStart"/>
      <w:r w:rsidRPr="00AB62F7">
        <w:rPr>
          <w:rFonts w:ascii="PT Serif" w:hAnsi="PT Serif" w:cstheme="minorHAnsi"/>
          <w:sz w:val="22"/>
          <w:szCs w:val="22"/>
          <w:lang w:val="en-US"/>
        </w:rPr>
        <w:t>Hres</w:t>
      </w:r>
      <w:proofErr w:type="spellEnd"/>
      <w:r w:rsidRPr="00AB62F7">
        <w:rPr>
          <w:rFonts w:ascii="PT Serif" w:hAnsi="PT Serif" w:cstheme="minorHAnsi"/>
          <w:sz w:val="22"/>
          <w:szCs w:val="22"/>
        </w:rPr>
        <w:t>) и ширине (</w:t>
      </w:r>
      <w:proofErr w:type="spellStart"/>
      <w:r w:rsidRPr="00AB62F7">
        <w:rPr>
          <w:rFonts w:ascii="PT Serif" w:hAnsi="PT Serif" w:cstheme="minorHAnsi"/>
          <w:sz w:val="22"/>
          <w:szCs w:val="22"/>
          <w:lang w:val="en-US"/>
        </w:rPr>
        <w:t>Wres</w:t>
      </w:r>
      <w:proofErr w:type="spellEnd"/>
      <w:r w:rsidRPr="00AB62F7">
        <w:rPr>
          <w:rFonts w:ascii="PT Serif" w:hAnsi="PT Serif" w:cstheme="minorHAnsi"/>
          <w:sz w:val="22"/>
          <w:szCs w:val="22"/>
        </w:rPr>
        <w:t>) варьируются в диапазоне от 200 до 800 пикселей. Разрешение должно обеспечивать квадратные пиксели.</w:t>
      </w:r>
    </w:p>
    <w:p w14:paraId="470C7CF6" w14:textId="77777777" w:rsidR="00815867" w:rsidRPr="00AB62F7" w:rsidRDefault="00815867" w:rsidP="00815867">
      <w:pPr>
        <w:numPr>
          <w:ilvl w:val="0"/>
          <w:numId w:val="15"/>
        </w:numPr>
        <w:spacing w:line="276" w:lineRule="auto"/>
        <w:rPr>
          <w:rFonts w:ascii="PT Serif" w:hAnsi="PT Serif" w:cstheme="minorHAnsi"/>
          <w:sz w:val="22"/>
          <w:szCs w:val="22"/>
        </w:rPr>
      </w:pPr>
      <w:r w:rsidRPr="00AB62F7">
        <w:rPr>
          <w:rFonts w:ascii="PT Serif" w:hAnsi="PT Serif" w:cstheme="minorHAnsi"/>
          <w:i/>
          <w:iCs/>
          <w:sz w:val="22"/>
          <w:szCs w:val="22"/>
        </w:rPr>
        <w:t>Координаты источника света</w:t>
      </w:r>
      <w:r w:rsidRPr="00AB62F7">
        <w:rPr>
          <w:rFonts w:ascii="PT Serif" w:hAnsi="PT Serif" w:cstheme="minorHAnsi"/>
          <w:sz w:val="22"/>
          <w:szCs w:val="22"/>
        </w:rPr>
        <w:t xml:space="preserve"> (</w:t>
      </w:r>
      <w:proofErr w:type="spellStart"/>
      <w:r w:rsidRPr="00AB62F7">
        <w:rPr>
          <w:rFonts w:ascii="PT Serif" w:hAnsi="PT Serif" w:cstheme="minorHAnsi"/>
          <w:sz w:val="22"/>
          <w:szCs w:val="22"/>
          <w:lang w:val="en-US"/>
        </w:rPr>
        <w:t>x</w:t>
      </w:r>
      <w:r w:rsidRPr="00AB62F7">
        <w:rPr>
          <w:rFonts w:ascii="PT Serif" w:hAnsi="PT Serif" w:cstheme="minorHAnsi"/>
          <w:sz w:val="22"/>
          <w:szCs w:val="22"/>
          <w:vertAlign w:val="subscript"/>
          <w:lang w:val="en-US"/>
        </w:rPr>
        <w:t>L</w:t>
      </w:r>
      <w:proofErr w:type="spellEnd"/>
      <w:r w:rsidRPr="00AB62F7">
        <w:rPr>
          <w:rFonts w:ascii="PT Serif" w:hAnsi="PT Serif" w:cstheme="minorHAnsi"/>
          <w:sz w:val="22"/>
          <w:szCs w:val="22"/>
        </w:rPr>
        <w:t xml:space="preserve">, </w:t>
      </w:r>
      <w:proofErr w:type="spellStart"/>
      <w:r w:rsidRPr="00AB62F7">
        <w:rPr>
          <w:rFonts w:ascii="PT Serif" w:hAnsi="PT Serif" w:cstheme="minorHAnsi"/>
          <w:sz w:val="22"/>
          <w:szCs w:val="22"/>
          <w:lang w:val="en-US"/>
        </w:rPr>
        <w:t>y</w:t>
      </w:r>
      <w:r w:rsidRPr="00AB62F7">
        <w:rPr>
          <w:rFonts w:ascii="PT Serif" w:hAnsi="PT Serif" w:cstheme="minorHAnsi"/>
          <w:sz w:val="22"/>
          <w:szCs w:val="22"/>
          <w:vertAlign w:val="subscript"/>
          <w:lang w:val="en-US"/>
        </w:rPr>
        <w:t>L</w:t>
      </w:r>
      <w:proofErr w:type="spellEnd"/>
      <w:r w:rsidRPr="00AB62F7">
        <w:rPr>
          <w:rFonts w:ascii="PT Serif" w:hAnsi="PT Serif" w:cstheme="minorHAnsi"/>
          <w:sz w:val="22"/>
          <w:szCs w:val="22"/>
        </w:rPr>
        <w:t xml:space="preserve">, </w:t>
      </w:r>
      <w:proofErr w:type="spellStart"/>
      <w:r w:rsidRPr="00AB62F7">
        <w:rPr>
          <w:rFonts w:ascii="PT Serif" w:hAnsi="PT Serif" w:cstheme="minorHAnsi"/>
          <w:sz w:val="22"/>
          <w:szCs w:val="22"/>
          <w:lang w:val="en-US"/>
        </w:rPr>
        <w:t>z</w:t>
      </w:r>
      <w:r w:rsidRPr="00AB62F7">
        <w:rPr>
          <w:rFonts w:ascii="PT Serif" w:hAnsi="PT Serif" w:cstheme="minorHAnsi"/>
          <w:sz w:val="22"/>
          <w:szCs w:val="22"/>
          <w:vertAlign w:val="subscript"/>
          <w:lang w:val="en-US"/>
        </w:rPr>
        <w:t>L</w:t>
      </w:r>
      <w:proofErr w:type="spellEnd"/>
      <w:r w:rsidRPr="00AB62F7">
        <w:rPr>
          <w:rFonts w:ascii="PT Serif" w:hAnsi="PT Serif" w:cstheme="minorHAnsi"/>
          <w:sz w:val="22"/>
          <w:szCs w:val="22"/>
        </w:rPr>
        <w:t xml:space="preserve">) [мм] по осям </w:t>
      </w:r>
      <w:r w:rsidRPr="00AB62F7">
        <w:rPr>
          <w:rFonts w:ascii="PT Serif" w:hAnsi="PT Serif" w:cstheme="minorHAnsi"/>
          <w:sz w:val="22"/>
          <w:szCs w:val="22"/>
          <w:lang w:val="en-US"/>
        </w:rPr>
        <w:t>X</w:t>
      </w:r>
      <w:r w:rsidRPr="00AB62F7">
        <w:rPr>
          <w:rFonts w:ascii="PT Serif" w:hAnsi="PT Serif" w:cstheme="minorHAnsi"/>
          <w:sz w:val="22"/>
          <w:szCs w:val="22"/>
        </w:rPr>
        <w:t xml:space="preserve"> и </w:t>
      </w:r>
      <w:r w:rsidRPr="00AB62F7">
        <w:rPr>
          <w:rFonts w:ascii="PT Serif" w:hAnsi="PT Serif" w:cstheme="minorHAnsi"/>
          <w:sz w:val="22"/>
          <w:szCs w:val="22"/>
          <w:lang w:val="en-US"/>
        </w:rPr>
        <w:t>Y</w:t>
      </w:r>
      <w:r w:rsidRPr="00AB62F7">
        <w:rPr>
          <w:rFonts w:ascii="PT Serif" w:hAnsi="PT Serif" w:cstheme="minorHAnsi"/>
          <w:sz w:val="22"/>
          <w:szCs w:val="22"/>
        </w:rPr>
        <w:t xml:space="preserve"> ±10000, по оси </w:t>
      </w:r>
      <w:r w:rsidRPr="00AB62F7">
        <w:rPr>
          <w:rFonts w:ascii="PT Serif" w:hAnsi="PT Serif" w:cstheme="minorHAnsi"/>
          <w:sz w:val="22"/>
          <w:szCs w:val="22"/>
          <w:lang w:val="en-US"/>
        </w:rPr>
        <w:t>Z</w:t>
      </w:r>
      <w:r w:rsidRPr="00AB62F7">
        <w:rPr>
          <w:rFonts w:ascii="PT Serif" w:hAnsi="PT Serif" w:cstheme="minorHAnsi"/>
          <w:sz w:val="22"/>
          <w:szCs w:val="22"/>
        </w:rPr>
        <w:t xml:space="preserve"> от 100 до 10000.</w:t>
      </w:r>
    </w:p>
    <w:p w14:paraId="4522C5E7" w14:textId="77777777" w:rsidR="00815867" w:rsidRPr="00AB62F7" w:rsidRDefault="00815867" w:rsidP="00815867">
      <w:pPr>
        <w:numPr>
          <w:ilvl w:val="0"/>
          <w:numId w:val="15"/>
        </w:numPr>
        <w:spacing w:line="276" w:lineRule="auto"/>
        <w:rPr>
          <w:rFonts w:ascii="PT Serif" w:hAnsi="PT Serif" w:cstheme="minorHAnsi"/>
          <w:sz w:val="22"/>
          <w:szCs w:val="22"/>
        </w:rPr>
      </w:pPr>
      <w:r w:rsidRPr="00AB62F7">
        <w:rPr>
          <w:rFonts w:ascii="PT Serif" w:hAnsi="PT Serif" w:cstheme="minorHAnsi"/>
          <w:i/>
          <w:iCs/>
          <w:sz w:val="22"/>
          <w:szCs w:val="22"/>
        </w:rPr>
        <w:t xml:space="preserve">Сила излучения </w:t>
      </w:r>
      <w:r w:rsidRPr="00AB62F7">
        <w:rPr>
          <w:rFonts w:ascii="PT Serif" w:hAnsi="PT Serif" w:cstheme="minorHAnsi"/>
          <w:i/>
          <w:iCs/>
          <w:sz w:val="22"/>
          <w:szCs w:val="22"/>
          <w:lang w:val="en-US"/>
        </w:rPr>
        <w:t>I</w:t>
      </w:r>
      <w:r w:rsidRPr="00AB62F7">
        <w:rPr>
          <w:rFonts w:ascii="PT Serif" w:hAnsi="PT Serif" w:cstheme="minorHAnsi"/>
          <w:i/>
          <w:iCs/>
          <w:sz w:val="22"/>
          <w:szCs w:val="22"/>
          <w:vertAlign w:val="subscript"/>
        </w:rPr>
        <w:t>0</w:t>
      </w:r>
      <w:r w:rsidRPr="00AB62F7">
        <w:rPr>
          <w:rFonts w:ascii="PT Serif" w:hAnsi="PT Serif" w:cstheme="minorHAnsi"/>
          <w:sz w:val="22"/>
          <w:szCs w:val="22"/>
        </w:rPr>
        <w:t xml:space="preserve"> варьируются от 0.01 до 10000 Вт/ср.</w:t>
      </w:r>
    </w:p>
    <w:p w14:paraId="620F1545" w14:textId="77777777" w:rsidR="00815867" w:rsidRPr="00AB62F7" w:rsidRDefault="00815867" w:rsidP="00815867">
      <w:pPr>
        <w:numPr>
          <w:ilvl w:val="0"/>
          <w:numId w:val="14"/>
        </w:numPr>
        <w:spacing w:line="276" w:lineRule="auto"/>
        <w:rPr>
          <w:rFonts w:ascii="PT Serif" w:hAnsi="PT Serif" w:cstheme="minorHAnsi"/>
          <w:sz w:val="22"/>
          <w:szCs w:val="22"/>
        </w:rPr>
      </w:pPr>
      <w:r w:rsidRPr="00AB62F7">
        <w:rPr>
          <w:rFonts w:ascii="PT Serif" w:hAnsi="PT Serif" w:cstheme="minorHAnsi"/>
          <w:sz w:val="22"/>
          <w:szCs w:val="22"/>
        </w:rPr>
        <w:t>Написать приложение на Python, формирующее изображение рассчитанного распределения освещенности для заданного разрешения с нормировкой (0-255) на максимальное значение освещенности. Обеспечить возможность изменения значений параметров в интерфейсе пользователя (в пределах рекомендуемых значений).</w:t>
      </w:r>
    </w:p>
    <w:p w14:paraId="77AFD68C" w14:textId="77777777" w:rsidR="00815867" w:rsidRPr="00AB62F7" w:rsidRDefault="00815867" w:rsidP="00815867">
      <w:pPr>
        <w:numPr>
          <w:ilvl w:val="0"/>
          <w:numId w:val="14"/>
        </w:numPr>
        <w:spacing w:line="276" w:lineRule="auto"/>
        <w:rPr>
          <w:rFonts w:ascii="PT Serif" w:hAnsi="PT Serif" w:cstheme="minorHAnsi"/>
          <w:sz w:val="22"/>
          <w:szCs w:val="22"/>
        </w:rPr>
      </w:pPr>
      <w:r w:rsidRPr="00AB62F7">
        <w:rPr>
          <w:rFonts w:ascii="PT Serif" w:hAnsi="PT Serif" w:cstheme="minorHAnsi"/>
          <w:sz w:val="22"/>
          <w:szCs w:val="22"/>
        </w:rPr>
        <w:t>Записать сформированное изображение в файл</w:t>
      </w:r>
    </w:p>
    <w:p w14:paraId="2FC6BAF0" w14:textId="77777777" w:rsidR="00815867" w:rsidRPr="00AB62F7" w:rsidRDefault="00815867" w:rsidP="00815867">
      <w:pPr>
        <w:numPr>
          <w:ilvl w:val="0"/>
          <w:numId w:val="14"/>
        </w:numPr>
        <w:spacing w:line="276" w:lineRule="auto"/>
        <w:rPr>
          <w:rFonts w:ascii="PT Serif" w:hAnsi="PT Serif" w:cstheme="minorHAnsi"/>
          <w:sz w:val="22"/>
          <w:szCs w:val="22"/>
        </w:rPr>
      </w:pPr>
      <w:r w:rsidRPr="00AB62F7">
        <w:rPr>
          <w:rFonts w:ascii="PT Serif" w:hAnsi="PT Serif" w:cstheme="minorHAnsi"/>
          <w:sz w:val="22"/>
          <w:szCs w:val="22"/>
        </w:rPr>
        <w:t>Визуализировать изображение на мониторе.</w:t>
      </w:r>
    </w:p>
    <w:p w14:paraId="75FE4940" w14:textId="77777777" w:rsidR="00815867" w:rsidRPr="00AB62F7" w:rsidRDefault="00815867" w:rsidP="00815867">
      <w:pPr>
        <w:numPr>
          <w:ilvl w:val="0"/>
          <w:numId w:val="14"/>
        </w:numPr>
        <w:spacing w:line="276" w:lineRule="auto"/>
        <w:rPr>
          <w:rFonts w:ascii="PT Serif" w:hAnsi="PT Serif" w:cstheme="minorHAnsi"/>
          <w:sz w:val="22"/>
          <w:szCs w:val="22"/>
        </w:rPr>
      </w:pPr>
      <w:r w:rsidRPr="00AB62F7">
        <w:rPr>
          <w:rFonts w:ascii="PT Serif" w:hAnsi="PT Serif" w:cstheme="minorHAnsi"/>
          <w:sz w:val="22"/>
          <w:szCs w:val="22"/>
        </w:rPr>
        <w:t>Визуализировать график сечения, проходящего через центр заданной области.</w:t>
      </w:r>
    </w:p>
    <w:p w14:paraId="374D01B4" w14:textId="77777777" w:rsidR="00815867" w:rsidRPr="00AB62F7" w:rsidRDefault="00815867" w:rsidP="00355947">
      <w:pPr>
        <w:spacing w:line="276" w:lineRule="auto"/>
        <w:rPr>
          <w:rFonts w:ascii="PT Serif" w:hAnsi="PT Serif" w:cstheme="minorHAnsi"/>
          <w:sz w:val="28"/>
          <w:szCs w:val="28"/>
        </w:rPr>
      </w:pPr>
    </w:p>
    <w:p w14:paraId="20472E22" w14:textId="77777777" w:rsidR="00FE29AC" w:rsidRPr="00AB62F7" w:rsidRDefault="00AE5F37" w:rsidP="00FE29AC">
      <w:pPr>
        <w:pStyle w:val="a4"/>
        <w:numPr>
          <w:ilvl w:val="0"/>
          <w:numId w:val="2"/>
        </w:numPr>
        <w:rPr>
          <w:rFonts w:ascii="PT Serif" w:hAnsi="PT Serif" w:cstheme="minorHAnsi"/>
          <w:b/>
          <w:bCs/>
          <w:sz w:val="28"/>
          <w:szCs w:val="28"/>
        </w:rPr>
      </w:pPr>
      <w:r w:rsidRPr="00AB62F7">
        <w:rPr>
          <w:rFonts w:ascii="PT Serif" w:hAnsi="PT Serif" w:cstheme="minorHAnsi"/>
          <w:b/>
          <w:bCs/>
          <w:sz w:val="28"/>
          <w:szCs w:val="28"/>
        </w:rPr>
        <w:t>Подробное описание алгоритма разработанного приложения</w:t>
      </w:r>
    </w:p>
    <w:p w14:paraId="65C19CB9" w14:textId="77777777" w:rsidR="00AE5F37" w:rsidRPr="00AB62F7" w:rsidRDefault="00AE5F37" w:rsidP="00CE43B6">
      <w:pPr>
        <w:rPr>
          <w:rFonts w:ascii="PT Serif" w:hAnsi="PT Serif" w:cstheme="minorHAnsi"/>
        </w:rPr>
      </w:pPr>
      <w:r w:rsidRPr="00AB62F7">
        <w:rPr>
          <w:rFonts w:ascii="PT Serif" w:hAnsi="PT Serif" w:cstheme="minorHAnsi"/>
        </w:rPr>
        <w:t>Приложение реализует расчёт и визуализацию распределения освещённости на плоскости z = 0 от точечного источника света, излучающего по ламбертовской модели. Работа программы включает несколько логических этапов.</w:t>
      </w:r>
    </w:p>
    <w:p w14:paraId="4FA66542" w14:textId="77777777" w:rsidR="00AE5F37" w:rsidRPr="00AB62F7" w:rsidRDefault="00AE5F37" w:rsidP="00AE5F37">
      <w:pPr>
        <w:rPr>
          <w:rFonts w:ascii="PT Serif" w:eastAsiaTheme="minorEastAsia" w:hAnsi="PT Serif" w:cstheme="minorHAnsi"/>
          <w:b/>
          <w:bCs/>
        </w:rPr>
      </w:pPr>
    </w:p>
    <w:p w14:paraId="3D877F13" w14:textId="77777777" w:rsidR="00AE5F37" w:rsidRPr="00AB62F7" w:rsidRDefault="00AE5F37" w:rsidP="00AE5F37">
      <w:pPr>
        <w:rPr>
          <w:rFonts w:ascii="PT Serif" w:eastAsiaTheme="minorEastAsia" w:hAnsi="PT Serif" w:cstheme="minorHAnsi"/>
          <w:b/>
          <w:bCs/>
        </w:rPr>
      </w:pPr>
    </w:p>
    <w:p w14:paraId="1222DD89" w14:textId="77777777" w:rsidR="00AE5F37" w:rsidRPr="00AB62F7" w:rsidRDefault="00AE5F37" w:rsidP="00AE5F37">
      <w:pPr>
        <w:rPr>
          <w:rFonts w:ascii="PT Serif" w:eastAsiaTheme="minorEastAsia" w:hAnsi="PT Serif" w:cstheme="minorHAnsi"/>
          <w:b/>
          <w:bCs/>
        </w:rPr>
      </w:pPr>
    </w:p>
    <w:p w14:paraId="535B099B" w14:textId="77777777" w:rsidR="00702C2E" w:rsidRPr="00BD1B43" w:rsidRDefault="00702C2E" w:rsidP="00BD1B43">
      <w:pPr>
        <w:rPr>
          <w:rFonts w:ascii="PT Serif" w:hAnsi="PT Serif" w:cstheme="minorHAnsi"/>
          <w:b/>
          <w:bCs/>
          <w:sz w:val="28"/>
          <w:szCs w:val="28"/>
        </w:rPr>
      </w:pPr>
      <w:r w:rsidRPr="00BD1B43">
        <w:rPr>
          <w:rFonts w:ascii="PT Serif" w:hAnsi="PT Serif" w:cstheme="minorHAnsi"/>
          <w:b/>
          <w:bCs/>
          <w:sz w:val="28"/>
          <w:szCs w:val="28"/>
        </w:rPr>
        <w:t>1.1. Входные данные и настройки</w:t>
      </w:r>
    </w:p>
    <w:p w14:paraId="668C649C" w14:textId="77777777" w:rsidR="00702C2E" w:rsidRPr="00702C2E" w:rsidRDefault="00702C2E" w:rsidP="00702C2E">
      <w:pPr>
        <w:spacing w:before="100" w:beforeAutospacing="1" w:after="100" w:afterAutospacing="1"/>
      </w:pPr>
      <w:r w:rsidRPr="00702C2E">
        <w:t>В основе работы приложения лежит набор параметров, которые могут быть как предустановленными, так и введёнными пользователем. К ним относятся:</w:t>
      </w:r>
    </w:p>
    <w:p w14:paraId="32FCA4B1" w14:textId="77777777" w:rsidR="00702C2E" w:rsidRPr="00702C2E" w:rsidRDefault="00702C2E" w:rsidP="00702C2E">
      <w:pPr>
        <w:numPr>
          <w:ilvl w:val="0"/>
          <w:numId w:val="23"/>
        </w:numPr>
        <w:spacing w:before="100" w:beforeAutospacing="1" w:after="100" w:afterAutospacing="1"/>
      </w:pPr>
      <w:r w:rsidRPr="00702C2E">
        <w:t xml:space="preserve">размеры области расчёта: </w:t>
      </w:r>
      <w:r w:rsidRPr="00702C2E">
        <w:rPr>
          <w:b/>
          <w:bCs/>
        </w:rPr>
        <w:t>W</w:t>
      </w:r>
      <w:r w:rsidRPr="00702C2E">
        <w:t xml:space="preserve"> и </w:t>
      </w:r>
      <w:r w:rsidRPr="00702C2E">
        <w:rPr>
          <w:b/>
          <w:bCs/>
        </w:rPr>
        <w:t>H</w:t>
      </w:r>
      <w:r w:rsidRPr="00702C2E">
        <w:t xml:space="preserve"> (в миллиметрах);</w:t>
      </w:r>
    </w:p>
    <w:p w14:paraId="2146E2FC" w14:textId="77777777" w:rsidR="00702C2E" w:rsidRPr="00702C2E" w:rsidRDefault="00702C2E" w:rsidP="00702C2E">
      <w:pPr>
        <w:numPr>
          <w:ilvl w:val="0"/>
          <w:numId w:val="23"/>
        </w:numPr>
        <w:spacing w:before="100" w:beforeAutospacing="1" w:after="100" w:afterAutospacing="1"/>
      </w:pPr>
      <w:r w:rsidRPr="00702C2E">
        <w:t xml:space="preserve">разрешение итогового изображения: </w:t>
      </w:r>
      <w:proofErr w:type="spellStart"/>
      <w:r w:rsidRPr="00702C2E">
        <w:rPr>
          <w:b/>
          <w:bCs/>
        </w:rPr>
        <w:t>Wres</w:t>
      </w:r>
      <w:proofErr w:type="spellEnd"/>
      <w:r w:rsidRPr="00702C2E">
        <w:t xml:space="preserve"> и </w:t>
      </w:r>
      <w:proofErr w:type="spellStart"/>
      <w:r w:rsidRPr="00702C2E">
        <w:rPr>
          <w:b/>
          <w:bCs/>
        </w:rPr>
        <w:t>Hres</w:t>
      </w:r>
      <w:proofErr w:type="spellEnd"/>
      <w:r w:rsidRPr="00702C2E">
        <w:t xml:space="preserve"> (в пикселях, причём пиксели квадратные);</w:t>
      </w:r>
    </w:p>
    <w:p w14:paraId="377E985E" w14:textId="77777777" w:rsidR="00702C2E" w:rsidRPr="00702C2E" w:rsidRDefault="00702C2E" w:rsidP="00702C2E">
      <w:pPr>
        <w:numPr>
          <w:ilvl w:val="0"/>
          <w:numId w:val="23"/>
        </w:numPr>
        <w:spacing w:before="100" w:beforeAutospacing="1" w:after="100" w:afterAutospacing="1"/>
      </w:pPr>
      <w:r w:rsidRPr="00702C2E">
        <w:t xml:space="preserve">положение точечного источника излучения: координаты </w:t>
      </w:r>
      <w:proofErr w:type="spellStart"/>
      <w:r w:rsidRPr="00702C2E">
        <w:rPr>
          <w:b/>
          <w:bCs/>
        </w:rPr>
        <w:t>xL</w:t>
      </w:r>
      <w:proofErr w:type="spellEnd"/>
      <w:r w:rsidRPr="00702C2E">
        <w:t xml:space="preserve">, </w:t>
      </w:r>
      <w:proofErr w:type="spellStart"/>
      <w:r w:rsidRPr="00702C2E">
        <w:rPr>
          <w:b/>
          <w:bCs/>
        </w:rPr>
        <w:t>yL</w:t>
      </w:r>
      <w:proofErr w:type="spellEnd"/>
      <w:r w:rsidRPr="00702C2E">
        <w:t xml:space="preserve">, </w:t>
      </w:r>
      <w:proofErr w:type="spellStart"/>
      <w:r w:rsidRPr="00702C2E">
        <w:rPr>
          <w:b/>
          <w:bCs/>
        </w:rPr>
        <w:t>zL</w:t>
      </w:r>
      <w:proofErr w:type="spellEnd"/>
      <w:r w:rsidRPr="00702C2E">
        <w:t>;</w:t>
      </w:r>
    </w:p>
    <w:p w14:paraId="0EA8182E" w14:textId="77777777" w:rsidR="00702C2E" w:rsidRPr="00702C2E" w:rsidRDefault="00702C2E" w:rsidP="00702C2E">
      <w:pPr>
        <w:numPr>
          <w:ilvl w:val="0"/>
          <w:numId w:val="23"/>
        </w:numPr>
        <w:spacing w:before="100" w:beforeAutospacing="1" w:after="100" w:afterAutospacing="1"/>
      </w:pPr>
      <w:r w:rsidRPr="00702C2E">
        <w:t xml:space="preserve">интенсивность излучения в направлении нормали: </w:t>
      </w:r>
      <w:r w:rsidRPr="00702C2E">
        <w:rPr>
          <w:b/>
          <w:bCs/>
        </w:rPr>
        <w:t>I0</w:t>
      </w:r>
      <w:r w:rsidRPr="00702C2E">
        <w:t xml:space="preserve"> (Вт/ср);</w:t>
      </w:r>
    </w:p>
    <w:p w14:paraId="61B461DE" w14:textId="77777777" w:rsidR="00702C2E" w:rsidRPr="00702C2E" w:rsidRDefault="00702C2E" w:rsidP="00702C2E">
      <w:pPr>
        <w:numPr>
          <w:ilvl w:val="0"/>
          <w:numId w:val="23"/>
        </w:numPr>
        <w:spacing w:before="100" w:beforeAutospacing="1" w:after="100" w:afterAutospacing="1"/>
      </w:pPr>
      <w:r w:rsidRPr="00702C2E">
        <w:t xml:space="preserve">параметры анализируемого круга: координаты его центра </w:t>
      </w:r>
      <w:r w:rsidRPr="00702C2E">
        <w:rPr>
          <w:b/>
          <w:bCs/>
        </w:rPr>
        <w:t>(x0, y0)</w:t>
      </w:r>
      <w:r w:rsidRPr="00702C2E">
        <w:t xml:space="preserve"> и радиус </w:t>
      </w:r>
      <w:r w:rsidRPr="00702C2E">
        <w:rPr>
          <w:b/>
          <w:bCs/>
        </w:rPr>
        <w:t>R</w:t>
      </w:r>
      <w:r w:rsidRPr="00702C2E">
        <w:t>.</w:t>
      </w:r>
    </w:p>
    <w:p w14:paraId="601B7496" w14:textId="77777777" w:rsidR="00702C2E" w:rsidRPr="00702C2E" w:rsidRDefault="00702C2E" w:rsidP="00702C2E">
      <w:pPr>
        <w:spacing w:before="100" w:beforeAutospacing="1" w:after="100" w:afterAutospacing="1"/>
      </w:pPr>
      <w:r w:rsidRPr="00702C2E">
        <w:t>Управление всеми величинами осуществляется через элементы графического интерфейса:</w:t>
      </w:r>
    </w:p>
    <w:p w14:paraId="185490C3" w14:textId="77777777" w:rsidR="00702C2E" w:rsidRPr="00702C2E" w:rsidRDefault="00702C2E" w:rsidP="00702C2E">
      <w:pPr>
        <w:numPr>
          <w:ilvl w:val="0"/>
          <w:numId w:val="24"/>
        </w:numPr>
        <w:spacing w:before="100" w:beforeAutospacing="1" w:after="100" w:afterAutospacing="1"/>
      </w:pPr>
      <w:r w:rsidRPr="00702C2E">
        <w:t>основные параметры изменяются при помощи слайдеров и полей ввода;</w:t>
      </w:r>
    </w:p>
    <w:p w14:paraId="7F423C63" w14:textId="77777777" w:rsidR="00702C2E" w:rsidRPr="00702C2E" w:rsidRDefault="00702C2E" w:rsidP="00702C2E">
      <w:pPr>
        <w:numPr>
          <w:ilvl w:val="0"/>
          <w:numId w:val="24"/>
        </w:numPr>
        <w:spacing w:before="100" w:beforeAutospacing="1" w:after="100" w:afterAutospacing="1"/>
      </w:pPr>
      <w:r w:rsidRPr="00702C2E">
        <w:t xml:space="preserve">значения </w:t>
      </w:r>
      <w:proofErr w:type="spellStart"/>
      <w:r w:rsidRPr="00702C2E">
        <w:rPr>
          <w:b/>
          <w:bCs/>
        </w:rPr>
        <w:t>xL</w:t>
      </w:r>
      <w:proofErr w:type="spellEnd"/>
      <w:r w:rsidRPr="00702C2E">
        <w:t xml:space="preserve"> и </w:t>
      </w:r>
      <w:proofErr w:type="spellStart"/>
      <w:r w:rsidRPr="00702C2E">
        <w:rPr>
          <w:b/>
          <w:bCs/>
        </w:rPr>
        <w:t>yL</w:t>
      </w:r>
      <w:proofErr w:type="spellEnd"/>
      <w:r w:rsidRPr="00702C2E">
        <w:t xml:space="preserve"> можно задавать как вручную, так и путём щелчка по интерактивной области на правой панели, что обновляет позицию источника на графике.</w:t>
      </w:r>
    </w:p>
    <w:p w14:paraId="42E67A54" w14:textId="77777777" w:rsidR="00AE5F37" w:rsidRPr="00702C2E" w:rsidRDefault="00AE5F37" w:rsidP="00AE5F37">
      <w:pPr>
        <w:rPr>
          <w:rFonts w:ascii="PT Serif" w:eastAsiaTheme="minorEastAsia" w:hAnsi="PT Serif" w:cstheme="minorHAnsi"/>
        </w:rPr>
      </w:pPr>
    </w:p>
    <w:p w14:paraId="3E2E4E3E" w14:textId="77777777" w:rsidR="00702C2E" w:rsidRPr="00BD1B43" w:rsidRDefault="00702C2E" w:rsidP="00BD1B43">
      <w:pPr>
        <w:rPr>
          <w:rFonts w:ascii="PT Serif" w:hAnsi="PT Serif" w:cstheme="minorHAnsi"/>
          <w:b/>
          <w:bCs/>
          <w:sz w:val="28"/>
          <w:szCs w:val="28"/>
        </w:rPr>
      </w:pPr>
      <w:r w:rsidRPr="00BD1B43">
        <w:rPr>
          <w:rFonts w:ascii="PT Serif" w:hAnsi="PT Serif" w:cstheme="minorHAnsi"/>
          <w:b/>
          <w:bCs/>
          <w:sz w:val="28"/>
          <w:szCs w:val="28"/>
        </w:rPr>
        <w:t>1.2. Построение расчётной сетки</w:t>
      </w:r>
    </w:p>
    <w:p w14:paraId="117C66C6" w14:textId="77777777" w:rsidR="00702C2E" w:rsidRPr="00702C2E" w:rsidRDefault="00702C2E" w:rsidP="00702C2E">
      <w:pPr>
        <w:spacing w:before="100" w:beforeAutospacing="1" w:after="100" w:afterAutospacing="1"/>
      </w:pPr>
      <w:r w:rsidRPr="00702C2E">
        <w:t>Для моделирования создаётся равномерная двумерная сетка точек на плоскости z=0z=0z=0. Координаты по осям задаются как</w:t>
      </w:r>
    </w:p>
    <w:p w14:paraId="6C7F653C" w14:textId="12ECE53B" w:rsidR="00702C2E" w:rsidRPr="00702C2E" w:rsidRDefault="00702C2E" w:rsidP="00702C2E">
      <w:pPr>
        <w:jc w:val="center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 w:cs="Cambria Math"/>
            </w:rPr>
            <m:t>∈</m:t>
          </m:r>
          <m:r>
            <w:rPr>
              <w:rFonts w:ascii="Cambria Math" w:hAnsi="Cambria Math"/>
            </w:rPr>
            <m:t>[-W/2, W/2],y</m:t>
          </m:r>
          <m:r>
            <w:rPr>
              <w:rFonts w:ascii="Cambria Math" w:hAnsi="Cambria Math" w:cs="Cambria Math"/>
            </w:rPr>
            <m:t>∈</m:t>
          </m:r>
          <m:r>
            <w:rPr>
              <w:rFonts w:ascii="Cambria Math" w:hAnsi="Cambria Math"/>
            </w:rPr>
            <m:t>[-H/2, H/2]</m:t>
          </m:r>
        </m:oMath>
      </m:oMathPara>
    </w:p>
    <w:p w14:paraId="6E5BAE8C" w14:textId="67D7E549" w:rsidR="00702C2E" w:rsidRPr="00702C2E" w:rsidRDefault="00702C2E" w:rsidP="00702C2E">
      <w:pPr>
        <w:spacing w:before="100" w:beforeAutospacing="1" w:after="100" w:afterAutospacing="1"/>
      </w:pPr>
      <w:r w:rsidRPr="00702C2E">
        <w:t>а число узлов по каждой оси соответствует пиксельной разрядности результата —</w:t>
      </w:r>
      <w:r w:rsidR="00DE75BB" w:rsidRPr="00DE75BB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res</m:t>
            </m:r>
          </m:sub>
        </m:sSub>
      </m:oMath>
      <w:r w:rsidRPr="00702C2E">
        <w:t xml:space="preserve">​ по </w:t>
      </w:r>
      <m:oMath>
        <m:r>
          <w:rPr>
            <w:rFonts w:ascii="Cambria Math" w:hAnsi="Cambria Math"/>
          </w:rPr>
          <m:t>x</m:t>
        </m:r>
      </m:oMath>
      <w:r w:rsidRPr="00702C2E">
        <w:t xml:space="preserve"> 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lang w:val="en-US"/>
              </w:rPr>
              <m:t>res</m:t>
            </m:r>
          </m:sub>
        </m:sSub>
      </m:oMath>
      <w:r w:rsidR="00DE75BB" w:rsidRPr="00702C2E">
        <w:t>​</w:t>
      </w:r>
      <w:r w:rsidRPr="00702C2E">
        <w:t xml:space="preserve">​ по </w:t>
      </w:r>
      <m:oMath>
        <m:r>
          <w:rPr>
            <w:rFonts w:ascii="Cambria Math" w:hAnsi="Cambria Math"/>
          </w:rPr>
          <m:t>y</m:t>
        </m:r>
      </m:oMath>
      <w:r w:rsidRPr="00702C2E">
        <w:t xml:space="preserve">. Таким образом плоскость </w:t>
      </w:r>
      <w:proofErr w:type="spellStart"/>
      <w:r w:rsidRPr="00702C2E">
        <w:t>дискретизируется</w:t>
      </w:r>
      <w:proofErr w:type="spellEnd"/>
      <w:r w:rsidRPr="00702C2E">
        <w:t xml:space="preserve"> в сетку </w:t>
      </w:r>
      <m:oMath>
        <m:r>
          <w:rPr>
            <w:rFonts w:ascii="Cambria Math" w:hAnsi="Cambria Math"/>
          </w:rPr>
          <m:t>Wres×Hres</m:t>
        </m:r>
      </m:oMath>
      <w:r w:rsidR="00DE75BB" w:rsidRPr="00702C2E">
        <w:t xml:space="preserve"> </w:t>
      </w:r>
      <w:r w:rsidRPr="00702C2E">
        <w:t>​ с квадратными пикселями, и вычисления выполняются в каждой её ячейке.</w:t>
      </w:r>
    </w:p>
    <w:p w14:paraId="452840C5" w14:textId="77777777" w:rsidR="00AE5F37" w:rsidRPr="00702C2E" w:rsidRDefault="00AE5F37" w:rsidP="00AE5F37">
      <w:pPr>
        <w:rPr>
          <w:rFonts w:ascii="PT Serif" w:eastAsiaTheme="minorEastAsia" w:hAnsi="PT Serif" w:cstheme="minorHAnsi"/>
        </w:rPr>
      </w:pPr>
    </w:p>
    <w:p w14:paraId="34498C73" w14:textId="77777777" w:rsidR="00AE5F37" w:rsidRPr="00BD1B43" w:rsidRDefault="00AE5F37" w:rsidP="00BD1B43">
      <w:pPr>
        <w:rPr>
          <w:rFonts w:ascii="PT Serif" w:eastAsiaTheme="minorEastAsia" w:hAnsi="PT Serif" w:cstheme="minorHAnsi"/>
          <w:b/>
          <w:bCs/>
        </w:rPr>
      </w:pPr>
      <w:r w:rsidRPr="00BD1B43">
        <w:rPr>
          <w:rFonts w:ascii="PT Serif" w:eastAsiaTheme="minorHAnsi" w:hAnsi="PT Serif" w:cstheme="minorHAnsi"/>
          <w:b/>
          <w:bCs/>
          <w:sz w:val="28"/>
          <w:szCs w:val="28"/>
        </w:rPr>
        <w:t>1.3. Расчёт освещённости</w:t>
      </w:r>
    </w:p>
    <w:p w14:paraId="049DEB2D" w14:textId="77777777" w:rsidR="00AE5F37" w:rsidRPr="00AB62F7" w:rsidRDefault="00AE5F37" w:rsidP="00AE5F37">
      <w:pPr>
        <w:rPr>
          <w:rFonts w:ascii="PT Serif" w:eastAsiaTheme="minorEastAsia" w:hAnsi="PT Serif" w:cstheme="minorHAnsi"/>
        </w:rPr>
      </w:pPr>
      <w:r w:rsidRPr="00AB62F7">
        <w:rPr>
          <w:rFonts w:ascii="PT Serif" w:eastAsiaTheme="minorEastAsia" w:hAnsi="PT Serif" w:cstheme="minorHAnsi"/>
        </w:rPr>
        <w:t>Для каждой точки (x, y, 0) рассчитывается вектор направления к источнику:</w:t>
      </w:r>
    </w:p>
    <w:p w14:paraId="3953D731" w14:textId="77777777" w:rsidR="00AE5F37" w:rsidRPr="00AB62F7" w:rsidRDefault="00AE5F37" w:rsidP="00AE5F37">
      <w:pPr>
        <w:rPr>
          <w:rFonts w:ascii="PT Serif" w:eastAsiaTheme="minorEastAsia" w:hAnsi="PT Serif" w:cstheme="minorHAnsi"/>
        </w:rPr>
      </w:pPr>
    </w:p>
    <w:p w14:paraId="60735554" w14:textId="77777777" w:rsidR="00AE5F37" w:rsidRPr="00AB62F7" w:rsidRDefault="00000000" w:rsidP="00AE5F37">
      <w:pPr>
        <w:rPr>
          <w:rFonts w:ascii="PT Serif" w:eastAsiaTheme="minorEastAsia" w:hAnsi="PT Serif" w:cstheme="minorHAnsi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theme="minorHAnsi"/>
                  <w:i/>
                  <w:lang w:eastAsia="en-US"/>
                </w:rPr>
              </m:ctrlPr>
            </m:accPr>
            <m:e>
              <m:r>
                <w:rPr>
                  <w:rFonts w:ascii="Cambria Math" w:eastAsiaTheme="minorEastAsia" w:hAnsi="Cambria Math" w:cstheme="minorHAnsi"/>
                  <w:lang w:val="en-US"/>
                </w:rPr>
                <m:t>r</m:t>
              </m:r>
            </m:e>
          </m:acc>
          <m:r>
            <w:rPr>
              <w:rFonts w:ascii="Cambria Math" w:eastAsiaTheme="minorEastAsia" w:hAnsi="Cambria Math" w:cstheme="minorHAnsi"/>
            </w:rPr>
            <m:t xml:space="preserve">= 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 xml:space="preserve">x - 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 xml:space="preserve">, y - 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 w:cstheme="minorHAnsi"/>
                </w:rPr>
                <m:t>, -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L</m:t>
                  </m:r>
                </m:sub>
              </m:sSub>
            </m:e>
          </m:d>
        </m:oMath>
      </m:oMathPara>
    </w:p>
    <w:p w14:paraId="439D7240" w14:textId="77777777" w:rsidR="00AE5F37" w:rsidRPr="00AB62F7" w:rsidRDefault="00AE5F37" w:rsidP="00AE5F37">
      <w:pPr>
        <w:rPr>
          <w:rFonts w:ascii="PT Serif" w:eastAsiaTheme="minorEastAsia" w:hAnsi="PT Serif" w:cstheme="minorHAnsi"/>
        </w:rPr>
      </w:pPr>
      <w:r w:rsidRPr="00AB62F7">
        <w:rPr>
          <w:rFonts w:ascii="PT Serif" w:eastAsiaTheme="minorEastAsia" w:hAnsi="PT Serif" w:cstheme="minorHAnsi"/>
        </w:rPr>
        <w:t>Расстояние до источника:</w:t>
      </w:r>
    </w:p>
    <w:p w14:paraId="0A34C8F6" w14:textId="77777777" w:rsidR="00AE5F37" w:rsidRPr="00AB62F7" w:rsidRDefault="00AE5F37" w:rsidP="00AE5F37">
      <w:pPr>
        <w:rPr>
          <w:rFonts w:ascii="PT Serif" w:eastAsiaTheme="minorEastAsia" w:hAnsi="PT Serif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m:t xml:space="preserve">d = </m:t>
          </m:r>
          <m:rad>
            <m:radPr>
              <m:degHide m:val="1"/>
              <m:ctrlPr>
                <w:rPr>
                  <w:rFonts w:ascii="Cambria Math" w:eastAsiaTheme="minorEastAsia" w:hAnsi="Cambria Math" w:cstheme="minorHAnsi"/>
                  <w:i/>
                  <w:lang w:eastAsia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 xml:space="preserve">x -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</w:rP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theme="minorHAnsi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theme="minorHAnsi"/>
                </w:rPr>
                <m:t xml:space="preserve">+ </m:t>
              </m:r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 xml:space="preserve">y -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</w:rP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theme="minorHAnsi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theme="minorHAnsi"/>
                </w:rPr>
                <m:t xml:space="preserve">+ </m:t>
              </m:r>
              <m:sSubSup>
                <m:sSubSup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inorHAnsi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L</m:t>
                  </m:r>
                </m:sub>
                <m:sup>
                  <m:r>
                    <w:rPr>
                      <w:rFonts w:ascii="Cambria Math" w:eastAsiaTheme="minorEastAsia" w:hAnsi="Cambria Math" w:cstheme="minorHAnsi"/>
                    </w:rPr>
                    <m:t>2</m:t>
                  </m:r>
                </m:sup>
              </m:sSubSup>
            </m:e>
          </m:rad>
        </m:oMath>
      </m:oMathPara>
    </w:p>
    <w:p w14:paraId="260E3253" w14:textId="77777777" w:rsidR="00AE5F37" w:rsidRPr="00AB62F7" w:rsidRDefault="00AE5F37" w:rsidP="00AE5F37">
      <w:pPr>
        <w:rPr>
          <w:rFonts w:ascii="PT Serif" w:eastAsiaTheme="minorEastAsia" w:hAnsi="PT Serif" w:cstheme="minorHAnsi"/>
        </w:rPr>
      </w:pPr>
      <w:r w:rsidRPr="00AB62F7">
        <w:rPr>
          <w:rFonts w:ascii="PT Serif" w:eastAsiaTheme="minorEastAsia" w:hAnsi="PT Serif" w:cstheme="minorHAnsi"/>
        </w:rPr>
        <w:t>Косинус угла падения света:</w:t>
      </w:r>
    </w:p>
    <w:p w14:paraId="09AD7365" w14:textId="77777777" w:rsidR="00AE5F37" w:rsidRPr="00AB62F7" w:rsidRDefault="00000000" w:rsidP="00AE5F37">
      <w:pPr>
        <w:rPr>
          <w:rFonts w:ascii="PT Serif" w:eastAsiaTheme="minorEastAsia" w:hAnsi="PT Serif" w:cstheme="minorHAnsi"/>
        </w:rPr>
      </w:pPr>
      <m:oMathPara>
        <m:oMath>
          <m:func>
            <m:funcPr>
              <m:ctrlPr>
                <w:rPr>
                  <w:rFonts w:ascii="Cambria Math" w:eastAsiaTheme="minorEastAsia" w:hAnsi="Cambria Math" w:cstheme="minorHAns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cos</m:t>
              </m:r>
            </m:fName>
            <m:e>
              <m:r>
                <w:rPr>
                  <w:rFonts w:ascii="Cambria Math" w:eastAsiaTheme="minorEastAsia" w:hAnsi="Cambria Math" w:cstheme="minorHAnsi"/>
                </w:rPr>
                <m:t>θ</m:t>
              </m:r>
            </m:e>
          </m:func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L</m:t>
                  </m:r>
                </m:sub>
              </m:sSub>
            </m:num>
            <m:den>
              <m:r>
                <w:rPr>
                  <w:rFonts w:ascii="Cambria Math" w:eastAsiaTheme="minorEastAsia" w:hAnsi="Cambria Math" w:cstheme="minorHAnsi"/>
                </w:rPr>
                <m:t>d</m:t>
              </m:r>
            </m:den>
          </m:f>
        </m:oMath>
      </m:oMathPara>
    </w:p>
    <w:p w14:paraId="5E30A9FA" w14:textId="77777777" w:rsidR="00AE5F37" w:rsidRPr="00AB62F7" w:rsidRDefault="00AE5F37" w:rsidP="00AE5F37">
      <w:pPr>
        <w:rPr>
          <w:rFonts w:ascii="PT Serif" w:eastAsiaTheme="minorEastAsia" w:hAnsi="PT Serif" w:cstheme="minorHAnsi"/>
        </w:rPr>
      </w:pPr>
      <w:r w:rsidRPr="00AB62F7">
        <w:rPr>
          <w:rFonts w:ascii="PT Serif" w:eastAsiaTheme="minorEastAsia" w:hAnsi="PT Serif" w:cstheme="minorHAnsi"/>
        </w:rPr>
        <w:t>Для ламбертовского точечного источника освещённость:</w:t>
      </w:r>
    </w:p>
    <w:p w14:paraId="0BF5D62F" w14:textId="77777777" w:rsidR="00AE5F37" w:rsidRPr="00AB62F7" w:rsidRDefault="00AE5F37" w:rsidP="00AE5F37">
      <w:pPr>
        <w:rPr>
          <w:rFonts w:ascii="PT Serif" w:eastAsiaTheme="minorEastAsia" w:hAnsi="PT Serif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m:t xml:space="preserve">E = 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I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0</m:t>
              </m:r>
            </m:sub>
          </m:sSub>
          <m:r>
            <w:rPr>
              <w:rFonts w:ascii="Cambria Math" w:eastAsiaTheme="minorEastAsia" w:hAnsi="Cambria Math" w:cstheme="minorHAnsi"/>
            </w:rPr>
            <m:t>*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 w:cstheme="minorHAnsi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theme="minorHAnsi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eastAsiaTheme="minorEastAsia" w:hAnsi="Cambria Math" w:cstheme="minorHAnsi"/>
                    </w:rPr>
                    <m:t>θ</m:t>
                  </m:r>
                </m:e>
              </m:func>
            </m:num>
            <m:den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</w:rPr>
                    <m:t>2</m:t>
                  </m:r>
                </m:sup>
              </m:sSup>
            </m:den>
          </m:f>
        </m:oMath>
      </m:oMathPara>
    </w:p>
    <w:p w14:paraId="71266DF0" w14:textId="77777777" w:rsidR="00AE5F37" w:rsidRPr="00AB62F7" w:rsidRDefault="00AE5F37" w:rsidP="00AE5F37">
      <w:pPr>
        <w:rPr>
          <w:rFonts w:ascii="PT Serif" w:eastAsiaTheme="minorEastAsia" w:hAnsi="PT Serif" w:cstheme="minorHAnsi"/>
        </w:rPr>
      </w:pPr>
      <w:r w:rsidRPr="00AB62F7">
        <w:rPr>
          <w:rFonts w:ascii="PT Serif" w:eastAsiaTheme="minorEastAsia" w:hAnsi="PT Serif" w:cstheme="minorHAnsi"/>
        </w:rPr>
        <w:t xml:space="preserve">Так как </w:t>
      </w:r>
      <m:oMath>
        <m:func>
          <m:funcPr>
            <m:ctrlPr>
              <w:rPr>
                <w:rFonts w:ascii="Cambria Math" w:eastAsiaTheme="minorEastAsia" w:hAnsi="Cambria Math" w:cstheme="minorHAnsi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cos</m:t>
            </m:r>
          </m:fName>
          <m:e>
            <m:r>
              <w:rPr>
                <w:rFonts w:ascii="Cambria Math" w:eastAsiaTheme="minorEastAsia" w:hAnsi="Cambria Math" w:cstheme="minorHAnsi"/>
              </w:rPr>
              <m:t>θ</m:t>
            </m:r>
          </m:e>
        </m:func>
        <m:r>
          <w:rPr>
            <w:rFonts w:ascii="Cambria Math" w:eastAsiaTheme="minorEastAsia" w:hAnsi="Cambria Math" w:cstheme="minorHAnsi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L</m:t>
                </m:r>
              </m:sub>
            </m:sSub>
          </m:num>
          <m:den>
            <m:r>
              <w:rPr>
                <w:rFonts w:ascii="Cambria Math" w:eastAsiaTheme="minorEastAsia" w:hAnsi="Cambria Math" w:cstheme="minorHAnsi"/>
              </w:rPr>
              <m:t>d</m:t>
            </m:r>
          </m:den>
        </m:f>
      </m:oMath>
      <w:r w:rsidRPr="00AB62F7">
        <w:rPr>
          <w:rFonts w:ascii="PT Serif" w:eastAsiaTheme="minorEastAsia" w:hAnsi="PT Serif" w:cstheme="minorHAnsi"/>
        </w:rPr>
        <w:t>, итоговая формула:</w:t>
      </w:r>
    </w:p>
    <w:p w14:paraId="6A54781C" w14:textId="77777777" w:rsidR="00AE5F37" w:rsidRPr="00AB62F7" w:rsidRDefault="00AE5F37" w:rsidP="00AE5F37">
      <w:pPr>
        <w:rPr>
          <w:rFonts w:ascii="PT Serif" w:eastAsiaTheme="minorEastAsia" w:hAnsi="PT Serif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m:t>E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x, y</m:t>
              </m:r>
            </m:e>
          </m:d>
          <m:r>
            <w:rPr>
              <w:rFonts w:ascii="Cambria Math" w:eastAsiaTheme="minorEastAsia" w:hAnsi="Cambria Math" w:cstheme="minorHAnsi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I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0</m:t>
              </m:r>
            </m:sub>
          </m:sSub>
          <m:r>
            <w:rPr>
              <w:rFonts w:ascii="Cambria Math" w:eastAsiaTheme="minorEastAsia" w:hAnsi="Cambria Math" w:cstheme="minorHAnsi"/>
            </w:rPr>
            <m:t>*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inorHAnsi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L</m:t>
                  </m:r>
                </m:sub>
                <m:sup>
                  <m:r>
                    <w:rPr>
                      <w:rFonts w:ascii="Cambria Math" w:eastAsiaTheme="minorEastAsia" w:hAnsi="Cambria Math" w:cstheme="minorHAnsi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</w:rPr>
                    <m:t>4</m:t>
                  </m:r>
                </m:sup>
              </m:sSup>
            </m:den>
          </m:f>
        </m:oMath>
      </m:oMathPara>
    </w:p>
    <w:p w14:paraId="4590C7FA" w14:textId="77777777" w:rsidR="00AE5F37" w:rsidRPr="00AB62F7" w:rsidRDefault="00AE5F37" w:rsidP="00AE5F37">
      <w:pPr>
        <w:rPr>
          <w:rFonts w:ascii="PT Serif" w:eastAsiaTheme="minorEastAsia" w:hAnsi="PT Serif" w:cstheme="minorHAnsi"/>
        </w:rPr>
      </w:pPr>
      <w:r w:rsidRPr="00AB62F7">
        <w:rPr>
          <w:rFonts w:ascii="PT Serif" w:eastAsiaTheme="minorEastAsia" w:hAnsi="PT Serif" w:cstheme="minorHAnsi"/>
        </w:rPr>
        <w:t xml:space="preserve">Именно степень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d</m:t>
            </m:r>
          </m:e>
          <m:sup>
            <m:r>
              <w:rPr>
                <w:rFonts w:ascii="Cambria Math" w:eastAsiaTheme="minorEastAsia" w:hAnsi="Cambria Math" w:cstheme="minorHAnsi"/>
              </w:rPr>
              <m:t>4</m:t>
            </m:r>
          </m:sup>
        </m:sSup>
      </m:oMath>
      <w:r w:rsidRPr="00AB62F7">
        <w:rPr>
          <w:rFonts w:ascii="PT Serif" w:eastAsiaTheme="minorEastAsia" w:hAnsi="PT Serif" w:cstheme="minorHAnsi"/>
        </w:rPr>
        <w:t xml:space="preserve"> обеспечивает резкое снижение освещённости с расстоянием.</w:t>
      </w:r>
    </w:p>
    <w:p w14:paraId="5E549AAF" w14:textId="77777777" w:rsidR="00AE5F37" w:rsidRPr="00AB62F7" w:rsidRDefault="00AE5F37" w:rsidP="00AE5F37">
      <w:pPr>
        <w:rPr>
          <w:rFonts w:ascii="PT Serif" w:eastAsiaTheme="minorEastAsia" w:hAnsi="PT Serif" w:cstheme="minorHAnsi"/>
        </w:rPr>
      </w:pPr>
    </w:p>
    <w:p w14:paraId="6EBF15BF" w14:textId="77777777" w:rsidR="00AE5F37" w:rsidRPr="00AB62F7" w:rsidRDefault="00AE5F37" w:rsidP="00AE5F37">
      <w:pPr>
        <w:rPr>
          <w:rFonts w:ascii="PT Serif" w:eastAsiaTheme="minorEastAsia" w:hAnsi="PT Serif" w:cstheme="minorHAnsi"/>
          <w:b/>
          <w:bCs/>
        </w:rPr>
      </w:pPr>
      <w:r w:rsidRPr="00AB62F7">
        <w:rPr>
          <w:rFonts w:ascii="PT Serif" w:eastAsiaTheme="minorEastAsia" w:hAnsi="PT Serif" w:cstheme="minorHAnsi"/>
          <w:b/>
          <w:bCs/>
        </w:rPr>
        <w:t>1.4. Выделение круга анализа</w:t>
      </w:r>
    </w:p>
    <w:p w14:paraId="33B228FD" w14:textId="77777777" w:rsidR="00AE5F37" w:rsidRPr="00AB62F7" w:rsidRDefault="00AE5F37" w:rsidP="00AE5F37">
      <w:pPr>
        <w:rPr>
          <w:rFonts w:ascii="PT Serif" w:eastAsiaTheme="minorEastAsia" w:hAnsi="PT Serif" w:cstheme="minorHAnsi"/>
        </w:rPr>
      </w:pPr>
      <w:r w:rsidRPr="00AB62F7">
        <w:rPr>
          <w:rFonts w:ascii="PT Serif" w:eastAsiaTheme="minorEastAsia" w:hAnsi="PT Serif" w:cstheme="minorHAnsi"/>
        </w:rPr>
        <w:lastRenderedPageBreak/>
        <w:t>Создаётся маска:</w:t>
      </w:r>
    </w:p>
    <w:p w14:paraId="54DB3B44" w14:textId="77777777" w:rsidR="00AE5F37" w:rsidRPr="00AB62F7" w:rsidRDefault="00000000" w:rsidP="00AE5F37">
      <w:pPr>
        <w:rPr>
          <w:rFonts w:ascii="PT Serif" w:eastAsiaTheme="minorEastAsia" w:hAnsi="PT Serif" w:cstheme="minorHAnsi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inorHAns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</w:rPr>
                    <m:t xml:space="preserve">x - 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theme="minorHAnsi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</w:rPr>
            <m:t xml:space="preserve"> + 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</w:rPr>
                    <m:t xml:space="preserve">y - 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theme="minorHAnsi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</w:rPr>
            <m:t xml:space="preserve">≤ 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</w:rPr>
                <m:t>R</m:t>
              </m:r>
            </m:e>
            <m:sup>
              <m:r>
                <w:rPr>
                  <w:rFonts w:ascii="Cambria Math" w:eastAsiaTheme="minorEastAsia" w:hAnsi="Cambria Math" w:cstheme="minorHAnsi"/>
                </w:rPr>
                <m:t>2</m:t>
              </m:r>
            </m:sup>
          </m:sSup>
        </m:oMath>
      </m:oMathPara>
    </w:p>
    <w:p w14:paraId="797D72DF" w14:textId="77777777" w:rsidR="00AE5F37" w:rsidRPr="00AB62F7" w:rsidRDefault="00AE5F37" w:rsidP="00AE5F37">
      <w:pPr>
        <w:rPr>
          <w:rFonts w:ascii="PT Serif" w:eastAsiaTheme="minorEastAsia" w:hAnsi="PT Serif" w:cstheme="minorHAnsi"/>
        </w:rPr>
      </w:pPr>
      <w:r w:rsidRPr="00AB62F7">
        <w:rPr>
          <w:rFonts w:ascii="PT Serif" w:eastAsiaTheme="minorEastAsia" w:hAnsi="PT Serif" w:cstheme="minorHAnsi"/>
        </w:rPr>
        <w:t>Далее:</w:t>
      </w:r>
    </w:p>
    <w:p w14:paraId="5CACC6AD" w14:textId="77777777" w:rsidR="00AE5F37" w:rsidRPr="00AB62F7" w:rsidRDefault="00AE5F37" w:rsidP="00AE5F37">
      <w:pPr>
        <w:numPr>
          <w:ilvl w:val="0"/>
          <w:numId w:val="18"/>
        </w:numPr>
        <w:rPr>
          <w:rFonts w:ascii="PT Serif" w:eastAsiaTheme="minorEastAsia" w:hAnsi="PT Serif" w:cstheme="minorHAnsi"/>
        </w:rPr>
      </w:pPr>
      <w:r w:rsidRPr="00AB62F7">
        <w:rPr>
          <w:rFonts w:ascii="PT Serif" w:eastAsiaTheme="minorEastAsia" w:hAnsi="PT Serif" w:cstheme="minorHAnsi"/>
        </w:rPr>
        <w:t>внутри круга значения освещённости остаются,</w:t>
      </w:r>
    </w:p>
    <w:p w14:paraId="6B4EC9D0" w14:textId="77777777" w:rsidR="00AE5F37" w:rsidRPr="00AB62F7" w:rsidRDefault="00AE5F37" w:rsidP="00AE5F37">
      <w:pPr>
        <w:numPr>
          <w:ilvl w:val="0"/>
          <w:numId w:val="18"/>
        </w:numPr>
        <w:rPr>
          <w:rFonts w:ascii="PT Serif" w:eastAsiaTheme="minorEastAsia" w:hAnsi="PT Serif" w:cstheme="minorHAnsi"/>
        </w:rPr>
      </w:pPr>
      <w:r w:rsidRPr="00AB62F7">
        <w:rPr>
          <w:rFonts w:ascii="PT Serif" w:eastAsiaTheme="minorEastAsia" w:hAnsi="PT Serif" w:cstheme="minorHAnsi"/>
        </w:rPr>
        <w:t>вне круга ставится 0 — область анализа ограничивается кругом.</w:t>
      </w:r>
    </w:p>
    <w:p w14:paraId="48A13124" w14:textId="77777777" w:rsidR="00AE5F37" w:rsidRPr="00AB62F7" w:rsidRDefault="00AE5F37" w:rsidP="00AE5F37">
      <w:pPr>
        <w:rPr>
          <w:rFonts w:ascii="PT Serif" w:eastAsiaTheme="minorEastAsia" w:hAnsi="PT Serif" w:cstheme="minorHAnsi"/>
        </w:rPr>
      </w:pPr>
    </w:p>
    <w:p w14:paraId="6AE7003A" w14:textId="77777777" w:rsidR="00AE5F37" w:rsidRPr="00AB62F7" w:rsidRDefault="00AE5F37" w:rsidP="00AE5F37">
      <w:pPr>
        <w:rPr>
          <w:rFonts w:ascii="PT Serif" w:eastAsiaTheme="minorEastAsia" w:hAnsi="PT Serif" w:cstheme="minorHAnsi"/>
          <w:b/>
          <w:bCs/>
        </w:rPr>
      </w:pPr>
      <w:r w:rsidRPr="00AB62F7">
        <w:rPr>
          <w:rFonts w:ascii="PT Serif" w:eastAsiaTheme="minorEastAsia" w:hAnsi="PT Serif" w:cstheme="minorHAnsi"/>
          <w:b/>
          <w:bCs/>
        </w:rPr>
        <w:t>1.5. Нормировка освещённости и построение изображения</w:t>
      </w:r>
    </w:p>
    <w:p w14:paraId="3B009C38" w14:textId="77777777" w:rsidR="00EB07A0" w:rsidRPr="00AB62F7" w:rsidRDefault="00AE5F37" w:rsidP="00EB07A0">
      <w:pPr>
        <w:spacing w:line="276" w:lineRule="auto"/>
        <w:rPr>
          <w:rFonts w:ascii="PT Serif" w:eastAsiaTheme="minorEastAsia" w:hAnsi="PT Serif" w:cstheme="minorHAnsi"/>
        </w:rPr>
      </w:pPr>
      <w:r w:rsidRPr="00AB62F7">
        <w:rPr>
          <w:rFonts w:ascii="PT Serif" w:eastAsiaTheme="minorEastAsia" w:hAnsi="PT Serif" w:cstheme="minorHAnsi"/>
        </w:rPr>
        <w:t>Для визуализации значения нормируются по максимуму в пределах круга:</w:t>
      </w:r>
    </w:p>
    <w:p w14:paraId="2175E098" w14:textId="77777777" w:rsidR="00AE5F37" w:rsidRPr="00AB62F7" w:rsidRDefault="00000000" w:rsidP="00EB07A0">
      <w:pPr>
        <w:spacing w:line="276" w:lineRule="auto"/>
        <w:rPr>
          <w:rFonts w:ascii="PT Serif" w:eastAsiaTheme="minorEastAsia" w:hAnsi="PT Serif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E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norm</m:t>
              </m:r>
            </m:sub>
          </m:sSub>
          <m:r>
            <w:rPr>
              <w:rFonts w:ascii="Cambria Math" w:eastAsiaTheme="minorEastAsia" w:hAnsi="Cambria Math" w:cstheme="minorHAnsi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E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</w:rPr>
                    <m:t>max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</w:rPr>
                        <m:t>circle</m:t>
                      </m:r>
                    </m:sub>
                  </m:sSub>
                </m:e>
              </m:func>
            </m:den>
          </m:f>
        </m:oMath>
      </m:oMathPara>
    </w:p>
    <w:p w14:paraId="4235EF4D" w14:textId="77777777" w:rsidR="00EB07A0" w:rsidRPr="00AB62F7" w:rsidRDefault="00AE5F37" w:rsidP="00EB07A0">
      <w:pPr>
        <w:spacing w:line="360" w:lineRule="auto"/>
        <w:rPr>
          <w:rFonts w:ascii="PT Serif" w:eastAsiaTheme="minorEastAsia" w:hAnsi="PT Serif" w:cstheme="minorHAnsi"/>
        </w:rPr>
      </w:pPr>
      <w:r w:rsidRPr="00AB62F7">
        <w:rPr>
          <w:rFonts w:ascii="PT Serif" w:eastAsiaTheme="minorEastAsia" w:hAnsi="PT Serif" w:cstheme="minorHAnsi"/>
        </w:rPr>
        <w:t>Затем преобразуются в 8-битное изображение:</w:t>
      </w:r>
    </w:p>
    <w:p w14:paraId="2A2A2CC6" w14:textId="77777777" w:rsidR="00AE5F37" w:rsidRPr="00AB62F7" w:rsidRDefault="00EB07A0" w:rsidP="00EB07A0">
      <w:pPr>
        <w:spacing w:line="360" w:lineRule="auto"/>
        <w:rPr>
          <w:rFonts w:ascii="PT Serif" w:eastAsiaTheme="minorEastAsia" w:hAnsi="PT Serif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m:t>I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x, y</m:t>
              </m:r>
            </m:e>
          </m:d>
          <m:r>
            <w:rPr>
              <w:rFonts w:ascii="Cambria Math" w:eastAsiaTheme="minorEastAsia" w:hAnsi="Cambria Math" w:cstheme="minorHAnsi"/>
            </w:rPr>
            <m:t>= clip(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E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norm</m:t>
              </m:r>
            </m:sub>
          </m:sSub>
          <m:r>
            <w:rPr>
              <w:rFonts w:ascii="Cambria Math" w:eastAsiaTheme="minorEastAsia" w:hAnsi="Cambria Math" w:cstheme="minorHAnsi"/>
            </w:rPr>
            <m:t>*255)</m:t>
          </m:r>
        </m:oMath>
      </m:oMathPara>
    </w:p>
    <w:p w14:paraId="2F046C91" w14:textId="77777777" w:rsidR="00AE5F37" w:rsidRPr="00AB62F7" w:rsidRDefault="00AE5F37" w:rsidP="00AE5F37">
      <w:pPr>
        <w:rPr>
          <w:rFonts w:ascii="PT Serif" w:eastAsiaTheme="minorEastAsia" w:hAnsi="PT Serif" w:cstheme="minorHAnsi"/>
        </w:rPr>
      </w:pPr>
      <w:r w:rsidRPr="00AB62F7">
        <w:rPr>
          <w:rFonts w:ascii="PT Serif" w:eastAsiaTheme="minorEastAsia" w:hAnsi="PT Serif" w:cstheme="minorHAnsi"/>
        </w:rPr>
        <w:t xml:space="preserve">В интерфейсе предусмотрена возможность включить </w:t>
      </w:r>
      <w:r w:rsidRPr="00AB62F7">
        <w:rPr>
          <w:rFonts w:ascii="PT Serif" w:eastAsiaTheme="minorEastAsia" w:hAnsi="PT Serif" w:cstheme="minorHAnsi"/>
          <w:b/>
          <w:bCs/>
        </w:rPr>
        <w:t>логарифмическую шкалу отображения</w:t>
      </w:r>
      <w:r w:rsidRPr="00AB62F7">
        <w:rPr>
          <w:rFonts w:ascii="PT Serif" w:eastAsiaTheme="minorEastAsia" w:hAnsi="PT Serif" w:cstheme="minorHAnsi"/>
        </w:rPr>
        <w:t>, улучшающую визуализацию резких контрастов.</w:t>
      </w:r>
    </w:p>
    <w:p w14:paraId="57C5B8D6" w14:textId="77777777" w:rsidR="00AE5F37" w:rsidRPr="00AB62F7" w:rsidRDefault="00AE5F37" w:rsidP="00AE5F37">
      <w:pPr>
        <w:rPr>
          <w:rFonts w:ascii="PT Serif" w:eastAsiaTheme="minorEastAsia" w:hAnsi="PT Serif" w:cstheme="minorHAnsi"/>
        </w:rPr>
      </w:pPr>
    </w:p>
    <w:p w14:paraId="5750D27E" w14:textId="77777777" w:rsidR="00AE5F37" w:rsidRPr="00AB62F7" w:rsidRDefault="00AE5F37" w:rsidP="00AE5F37">
      <w:pPr>
        <w:rPr>
          <w:rFonts w:ascii="PT Serif" w:eastAsiaTheme="minorEastAsia" w:hAnsi="PT Serif" w:cstheme="minorHAnsi"/>
          <w:b/>
          <w:bCs/>
        </w:rPr>
      </w:pPr>
      <w:r w:rsidRPr="00AB62F7">
        <w:rPr>
          <w:rFonts w:ascii="PT Serif" w:eastAsiaTheme="minorEastAsia" w:hAnsi="PT Serif" w:cstheme="minorHAnsi"/>
          <w:b/>
          <w:bCs/>
        </w:rPr>
        <w:t>1.6. Расчёт освещённости в пяти контрольных точках</w:t>
      </w:r>
    </w:p>
    <w:p w14:paraId="52A80310" w14:textId="77777777" w:rsidR="00AE5F37" w:rsidRPr="00AB62F7" w:rsidRDefault="00AE5F37" w:rsidP="00AE5F37">
      <w:pPr>
        <w:rPr>
          <w:rFonts w:ascii="PT Serif" w:eastAsiaTheme="minorEastAsia" w:hAnsi="PT Serif" w:cstheme="minorHAnsi"/>
        </w:rPr>
      </w:pPr>
      <w:r w:rsidRPr="00AB62F7">
        <w:rPr>
          <w:rFonts w:ascii="PT Serif" w:eastAsiaTheme="minorEastAsia" w:hAnsi="PT Serif" w:cstheme="minorHAnsi"/>
        </w:rPr>
        <w:t>Приложение вычисляет E в следующих точках</w:t>
      </w:r>
      <w:r w:rsidR="00EB07A0" w:rsidRPr="00AB62F7">
        <w:rPr>
          <w:rFonts w:ascii="PT Serif" w:eastAsiaTheme="minorEastAsia" w:hAnsi="PT Serif" w:cstheme="minorHAnsi"/>
        </w:rPr>
        <w:t xml:space="preserve"> (т.к. по заданию круг в центре и не перемещается)</w:t>
      </w:r>
      <w:r w:rsidRPr="00AB62F7">
        <w:rPr>
          <w:rFonts w:ascii="PT Serif" w:eastAsiaTheme="minorEastAsia" w:hAnsi="PT Serif" w:cstheme="minorHAnsi"/>
        </w:rPr>
        <w:t>:</w:t>
      </w:r>
    </w:p>
    <w:p w14:paraId="128A6E1B" w14:textId="77777777" w:rsidR="00AE5F37" w:rsidRPr="00AB62F7" w:rsidRDefault="00AE5F37" w:rsidP="00AE5F37">
      <w:pPr>
        <w:numPr>
          <w:ilvl w:val="0"/>
          <w:numId w:val="19"/>
        </w:numPr>
        <w:rPr>
          <w:rFonts w:ascii="PT Serif" w:eastAsiaTheme="minorEastAsia" w:hAnsi="PT Serif" w:cstheme="minorHAnsi"/>
        </w:rPr>
      </w:pPr>
      <w:r w:rsidRPr="00AB62F7">
        <w:rPr>
          <w:rFonts w:ascii="PT Serif" w:eastAsiaTheme="minorEastAsia" w:hAnsi="PT Serif" w:cstheme="minorHAnsi"/>
        </w:rPr>
        <w:t xml:space="preserve">центр круга </w:t>
      </w:r>
      <m:oMath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inorHAnsi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theme="minorHAnsi"/>
          </w:rPr>
          <m:t>;</m:t>
        </m:r>
      </m:oMath>
    </w:p>
    <w:p w14:paraId="63AECDDC" w14:textId="77777777" w:rsidR="00AE5F37" w:rsidRPr="00AB62F7" w:rsidRDefault="00AE5F37" w:rsidP="00AE5F37">
      <w:pPr>
        <w:numPr>
          <w:ilvl w:val="0"/>
          <w:numId w:val="19"/>
        </w:numPr>
        <w:rPr>
          <w:rFonts w:ascii="PT Serif" w:eastAsiaTheme="minorEastAsia" w:hAnsi="PT Serif" w:cstheme="minorHAnsi"/>
        </w:rPr>
      </w:pPr>
      <w:r w:rsidRPr="00AB62F7">
        <w:rPr>
          <w:rFonts w:ascii="PT Serif" w:eastAsiaTheme="minorEastAsia" w:hAnsi="PT Serif" w:cstheme="minorHAnsi"/>
        </w:rPr>
        <w:t xml:space="preserve">правая точка круга </w:t>
      </w:r>
      <m:oMath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inorHAnsi"/>
              </w:rPr>
              <m:t xml:space="preserve">+ R, 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theme="minorHAnsi"/>
          </w:rPr>
          <m:t>;</m:t>
        </m:r>
      </m:oMath>
    </w:p>
    <w:p w14:paraId="441C58C6" w14:textId="77777777" w:rsidR="00AE5F37" w:rsidRPr="00AB62F7" w:rsidRDefault="00AE5F37" w:rsidP="00AE5F37">
      <w:pPr>
        <w:numPr>
          <w:ilvl w:val="0"/>
          <w:numId w:val="19"/>
        </w:numPr>
        <w:rPr>
          <w:rFonts w:ascii="PT Serif" w:eastAsiaTheme="minorEastAsia" w:hAnsi="PT Serif" w:cstheme="minorHAnsi"/>
        </w:rPr>
      </w:pPr>
      <w:r w:rsidRPr="00AB62F7">
        <w:rPr>
          <w:rFonts w:ascii="PT Serif" w:eastAsiaTheme="minorEastAsia" w:hAnsi="PT Serif" w:cstheme="minorHAnsi"/>
        </w:rPr>
        <w:t xml:space="preserve">левая точка круга </w:t>
      </w:r>
      <m:oMath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inorHAnsi"/>
              </w:rPr>
              <m:t xml:space="preserve">- R, 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theme="minorHAnsi"/>
          </w:rPr>
          <m:t>;</m:t>
        </m:r>
      </m:oMath>
    </w:p>
    <w:p w14:paraId="0E867455" w14:textId="77777777" w:rsidR="00AE5F37" w:rsidRPr="00AB62F7" w:rsidRDefault="00AE5F37" w:rsidP="00AE5F37">
      <w:pPr>
        <w:numPr>
          <w:ilvl w:val="0"/>
          <w:numId w:val="19"/>
        </w:numPr>
        <w:rPr>
          <w:rFonts w:ascii="PT Serif" w:eastAsiaTheme="minorEastAsia" w:hAnsi="PT Serif" w:cstheme="minorHAnsi"/>
        </w:rPr>
      </w:pPr>
      <w:r w:rsidRPr="00AB62F7">
        <w:rPr>
          <w:rFonts w:ascii="PT Serif" w:eastAsiaTheme="minorEastAsia" w:hAnsi="PT Serif" w:cstheme="minorHAnsi"/>
        </w:rPr>
        <w:t xml:space="preserve">верхняя точка круга </w:t>
      </w:r>
      <m:oMath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inorHAnsi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inorHAnsi"/>
              </w:rPr>
              <m:t>+ R</m:t>
            </m:r>
          </m:e>
        </m:d>
        <m:r>
          <w:rPr>
            <w:rFonts w:ascii="Cambria Math" w:eastAsiaTheme="minorEastAsia" w:hAnsi="Cambria Math" w:cstheme="minorHAnsi"/>
          </w:rPr>
          <m:t>;</m:t>
        </m:r>
      </m:oMath>
    </w:p>
    <w:p w14:paraId="57299088" w14:textId="77777777" w:rsidR="00AE5F37" w:rsidRPr="00AB62F7" w:rsidRDefault="00AE5F37" w:rsidP="00AE5F37">
      <w:pPr>
        <w:numPr>
          <w:ilvl w:val="0"/>
          <w:numId w:val="19"/>
        </w:numPr>
        <w:rPr>
          <w:rFonts w:ascii="PT Serif" w:eastAsiaTheme="minorEastAsia" w:hAnsi="PT Serif" w:cstheme="minorHAnsi"/>
        </w:rPr>
      </w:pPr>
      <w:r w:rsidRPr="00AB62F7">
        <w:rPr>
          <w:rFonts w:ascii="PT Serif" w:eastAsiaTheme="minorEastAsia" w:hAnsi="PT Serif" w:cstheme="minorHAnsi"/>
        </w:rPr>
        <w:t xml:space="preserve">нижняя точка круга </w:t>
      </w:r>
      <m:oMath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inorHAnsi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inorHAnsi"/>
              </w:rPr>
              <m:t>- R</m:t>
            </m:r>
          </m:e>
        </m:d>
        <m:r>
          <w:rPr>
            <w:rFonts w:ascii="Cambria Math" w:eastAsiaTheme="minorEastAsia" w:hAnsi="Cambria Math" w:cstheme="minorHAnsi"/>
          </w:rPr>
          <m:t>.</m:t>
        </m:r>
      </m:oMath>
    </w:p>
    <w:p w14:paraId="709A9F53" w14:textId="77777777" w:rsidR="00AE5F37" w:rsidRPr="00AB62F7" w:rsidRDefault="00AE5F37" w:rsidP="00AE5F37">
      <w:pPr>
        <w:rPr>
          <w:rFonts w:ascii="PT Serif" w:eastAsiaTheme="minorEastAsia" w:hAnsi="PT Serif" w:cstheme="minorHAnsi"/>
        </w:rPr>
      </w:pPr>
    </w:p>
    <w:p w14:paraId="76DF1EE5" w14:textId="77777777" w:rsidR="00AE5F37" w:rsidRPr="00AB62F7" w:rsidRDefault="00AE5F37" w:rsidP="00AE5F37">
      <w:pPr>
        <w:rPr>
          <w:rFonts w:ascii="PT Serif" w:eastAsiaTheme="minorEastAsia" w:hAnsi="PT Serif" w:cstheme="minorHAnsi"/>
        </w:rPr>
      </w:pPr>
      <w:r w:rsidRPr="00AB62F7">
        <w:rPr>
          <w:rFonts w:ascii="PT Serif" w:eastAsiaTheme="minorEastAsia" w:hAnsi="PT Serif" w:cstheme="minorHAnsi"/>
        </w:rPr>
        <w:t>Дополнительно</w:t>
      </w:r>
      <w:r w:rsidR="00EB07A0" w:rsidRPr="00AB62F7">
        <w:rPr>
          <w:rFonts w:ascii="PT Serif" w:eastAsiaTheme="minorEastAsia" w:hAnsi="PT Serif" w:cstheme="minorHAnsi"/>
          <w:lang w:val="en-US"/>
        </w:rPr>
        <w:t xml:space="preserve"> </w:t>
      </w:r>
      <w:r w:rsidR="00EB07A0" w:rsidRPr="00AB62F7">
        <w:rPr>
          <w:rFonts w:ascii="PT Serif" w:eastAsiaTheme="minorEastAsia" w:hAnsi="PT Serif" w:cstheme="minorHAnsi"/>
        </w:rPr>
        <w:t>внутри круга</w:t>
      </w:r>
      <w:r w:rsidRPr="00AB62F7">
        <w:rPr>
          <w:rFonts w:ascii="PT Serif" w:eastAsiaTheme="minorEastAsia" w:hAnsi="PT Serif" w:cstheme="minorHAnsi"/>
        </w:rPr>
        <w:t xml:space="preserve"> вычисляются:</w:t>
      </w:r>
    </w:p>
    <w:p w14:paraId="68B13F2F" w14:textId="77777777" w:rsidR="00AE5F37" w:rsidRPr="00AB62F7" w:rsidRDefault="00000000" w:rsidP="00AE5F37">
      <w:pPr>
        <w:numPr>
          <w:ilvl w:val="0"/>
          <w:numId w:val="20"/>
        </w:numPr>
        <w:rPr>
          <w:rFonts w:ascii="Cambria Math" w:eastAsiaTheme="minorEastAsia" w:hAnsi="Cambria Math" w:cstheme="minorHAnsi"/>
          <w:oMath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E</m:t>
            </m:r>
          </m:e>
          <m:sub>
            <m:r>
              <w:rPr>
                <w:rFonts w:ascii="Cambria Math" w:eastAsiaTheme="minorEastAsia" w:hAnsi="Cambria Math" w:cstheme="minorHAnsi"/>
              </w:rPr>
              <m:t>max</m:t>
            </m:r>
          </m:sub>
        </m:sSub>
      </m:oMath>
    </w:p>
    <w:p w14:paraId="72D1E1FC" w14:textId="77777777" w:rsidR="00AE5F37" w:rsidRPr="00AB62F7" w:rsidRDefault="00000000" w:rsidP="00AE5F37">
      <w:pPr>
        <w:numPr>
          <w:ilvl w:val="0"/>
          <w:numId w:val="20"/>
        </w:numPr>
        <w:rPr>
          <w:rFonts w:ascii="Cambria Math" w:eastAsiaTheme="minorEastAsia" w:hAnsi="Cambria Math" w:cstheme="minorHAnsi"/>
          <w:oMath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E</m:t>
            </m:r>
          </m:e>
          <m:sub>
            <m:r>
              <w:rPr>
                <w:rFonts w:ascii="Cambria Math" w:eastAsiaTheme="minorEastAsia" w:hAnsi="Cambria Math" w:cstheme="minorHAnsi"/>
              </w:rPr>
              <m:t>min</m:t>
            </m:r>
          </m:sub>
        </m:sSub>
      </m:oMath>
    </w:p>
    <w:p w14:paraId="78D780AC" w14:textId="77777777" w:rsidR="00AE5F37" w:rsidRPr="00AB62F7" w:rsidRDefault="00000000" w:rsidP="00AE5F37">
      <w:pPr>
        <w:numPr>
          <w:ilvl w:val="0"/>
          <w:numId w:val="20"/>
        </w:numPr>
        <w:rPr>
          <w:rFonts w:ascii="Cambria Math" w:eastAsiaTheme="minorEastAsia" w:hAnsi="Cambria Math" w:cstheme="minorHAnsi"/>
          <w:oMath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E</m:t>
            </m:r>
          </m:e>
          <m:sub>
            <m:r>
              <w:rPr>
                <w:rFonts w:ascii="Cambria Math" w:eastAsiaTheme="minorEastAsia" w:hAnsi="Cambria Math" w:cstheme="minorHAnsi"/>
              </w:rPr>
              <m:t xml:space="preserve">mean </m:t>
            </m:r>
          </m:sub>
        </m:sSub>
      </m:oMath>
    </w:p>
    <w:p w14:paraId="7E7037B3" w14:textId="77777777" w:rsidR="00AE5F37" w:rsidRPr="00AB62F7" w:rsidRDefault="00AE5F37" w:rsidP="00AE5F37">
      <w:pPr>
        <w:rPr>
          <w:rFonts w:ascii="PT Serif" w:eastAsiaTheme="minorEastAsia" w:hAnsi="PT Serif" w:cstheme="minorHAnsi"/>
        </w:rPr>
      </w:pPr>
    </w:p>
    <w:p w14:paraId="3215B98D" w14:textId="77777777" w:rsidR="00AE5F37" w:rsidRPr="00AB62F7" w:rsidRDefault="00AE5F37" w:rsidP="00AE5F37">
      <w:pPr>
        <w:rPr>
          <w:rFonts w:ascii="PT Serif" w:eastAsiaTheme="minorEastAsia" w:hAnsi="PT Serif" w:cstheme="minorHAnsi"/>
          <w:b/>
          <w:bCs/>
        </w:rPr>
      </w:pPr>
      <w:r w:rsidRPr="00AB62F7">
        <w:rPr>
          <w:rFonts w:ascii="PT Serif" w:eastAsiaTheme="minorEastAsia" w:hAnsi="PT Serif" w:cstheme="minorHAnsi"/>
          <w:b/>
          <w:bCs/>
        </w:rPr>
        <w:t>1.7. Построение сечения освещённости</w:t>
      </w:r>
    </w:p>
    <w:p w14:paraId="067C22E1" w14:textId="77777777" w:rsidR="00AE5F37" w:rsidRPr="00AB62F7" w:rsidRDefault="00AE5F37" w:rsidP="00AE5F37">
      <w:pPr>
        <w:rPr>
          <w:rFonts w:ascii="PT Serif" w:eastAsiaTheme="minorEastAsia" w:hAnsi="PT Serif" w:cstheme="minorHAnsi"/>
        </w:rPr>
      </w:pPr>
    </w:p>
    <w:p w14:paraId="6352BE3E" w14:textId="77777777" w:rsidR="00AE5F37" w:rsidRPr="00AB62F7" w:rsidRDefault="00AE5F37" w:rsidP="00EB07A0">
      <w:pPr>
        <w:spacing w:line="360" w:lineRule="auto"/>
        <w:rPr>
          <w:rFonts w:ascii="PT Serif" w:eastAsiaTheme="minorEastAsia" w:hAnsi="PT Serif" w:cstheme="minorHAnsi"/>
        </w:rPr>
      </w:pPr>
      <w:r w:rsidRPr="00AB62F7">
        <w:rPr>
          <w:rFonts w:ascii="PT Serif" w:eastAsiaTheme="minorEastAsia" w:hAnsi="PT Serif" w:cstheme="minorHAnsi"/>
        </w:rPr>
        <w:t>График строится вдоль линии</w:t>
      </w:r>
      <w:r w:rsidR="00EB07A0" w:rsidRPr="00AB62F7">
        <w:rPr>
          <w:rFonts w:ascii="PT Serif" w:eastAsiaTheme="minorEastAsia" w:hAnsi="PT Serif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 xml:space="preserve">y = 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y</m:t>
            </m:r>
          </m:e>
          <m:sub>
            <m:r>
              <w:rPr>
                <w:rFonts w:ascii="Cambria Math" w:eastAsiaTheme="minorEastAsia" w:hAnsi="Cambria Math" w:cstheme="minorHAnsi"/>
              </w:rPr>
              <m:t>0</m:t>
            </m:r>
          </m:sub>
        </m:sSub>
      </m:oMath>
      <w:r w:rsidR="00EB07A0" w:rsidRPr="00AB62F7">
        <w:rPr>
          <w:rFonts w:ascii="PT Serif" w:eastAsiaTheme="minorEastAsia" w:hAnsi="PT Serif" w:cstheme="minorHAnsi"/>
        </w:rPr>
        <w:t xml:space="preserve">;   </w:t>
      </w:r>
      <w:r w:rsidRPr="00AB62F7">
        <w:rPr>
          <w:rFonts w:ascii="PT Serif" w:eastAsiaTheme="minorEastAsia" w:hAnsi="PT Serif" w:cstheme="minorHAnsi"/>
        </w:rPr>
        <w:t>Секция представляет собой график зависимости:</w:t>
      </w:r>
    </w:p>
    <w:p w14:paraId="78594CAD" w14:textId="77777777" w:rsidR="00AE5F37" w:rsidRPr="00AB62F7" w:rsidRDefault="00EB07A0" w:rsidP="00EB07A0">
      <w:pPr>
        <w:spacing w:line="360" w:lineRule="auto"/>
        <w:rPr>
          <w:rFonts w:ascii="PT Serif" w:eastAsiaTheme="minorEastAsia" w:hAnsi="PT Serif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m:t>E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x</m:t>
              </m:r>
            </m:e>
          </m:d>
          <m:r>
            <w:rPr>
              <w:rFonts w:ascii="Cambria Math" w:eastAsiaTheme="minorEastAsia" w:hAnsi="Cambria Math" w:cstheme="minorHAnsi"/>
              <w:lang w:val="en-US"/>
            </w:rPr>
            <m:t xml:space="preserve">, </m:t>
          </m:r>
          <m:r>
            <w:rPr>
              <w:rFonts w:ascii="Cambria Math" w:eastAsiaTheme="minorEastAsia" w:hAnsi="Cambria Math" w:cstheme="minorHAnsi"/>
            </w:rPr>
            <m:t xml:space="preserve"> при    y = 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y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0</m:t>
              </m:r>
            </m:sub>
          </m:sSub>
        </m:oMath>
      </m:oMathPara>
    </w:p>
    <w:p w14:paraId="14DF883B" w14:textId="77777777" w:rsidR="00AE5F37" w:rsidRPr="00AB62F7" w:rsidRDefault="00AE5F37" w:rsidP="00EB07A0">
      <w:pPr>
        <w:spacing w:line="360" w:lineRule="auto"/>
        <w:rPr>
          <w:rFonts w:ascii="PT Serif" w:eastAsiaTheme="minorEastAsia" w:hAnsi="PT Serif" w:cstheme="minorHAnsi"/>
        </w:rPr>
      </w:pPr>
      <w:r w:rsidRPr="00AB62F7">
        <w:rPr>
          <w:rFonts w:ascii="PT Serif" w:eastAsiaTheme="minorEastAsia" w:hAnsi="PT Serif" w:cstheme="minorHAnsi"/>
        </w:rPr>
        <w:t>При этом значения вне круга равны 0.</w:t>
      </w:r>
    </w:p>
    <w:p w14:paraId="5E79EAD1" w14:textId="77777777" w:rsidR="00AE5F37" w:rsidRPr="00AB62F7" w:rsidRDefault="00AE5F37" w:rsidP="00CE43B6">
      <w:pPr>
        <w:rPr>
          <w:rFonts w:ascii="PT Serif" w:eastAsiaTheme="minorEastAsia" w:hAnsi="PT Serif" w:cstheme="minorHAnsi"/>
        </w:rPr>
      </w:pPr>
    </w:p>
    <w:p w14:paraId="0632344A" w14:textId="77777777" w:rsidR="00027F80" w:rsidRPr="00AB62F7" w:rsidRDefault="00EB07A0" w:rsidP="00A01AF0">
      <w:pPr>
        <w:pStyle w:val="a4"/>
        <w:numPr>
          <w:ilvl w:val="0"/>
          <w:numId w:val="2"/>
        </w:numPr>
        <w:rPr>
          <w:rFonts w:ascii="PT Serif" w:hAnsi="PT Serif" w:cstheme="minorHAnsi"/>
          <w:b/>
          <w:bCs/>
          <w:sz w:val="28"/>
          <w:szCs w:val="28"/>
        </w:rPr>
      </w:pPr>
      <w:r w:rsidRPr="00AB62F7">
        <w:rPr>
          <w:rFonts w:ascii="PT Serif" w:hAnsi="PT Serif" w:cstheme="minorHAnsi"/>
          <w:b/>
          <w:bCs/>
          <w:sz w:val="28"/>
          <w:szCs w:val="28"/>
        </w:rPr>
        <w:t>Результаты работы</w:t>
      </w:r>
    </w:p>
    <w:p w14:paraId="4F0C9E9F" w14:textId="77777777" w:rsidR="007861E3" w:rsidRPr="00AB62F7" w:rsidRDefault="007861E3" w:rsidP="007861E3">
      <w:pPr>
        <w:spacing w:line="276" w:lineRule="auto"/>
        <w:rPr>
          <w:rFonts w:ascii="PT Serif" w:hAnsi="PT Serif" w:cstheme="minorHAnsi"/>
        </w:rPr>
      </w:pPr>
      <w:r w:rsidRPr="00AB62F7">
        <w:rPr>
          <w:rFonts w:ascii="PT Serif" w:hAnsi="PT Serif" w:cstheme="minorHAnsi"/>
        </w:rPr>
        <w:t xml:space="preserve">Результатами работы является приложение на </w:t>
      </w:r>
      <w:r w:rsidRPr="00AB62F7">
        <w:rPr>
          <w:rFonts w:ascii="PT Serif" w:hAnsi="PT Serif" w:cstheme="minorHAnsi"/>
          <w:lang w:val="en-US"/>
        </w:rPr>
        <w:t>Python</w:t>
      </w:r>
      <w:r w:rsidRPr="00AB62F7">
        <w:rPr>
          <w:rFonts w:ascii="PT Serif" w:hAnsi="PT Serif" w:cstheme="minorHAnsi"/>
        </w:rPr>
        <w:t xml:space="preserve"> для расчётов и визуализации задачи, в функционал которого входит: </w:t>
      </w:r>
    </w:p>
    <w:p w14:paraId="322E2C41" w14:textId="77777777" w:rsidR="007861E3" w:rsidRPr="00AB62F7" w:rsidRDefault="007861E3" w:rsidP="007861E3">
      <w:pPr>
        <w:numPr>
          <w:ilvl w:val="0"/>
          <w:numId w:val="21"/>
        </w:numPr>
        <w:spacing w:line="276" w:lineRule="auto"/>
        <w:rPr>
          <w:rFonts w:ascii="PT Serif" w:hAnsi="PT Serif" w:cstheme="minorHAnsi"/>
        </w:rPr>
      </w:pPr>
      <w:r w:rsidRPr="00AB62F7">
        <w:rPr>
          <w:rFonts w:ascii="PT Serif" w:hAnsi="PT Serif" w:cstheme="minorHAnsi"/>
        </w:rPr>
        <w:t>Вычисление двумерного поля освещённости E(x, y) на выбранной плоскости.</w:t>
      </w:r>
    </w:p>
    <w:p w14:paraId="30648212" w14:textId="77777777" w:rsidR="007861E3" w:rsidRPr="00AB62F7" w:rsidRDefault="007861E3" w:rsidP="007861E3">
      <w:pPr>
        <w:numPr>
          <w:ilvl w:val="0"/>
          <w:numId w:val="21"/>
        </w:numPr>
        <w:spacing w:line="276" w:lineRule="auto"/>
        <w:rPr>
          <w:rFonts w:ascii="PT Serif" w:hAnsi="PT Serif" w:cstheme="minorHAnsi"/>
        </w:rPr>
      </w:pPr>
      <w:r w:rsidRPr="00AB62F7">
        <w:rPr>
          <w:rFonts w:ascii="PT Serif" w:hAnsi="PT Serif" w:cstheme="minorHAnsi"/>
        </w:rPr>
        <w:t>Построение изображения карты освещённости, а также возможность, позволяющая пользователю на интерактивной визуализации:</w:t>
      </w:r>
    </w:p>
    <w:p w14:paraId="1ADEB8D2" w14:textId="77777777" w:rsidR="007861E3" w:rsidRPr="00AB62F7" w:rsidRDefault="007861E3" w:rsidP="007861E3">
      <w:pPr>
        <w:numPr>
          <w:ilvl w:val="1"/>
          <w:numId w:val="21"/>
        </w:numPr>
        <w:spacing w:line="276" w:lineRule="auto"/>
        <w:rPr>
          <w:rFonts w:ascii="PT Serif" w:hAnsi="PT Serif" w:cstheme="minorHAnsi"/>
        </w:rPr>
      </w:pPr>
      <w:r w:rsidRPr="00AB62F7">
        <w:rPr>
          <w:rFonts w:ascii="PT Serif" w:hAnsi="PT Serif" w:cstheme="minorHAnsi"/>
        </w:rPr>
        <w:t>изменять положение источника света,</w:t>
      </w:r>
    </w:p>
    <w:p w14:paraId="6D650051" w14:textId="77777777" w:rsidR="007861E3" w:rsidRPr="00AB62F7" w:rsidRDefault="007861E3" w:rsidP="007861E3">
      <w:pPr>
        <w:numPr>
          <w:ilvl w:val="1"/>
          <w:numId w:val="21"/>
        </w:numPr>
        <w:spacing w:line="276" w:lineRule="auto"/>
        <w:rPr>
          <w:rFonts w:ascii="PT Serif" w:hAnsi="PT Serif" w:cstheme="minorHAnsi"/>
        </w:rPr>
      </w:pPr>
      <w:r w:rsidRPr="00AB62F7">
        <w:rPr>
          <w:rFonts w:ascii="PT Serif" w:hAnsi="PT Serif" w:cstheme="minorHAnsi"/>
        </w:rPr>
        <w:t>менять параметры расчёта,</w:t>
      </w:r>
    </w:p>
    <w:p w14:paraId="56CA0DD3" w14:textId="77777777" w:rsidR="007861E3" w:rsidRPr="00AB62F7" w:rsidRDefault="007861E3" w:rsidP="007861E3">
      <w:pPr>
        <w:numPr>
          <w:ilvl w:val="1"/>
          <w:numId w:val="21"/>
        </w:numPr>
        <w:spacing w:line="276" w:lineRule="auto"/>
        <w:rPr>
          <w:rFonts w:ascii="PT Serif" w:hAnsi="PT Serif" w:cstheme="minorHAnsi"/>
        </w:rPr>
      </w:pPr>
      <w:r w:rsidRPr="00AB62F7">
        <w:rPr>
          <w:rFonts w:ascii="PT Serif" w:hAnsi="PT Serif" w:cstheme="minorHAnsi"/>
        </w:rPr>
        <w:lastRenderedPageBreak/>
        <w:t>наблюдать изменения освещённости в реальном времени.</w:t>
      </w:r>
    </w:p>
    <w:p w14:paraId="20812ECC" w14:textId="77777777" w:rsidR="007861E3" w:rsidRPr="00AB62F7" w:rsidRDefault="007861E3" w:rsidP="007861E3">
      <w:pPr>
        <w:numPr>
          <w:ilvl w:val="0"/>
          <w:numId w:val="21"/>
        </w:numPr>
        <w:spacing w:line="276" w:lineRule="auto"/>
        <w:rPr>
          <w:rFonts w:ascii="PT Serif" w:hAnsi="PT Serif" w:cstheme="minorHAnsi"/>
        </w:rPr>
      </w:pPr>
      <w:r w:rsidRPr="00AB62F7">
        <w:rPr>
          <w:rFonts w:ascii="PT Serif" w:hAnsi="PT Serif" w:cstheme="minorHAnsi"/>
        </w:rPr>
        <w:t>Построение графика горизонтального сечения освещённости через центр круга.</w:t>
      </w:r>
    </w:p>
    <w:p w14:paraId="16ED051B" w14:textId="77777777" w:rsidR="007861E3" w:rsidRPr="00AB62F7" w:rsidRDefault="007861E3" w:rsidP="007861E3">
      <w:pPr>
        <w:numPr>
          <w:ilvl w:val="0"/>
          <w:numId w:val="21"/>
        </w:numPr>
        <w:spacing w:line="276" w:lineRule="auto"/>
        <w:rPr>
          <w:rFonts w:ascii="PT Serif" w:hAnsi="PT Serif" w:cstheme="minorHAnsi"/>
        </w:rPr>
      </w:pPr>
      <w:r w:rsidRPr="00AB62F7">
        <w:rPr>
          <w:rFonts w:ascii="PT Serif" w:hAnsi="PT Serif" w:cstheme="minorHAnsi"/>
        </w:rPr>
        <w:t>Получены численные значения освещённости в пяти ключевых точках: центр круга, пересечения круга с осями X и Y.</w:t>
      </w:r>
    </w:p>
    <w:p w14:paraId="1DE98ABE" w14:textId="77777777" w:rsidR="007861E3" w:rsidRPr="00AB62F7" w:rsidRDefault="007861E3" w:rsidP="007861E3">
      <w:pPr>
        <w:numPr>
          <w:ilvl w:val="0"/>
          <w:numId w:val="21"/>
        </w:numPr>
        <w:spacing w:line="276" w:lineRule="auto"/>
        <w:rPr>
          <w:rFonts w:ascii="PT Serif" w:hAnsi="PT Serif" w:cstheme="minorHAnsi"/>
        </w:rPr>
      </w:pPr>
      <w:r w:rsidRPr="00AB62F7">
        <w:rPr>
          <w:rFonts w:ascii="PT Serif" w:hAnsi="PT Serif" w:cstheme="minorHAnsi"/>
        </w:rPr>
        <w:t>Вычисление максимального и минимального значения освещённости внутри круга, а также среднее значение освещённости.</w:t>
      </w:r>
    </w:p>
    <w:p w14:paraId="237C5BC3" w14:textId="77777777" w:rsidR="007861E3" w:rsidRPr="00AB62F7" w:rsidRDefault="007861E3" w:rsidP="007861E3">
      <w:pPr>
        <w:spacing w:line="276" w:lineRule="auto"/>
        <w:rPr>
          <w:rFonts w:ascii="PT Serif" w:hAnsi="PT Serif" w:cstheme="minorHAnsi"/>
        </w:rPr>
      </w:pPr>
      <w:r w:rsidRPr="00AB62F7">
        <w:rPr>
          <w:rFonts w:ascii="PT Serif" w:hAnsi="PT Serif" w:cstheme="minorHAnsi"/>
        </w:rPr>
        <w:t xml:space="preserve">Помимо этого, полученные изображение/симуляция и график также являются результатами данной работы. </w:t>
      </w:r>
    </w:p>
    <w:p w14:paraId="74D91F47" w14:textId="77777777" w:rsidR="00EB07A0" w:rsidRPr="00AB62F7" w:rsidRDefault="00EB07A0" w:rsidP="00EB07A0">
      <w:pPr>
        <w:rPr>
          <w:rFonts w:ascii="PT Serif" w:hAnsi="PT Serif" w:cstheme="minorHAnsi"/>
          <w:b/>
          <w:bCs/>
          <w:sz w:val="28"/>
          <w:szCs w:val="28"/>
        </w:rPr>
      </w:pPr>
    </w:p>
    <w:p w14:paraId="4891E605" w14:textId="48A65FBB" w:rsidR="00EB07A0" w:rsidRDefault="00DE75BB" w:rsidP="00DE75BB">
      <w:pPr>
        <w:rPr>
          <w:rFonts w:ascii="PT Serif" w:hAnsi="PT Serif" w:cstheme="minorHAnsi"/>
          <w:b/>
          <w:bCs/>
          <w:sz w:val="28"/>
          <w:szCs w:val="28"/>
          <w:lang w:val="en-US"/>
        </w:rPr>
      </w:pPr>
      <w:r w:rsidRPr="00DE75BB">
        <w:rPr>
          <w:rFonts w:ascii="PT Serif" w:hAnsi="PT Serif" w:cstheme="minorHAnsi"/>
          <w:b/>
          <w:bCs/>
          <w:noProof/>
          <w:sz w:val="28"/>
          <w:szCs w:val="28"/>
          <w:lang w:val="en-US"/>
        </w:rPr>
        <w:drawing>
          <wp:inline distT="0" distB="0" distL="0" distR="0" wp14:anchorId="31B35DD4" wp14:editId="76CE1624">
            <wp:extent cx="6629400" cy="37274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9D753" w14:textId="1B9C9AC2" w:rsidR="00DE75BB" w:rsidRDefault="00DE75BB" w:rsidP="00DE75BB">
      <w:pPr>
        <w:rPr>
          <w:rFonts w:ascii="PT Serif" w:hAnsi="PT Serif" w:cstheme="minorHAnsi"/>
          <w:b/>
          <w:bCs/>
          <w:sz w:val="28"/>
          <w:szCs w:val="28"/>
          <w:lang w:val="en-US"/>
        </w:rPr>
      </w:pPr>
      <w:r w:rsidRPr="00DE75BB">
        <w:rPr>
          <w:rFonts w:ascii="PT Serif" w:hAnsi="PT Serif" w:cstheme="minorHAnsi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1E9C463" wp14:editId="3DF25028">
            <wp:extent cx="6629400" cy="37274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4D8B6" w14:textId="2C96C5AB" w:rsidR="00DE75BB" w:rsidRPr="00DE75BB" w:rsidRDefault="00DE75BB" w:rsidP="00DE75BB">
      <w:pPr>
        <w:rPr>
          <w:rFonts w:ascii="PT Serif" w:hAnsi="PT Serif" w:cstheme="minorHAnsi"/>
          <w:b/>
          <w:bCs/>
          <w:sz w:val="28"/>
          <w:szCs w:val="28"/>
          <w:lang w:val="en-US"/>
        </w:rPr>
      </w:pPr>
      <w:r w:rsidRPr="00DE75BB">
        <w:rPr>
          <w:rFonts w:ascii="PT Serif" w:hAnsi="PT Serif" w:cstheme="minorHAnsi"/>
          <w:b/>
          <w:bCs/>
          <w:noProof/>
          <w:sz w:val="28"/>
          <w:szCs w:val="28"/>
          <w:lang w:val="en-US"/>
        </w:rPr>
        <w:drawing>
          <wp:inline distT="0" distB="0" distL="0" distR="0" wp14:anchorId="43F95F76" wp14:editId="0D819CA4">
            <wp:extent cx="3157794" cy="2686050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3259" cy="269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75BB">
        <w:rPr>
          <w:rFonts w:ascii="PT Serif" w:hAnsi="PT Serif" w:cstheme="minorHAnsi"/>
          <w:b/>
          <w:bCs/>
          <w:noProof/>
          <w:sz w:val="28"/>
          <w:szCs w:val="28"/>
          <w:lang w:val="en-US"/>
        </w:rPr>
        <w:drawing>
          <wp:inline distT="0" distB="0" distL="0" distR="0" wp14:anchorId="2F29FD1A" wp14:editId="4F39D784">
            <wp:extent cx="3400879" cy="2847975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2299" cy="284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3824" w14:textId="223C1709" w:rsidR="007861E3" w:rsidRPr="00AB62F7" w:rsidRDefault="00062CA0" w:rsidP="007861E3">
      <w:pPr>
        <w:jc w:val="center"/>
        <w:rPr>
          <w:noProof/>
          <w14:ligatures w14:val="standardContextual"/>
        </w:rPr>
      </w:pPr>
      <w:r w:rsidRPr="00AB62F7">
        <w:rPr>
          <w:noProof/>
          <w14:ligatures w14:val="standardContextual"/>
        </w:rPr>
        <w:t xml:space="preserve"> </w:t>
      </w:r>
    </w:p>
    <w:p w14:paraId="41A08D40" w14:textId="77777777" w:rsidR="00062CA0" w:rsidRPr="00AB62F7" w:rsidRDefault="00062CA0" w:rsidP="00062CA0">
      <w:pPr>
        <w:rPr>
          <w:rFonts w:ascii="PT Serif" w:hAnsi="PT Serif" w:cstheme="minorHAnsi"/>
          <w:b/>
          <w:bCs/>
          <w:sz w:val="28"/>
          <w:szCs w:val="28"/>
        </w:rPr>
      </w:pPr>
    </w:p>
    <w:p w14:paraId="4757B7BA" w14:textId="77777777" w:rsidR="00027F80" w:rsidRPr="00AB62F7" w:rsidRDefault="00027F80" w:rsidP="00027F80">
      <w:pPr>
        <w:rPr>
          <w:rFonts w:ascii="PT Serif" w:hAnsi="PT Serif" w:cstheme="minorHAnsi"/>
          <w:sz w:val="28"/>
          <w:szCs w:val="28"/>
        </w:rPr>
      </w:pPr>
    </w:p>
    <w:p w14:paraId="196BC95E" w14:textId="77777777" w:rsidR="00AB62F7" w:rsidRPr="00AB62F7" w:rsidRDefault="00AB62F7" w:rsidP="00027F80">
      <w:pPr>
        <w:rPr>
          <w:rFonts w:ascii="PT Serif" w:hAnsi="PT Serif" w:cstheme="minorHAnsi"/>
          <w:sz w:val="28"/>
          <w:szCs w:val="28"/>
        </w:rPr>
      </w:pPr>
    </w:p>
    <w:p w14:paraId="724AAD4A" w14:textId="77777777" w:rsidR="00AB62F7" w:rsidRPr="00AB62F7" w:rsidRDefault="00AB62F7" w:rsidP="00027F80">
      <w:pPr>
        <w:rPr>
          <w:rFonts w:ascii="PT Serif" w:hAnsi="PT Serif" w:cstheme="minorHAnsi"/>
          <w:sz w:val="28"/>
          <w:szCs w:val="28"/>
        </w:rPr>
      </w:pPr>
    </w:p>
    <w:p w14:paraId="73FD771F" w14:textId="77777777" w:rsidR="00AB62F7" w:rsidRPr="00AB62F7" w:rsidRDefault="00AB62F7" w:rsidP="00027F80">
      <w:pPr>
        <w:rPr>
          <w:rFonts w:ascii="PT Serif" w:hAnsi="PT Serif" w:cstheme="minorHAnsi"/>
          <w:sz w:val="28"/>
          <w:szCs w:val="28"/>
        </w:rPr>
      </w:pPr>
    </w:p>
    <w:p w14:paraId="54FB8AF4" w14:textId="4E39C477" w:rsidR="00062CA0" w:rsidRPr="00AB62F7" w:rsidRDefault="005A2409" w:rsidP="00AB62F7">
      <w:pPr>
        <w:pStyle w:val="a4"/>
        <w:numPr>
          <w:ilvl w:val="0"/>
          <w:numId w:val="2"/>
        </w:numPr>
        <w:rPr>
          <w:rFonts w:ascii="PT Serif" w:hAnsi="PT Serif" w:cstheme="minorHAnsi"/>
          <w:b/>
          <w:bCs/>
          <w:sz w:val="28"/>
          <w:szCs w:val="28"/>
        </w:rPr>
      </w:pPr>
      <w:r w:rsidRPr="00AB62F7">
        <w:rPr>
          <w:rFonts w:ascii="PT Serif" w:hAnsi="PT Serif" w:cstheme="minorHAnsi"/>
          <w:b/>
          <w:bCs/>
          <w:sz w:val="28"/>
          <w:szCs w:val="28"/>
        </w:rPr>
        <w:t>Выводы</w:t>
      </w:r>
    </w:p>
    <w:p w14:paraId="510E89A2" w14:textId="77777777" w:rsidR="005A2409" w:rsidRPr="00AB62F7" w:rsidRDefault="005A2409" w:rsidP="005A2409">
      <w:pPr>
        <w:rPr>
          <w:rFonts w:ascii="PT Serif" w:hAnsi="PT Serif" w:cstheme="minorHAnsi"/>
        </w:rPr>
      </w:pPr>
      <w:r w:rsidRPr="00AB62F7">
        <w:rPr>
          <w:rFonts w:ascii="PT Serif" w:hAnsi="PT Serif" w:cstheme="minorHAnsi"/>
        </w:rPr>
        <w:t xml:space="preserve">Выполняя данную лабораторную работу, я укрепил свои знания по разделу физики, относящемуся к свету и освещённости. </w:t>
      </w:r>
      <w:r w:rsidR="006D3877" w:rsidRPr="00AB62F7">
        <w:rPr>
          <w:rFonts w:ascii="PT Serif" w:hAnsi="PT Serif" w:cstheme="minorHAnsi"/>
        </w:rPr>
        <w:t>Помимо этого,</w:t>
      </w:r>
      <w:r w:rsidRPr="00AB62F7">
        <w:rPr>
          <w:rFonts w:ascii="PT Serif" w:hAnsi="PT Serif" w:cstheme="minorHAnsi"/>
        </w:rPr>
        <w:t xml:space="preserve"> реализова</w:t>
      </w:r>
      <w:r w:rsidR="006D3877" w:rsidRPr="00AB62F7">
        <w:rPr>
          <w:rFonts w:ascii="PT Serif" w:hAnsi="PT Serif" w:cstheme="minorHAnsi"/>
        </w:rPr>
        <w:t xml:space="preserve">л приложение на языке </w:t>
      </w:r>
      <w:r w:rsidR="006D3877" w:rsidRPr="00AB62F7">
        <w:rPr>
          <w:rFonts w:ascii="PT Serif" w:hAnsi="PT Serif" w:cstheme="minorHAnsi"/>
          <w:lang w:val="en-US"/>
        </w:rPr>
        <w:t>Python</w:t>
      </w:r>
      <w:r w:rsidR="006D3877" w:rsidRPr="00AB62F7">
        <w:rPr>
          <w:rFonts w:ascii="PT Serif" w:hAnsi="PT Serif" w:cstheme="minorHAnsi"/>
        </w:rPr>
        <w:t xml:space="preserve">, симулирующее задачу с </w:t>
      </w:r>
      <w:proofErr w:type="spellStart"/>
      <w:r w:rsidR="006D3877" w:rsidRPr="00AB62F7">
        <w:rPr>
          <w:rFonts w:ascii="PT Serif" w:hAnsi="PT Serif" w:cstheme="minorHAnsi"/>
        </w:rPr>
        <w:t>ламбердовским</w:t>
      </w:r>
      <w:proofErr w:type="spellEnd"/>
      <w:r w:rsidR="006D3877" w:rsidRPr="00AB62F7">
        <w:rPr>
          <w:rFonts w:ascii="PT Serif" w:hAnsi="PT Serif" w:cstheme="minorHAnsi"/>
        </w:rPr>
        <w:t xml:space="preserve"> источником света для расчёта уровня освещённости. В дальнейшем полученные знания могут помочь мне при разработке или расчётах, связанных с поведением света в рамках физики и оптики. </w:t>
      </w:r>
    </w:p>
    <w:p w14:paraId="35C2E145" w14:textId="77777777" w:rsidR="005A2409" w:rsidRPr="00AB62F7" w:rsidRDefault="005A2409" w:rsidP="005A2409">
      <w:pPr>
        <w:pStyle w:val="a4"/>
        <w:ind w:left="900"/>
        <w:rPr>
          <w:rFonts w:ascii="PT Serif" w:hAnsi="PT Serif" w:cstheme="minorHAnsi"/>
          <w:b/>
          <w:bCs/>
          <w:sz w:val="28"/>
          <w:szCs w:val="28"/>
        </w:rPr>
      </w:pPr>
    </w:p>
    <w:sectPr w:rsidR="005A2409" w:rsidRPr="00AB62F7" w:rsidSect="00A92A49">
      <w:pgSz w:w="11906" w:h="16838"/>
      <w:pgMar w:top="711" w:right="746" w:bottom="117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T Serif">
    <w:charset w:val="CC"/>
    <w:family w:val="roman"/>
    <w:pitch w:val="variable"/>
    <w:sig w:usb0="A00002EF" w:usb1="5000204B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PT Astra Serif">
    <w:altName w:val="Arial"/>
    <w:charset w:val="00"/>
    <w:family w:val="roman"/>
    <w:pitch w:val="variable"/>
    <w:sig w:usb0="A00002EF" w:usb1="5000204B" w:usb2="00000020" w:usb3="00000000" w:csb0="00000097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35BF2"/>
    <w:multiLevelType w:val="multilevel"/>
    <w:tmpl w:val="4130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C1B30"/>
    <w:multiLevelType w:val="hybridMultilevel"/>
    <w:tmpl w:val="6324CC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447FBF"/>
    <w:multiLevelType w:val="multilevel"/>
    <w:tmpl w:val="0E9A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04AE7"/>
    <w:multiLevelType w:val="hybridMultilevel"/>
    <w:tmpl w:val="791CA08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B0F3ECD"/>
    <w:multiLevelType w:val="hybridMultilevel"/>
    <w:tmpl w:val="60C4CE10"/>
    <w:lvl w:ilvl="0" w:tplc="FFFFFFFF">
      <w:start w:val="1"/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FF34F2"/>
    <w:multiLevelType w:val="hybridMultilevel"/>
    <w:tmpl w:val="6A42C93C"/>
    <w:lvl w:ilvl="0" w:tplc="FFFFFFFF"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16511A"/>
    <w:multiLevelType w:val="hybridMultilevel"/>
    <w:tmpl w:val="7E0E3F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B536F2"/>
    <w:multiLevelType w:val="multilevel"/>
    <w:tmpl w:val="5246E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EE46AC"/>
    <w:multiLevelType w:val="hybridMultilevel"/>
    <w:tmpl w:val="689A5E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B6A4CB4"/>
    <w:multiLevelType w:val="hybridMultilevel"/>
    <w:tmpl w:val="6A42C93C"/>
    <w:lvl w:ilvl="0" w:tplc="FFFFFFFF"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BF2757"/>
    <w:multiLevelType w:val="hybridMultilevel"/>
    <w:tmpl w:val="8DB29286"/>
    <w:lvl w:ilvl="0" w:tplc="0419000F">
      <w:start w:val="1"/>
      <w:numFmt w:val="decimal"/>
      <w:lvlText w:val="%1."/>
      <w:lvlJc w:val="left"/>
      <w:pPr>
        <w:ind w:left="54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A76169"/>
    <w:multiLevelType w:val="multilevel"/>
    <w:tmpl w:val="7B0E3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9C1EC7"/>
    <w:multiLevelType w:val="multilevel"/>
    <w:tmpl w:val="C9CE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64074"/>
    <w:multiLevelType w:val="hybridMultilevel"/>
    <w:tmpl w:val="C4C6987A"/>
    <w:lvl w:ilvl="0" w:tplc="0419000D">
      <w:start w:val="1"/>
      <w:numFmt w:val="bullet"/>
      <w:lvlText w:val=""/>
      <w:lvlJc w:val="left"/>
      <w:pPr>
        <w:ind w:left="2421" w:hanging="360"/>
      </w:pPr>
      <w:rPr>
        <w:rFonts w:ascii="Wingdings" w:hAnsi="Wingdings" w:cs="Wingdings" w:hint="default"/>
      </w:rPr>
    </w:lvl>
    <w:lvl w:ilvl="1" w:tplc="041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4" w15:restartNumberingAfterBreak="0">
    <w:nsid w:val="426142BD"/>
    <w:multiLevelType w:val="hybridMultilevel"/>
    <w:tmpl w:val="02DC306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41A5700"/>
    <w:multiLevelType w:val="hybridMultilevel"/>
    <w:tmpl w:val="8E0E1A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C65140"/>
    <w:multiLevelType w:val="multilevel"/>
    <w:tmpl w:val="A8AC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462C31"/>
    <w:multiLevelType w:val="hybridMultilevel"/>
    <w:tmpl w:val="FB466C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BDD057A"/>
    <w:multiLevelType w:val="hybridMultilevel"/>
    <w:tmpl w:val="5630F018"/>
    <w:lvl w:ilvl="0" w:tplc="58B4638C">
      <w:start w:val="1"/>
      <w:numFmt w:val="decimal"/>
      <w:lvlText w:val="%1)"/>
      <w:lvlJc w:val="left"/>
      <w:pPr>
        <w:ind w:left="720" w:hanging="360"/>
      </w:pPr>
      <w:rPr>
        <w:rFonts w:ascii="PT Serif" w:hAnsi="PT Serif" w:cstheme="minorHAnsi" w:hint="default"/>
        <w:color w:val="595959" w:themeColor="text1" w:themeTint="A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0E7E83"/>
    <w:multiLevelType w:val="hybridMultilevel"/>
    <w:tmpl w:val="A9B2C4EE"/>
    <w:lvl w:ilvl="0" w:tplc="3A92697E"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600393"/>
    <w:multiLevelType w:val="hybridMultilevel"/>
    <w:tmpl w:val="A032338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789131C2"/>
    <w:multiLevelType w:val="multilevel"/>
    <w:tmpl w:val="2418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930338"/>
    <w:multiLevelType w:val="hybridMultilevel"/>
    <w:tmpl w:val="BDF4C9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DC7A8F"/>
    <w:multiLevelType w:val="multilevel"/>
    <w:tmpl w:val="27A0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512317">
    <w:abstractNumId w:val="18"/>
  </w:num>
  <w:num w:numId="2" w16cid:durableId="2008436701">
    <w:abstractNumId w:val="19"/>
  </w:num>
  <w:num w:numId="3" w16cid:durableId="186215908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03901560">
    <w:abstractNumId w:val="1"/>
  </w:num>
  <w:num w:numId="5" w16cid:durableId="486484066">
    <w:abstractNumId w:val="17"/>
  </w:num>
  <w:num w:numId="6" w16cid:durableId="2136291925">
    <w:abstractNumId w:val="14"/>
  </w:num>
  <w:num w:numId="7" w16cid:durableId="1513032700">
    <w:abstractNumId w:val="3"/>
  </w:num>
  <w:num w:numId="8" w16cid:durableId="1542356135">
    <w:abstractNumId w:val="10"/>
  </w:num>
  <w:num w:numId="9" w16cid:durableId="217980205">
    <w:abstractNumId w:val="4"/>
  </w:num>
  <w:num w:numId="10" w16cid:durableId="1544832459">
    <w:abstractNumId w:val="6"/>
  </w:num>
  <w:num w:numId="11" w16cid:durableId="517622916">
    <w:abstractNumId w:val="8"/>
  </w:num>
  <w:num w:numId="12" w16cid:durableId="1754281658">
    <w:abstractNumId w:val="5"/>
  </w:num>
  <w:num w:numId="13" w16cid:durableId="1239560898">
    <w:abstractNumId w:val="22"/>
  </w:num>
  <w:num w:numId="14" w16cid:durableId="619528851">
    <w:abstractNumId w:val="20"/>
  </w:num>
  <w:num w:numId="15" w16cid:durableId="1389457777">
    <w:abstractNumId w:val="13"/>
  </w:num>
  <w:num w:numId="16" w16cid:durableId="1488670613">
    <w:abstractNumId w:val="23"/>
  </w:num>
  <w:num w:numId="17" w16cid:durableId="1000890423">
    <w:abstractNumId w:val="16"/>
  </w:num>
  <w:num w:numId="18" w16cid:durableId="1427267851">
    <w:abstractNumId w:val="21"/>
  </w:num>
  <w:num w:numId="19" w16cid:durableId="1889341185">
    <w:abstractNumId w:val="7"/>
  </w:num>
  <w:num w:numId="20" w16cid:durableId="598757595">
    <w:abstractNumId w:val="12"/>
  </w:num>
  <w:num w:numId="21" w16cid:durableId="1234118060">
    <w:abstractNumId w:val="11"/>
  </w:num>
  <w:num w:numId="22" w16cid:durableId="1809979457">
    <w:abstractNumId w:val="9"/>
  </w:num>
  <w:num w:numId="23" w16cid:durableId="2030374258">
    <w:abstractNumId w:val="2"/>
  </w:num>
  <w:num w:numId="24" w16cid:durableId="286202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A49"/>
    <w:rsid w:val="00025C4E"/>
    <w:rsid w:val="00027F80"/>
    <w:rsid w:val="00062CA0"/>
    <w:rsid w:val="00076401"/>
    <w:rsid w:val="000A2473"/>
    <w:rsid w:val="000A32EB"/>
    <w:rsid w:val="000F24FF"/>
    <w:rsid w:val="000F6D3A"/>
    <w:rsid w:val="00102824"/>
    <w:rsid w:val="001A558D"/>
    <w:rsid w:val="001E50FD"/>
    <w:rsid w:val="00245876"/>
    <w:rsid w:val="00255758"/>
    <w:rsid w:val="002658CC"/>
    <w:rsid w:val="0028147E"/>
    <w:rsid w:val="002A609A"/>
    <w:rsid w:val="002B0B9D"/>
    <w:rsid w:val="0030319F"/>
    <w:rsid w:val="0031571A"/>
    <w:rsid w:val="003349D0"/>
    <w:rsid w:val="003410B7"/>
    <w:rsid w:val="00355947"/>
    <w:rsid w:val="00383EA1"/>
    <w:rsid w:val="003B0231"/>
    <w:rsid w:val="003B1134"/>
    <w:rsid w:val="003F206A"/>
    <w:rsid w:val="00421CEE"/>
    <w:rsid w:val="00447895"/>
    <w:rsid w:val="004567BA"/>
    <w:rsid w:val="004739A5"/>
    <w:rsid w:val="004B1079"/>
    <w:rsid w:val="004C074B"/>
    <w:rsid w:val="004D00BB"/>
    <w:rsid w:val="004D1744"/>
    <w:rsid w:val="004E5DD7"/>
    <w:rsid w:val="00524B5E"/>
    <w:rsid w:val="005A2409"/>
    <w:rsid w:val="005D1070"/>
    <w:rsid w:val="005D5540"/>
    <w:rsid w:val="00610C05"/>
    <w:rsid w:val="00622462"/>
    <w:rsid w:val="00666404"/>
    <w:rsid w:val="00685942"/>
    <w:rsid w:val="006A1CB2"/>
    <w:rsid w:val="006C1966"/>
    <w:rsid w:val="006D3877"/>
    <w:rsid w:val="00702C2E"/>
    <w:rsid w:val="00707E12"/>
    <w:rsid w:val="00710905"/>
    <w:rsid w:val="00734DD8"/>
    <w:rsid w:val="00747C14"/>
    <w:rsid w:val="00756816"/>
    <w:rsid w:val="007861E3"/>
    <w:rsid w:val="00815867"/>
    <w:rsid w:val="00834C42"/>
    <w:rsid w:val="0084287E"/>
    <w:rsid w:val="008A6738"/>
    <w:rsid w:val="008C2EF4"/>
    <w:rsid w:val="008E4544"/>
    <w:rsid w:val="00903A8E"/>
    <w:rsid w:val="009108F1"/>
    <w:rsid w:val="00961F99"/>
    <w:rsid w:val="009C3F19"/>
    <w:rsid w:val="009C75A4"/>
    <w:rsid w:val="00A01AF0"/>
    <w:rsid w:val="00A35A96"/>
    <w:rsid w:val="00A92A49"/>
    <w:rsid w:val="00AB62F7"/>
    <w:rsid w:val="00AC07C1"/>
    <w:rsid w:val="00AE5F37"/>
    <w:rsid w:val="00B91C52"/>
    <w:rsid w:val="00B9231A"/>
    <w:rsid w:val="00BC784A"/>
    <w:rsid w:val="00BD1B43"/>
    <w:rsid w:val="00BD3C17"/>
    <w:rsid w:val="00BD4359"/>
    <w:rsid w:val="00BE0391"/>
    <w:rsid w:val="00BE57A5"/>
    <w:rsid w:val="00C37844"/>
    <w:rsid w:val="00C956C6"/>
    <w:rsid w:val="00CE43B6"/>
    <w:rsid w:val="00D15CDD"/>
    <w:rsid w:val="00D237B4"/>
    <w:rsid w:val="00D43DC5"/>
    <w:rsid w:val="00D5575F"/>
    <w:rsid w:val="00DB6C99"/>
    <w:rsid w:val="00DC4E34"/>
    <w:rsid w:val="00DD4EBE"/>
    <w:rsid w:val="00DE6027"/>
    <w:rsid w:val="00DE75BB"/>
    <w:rsid w:val="00E31C6B"/>
    <w:rsid w:val="00E41751"/>
    <w:rsid w:val="00E8022C"/>
    <w:rsid w:val="00E83AB4"/>
    <w:rsid w:val="00EB07A0"/>
    <w:rsid w:val="00EB4490"/>
    <w:rsid w:val="00EB4859"/>
    <w:rsid w:val="00EC4034"/>
    <w:rsid w:val="00EC6B63"/>
    <w:rsid w:val="00F005DC"/>
    <w:rsid w:val="00F06D71"/>
    <w:rsid w:val="00F20A23"/>
    <w:rsid w:val="00F33A3E"/>
    <w:rsid w:val="00F47A68"/>
    <w:rsid w:val="00F87907"/>
    <w:rsid w:val="00FD0685"/>
    <w:rsid w:val="00FE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2C154"/>
  <w15:chartTrackingRefBased/>
  <w15:docId w15:val="{4CC748C5-9072-714A-9401-9ACFED9BC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575F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92A49"/>
    <w:pPr>
      <w:spacing w:before="100" w:beforeAutospacing="1" w:after="100" w:afterAutospacing="1"/>
    </w:pPr>
  </w:style>
  <w:style w:type="paragraph" w:styleId="a4">
    <w:name w:val="List Paragraph"/>
    <w:basedOn w:val="a"/>
    <w:uiPriority w:val="34"/>
    <w:qFormat/>
    <w:rsid w:val="00E31C6B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a5">
    <w:name w:val="Placeholder Text"/>
    <w:basedOn w:val="a0"/>
    <w:uiPriority w:val="99"/>
    <w:semiHidden/>
    <w:rsid w:val="00E31C6B"/>
    <w:rPr>
      <w:color w:val="666666"/>
    </w:rPr>
  </w:style>
  <w:style w:type="table" w:styleId="a6">
    <w:name w:val="Table Grid"/>
    <w:basedOn w:val="a1"/>
    <w:uiPriority w:val="39"/>
    <w:rsid w:val="002A60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F06D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F06D7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zfr3q">
    <w:name w:val="zfr3q"/>
    <w:basedOn w:val="a"/>
    <w:rsid w:val="00A01AF0"/>
    <w:pPr>
      <w:spacing w:before="100" w:beforeAutospacing="1" w:after="100" w:afterAutospacing="1"/>
    </w:pPr>
  </w:style>
  <w:style w:type="character" w:customStyle="1" w:styleId="c9dxtc">
    <w:name w:val="c9dxtc"/>
    <w:basedOn w:val="a0"/>
    <w:rsid w:val="00A01AF0"/>
  </w:style>
  <w:style w:type="paragraph" w:customStyle="1" w:styleId="msonormal0">
    <w:name w:val="msonormal"/>
    <w:basedOn w:val="a"/>
    <w:rsid w:val="00027F80"/>
    <w:pPr>
      <w:spacing w:before="100" w:beforeAutospacing="1" w:after="100" w:afterAutospacing="1"/>
    </w:pPr>
  </w:style>
  <w:style w:type="paragraph" w:customStyle="1" w:styleId="a7">
    <w:name w:val="По умолчанию"/>
    <w:qFormat/>
    <w:rsid w:val="00AB62F7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Helvetica Neue" w:eastAsia="Arial Unicode MS" w:hAnsi="Helvetica Neue" w:cs="Arial Unicode MS"/>
      <w:color w:val="000000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5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1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6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4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2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9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1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2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9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0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6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6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2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0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4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5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1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24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8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E1EAF-8F6E-4C88-A3B8-340B29300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945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Anted</dc:creator>
  <cp:keywords/>
  <dc:description/>
  <cp:lastModifiedBy>Алекс Ястребов</cp:lastModifiedBy>
  <cp:revision>3</cp:revision>
  <dcterms:created xsi:type="dcterms:W3CDTF">2025-12-06T14:32:00Z</dcterms:created>
  <dcterms:modified xsi:type="dcterms:W3CDTF">2025-12-06T14:33:00Z</dcterms:modified>
</cp:coreProperties>
</file>