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52FB4" w14:textId="77777777" w:rsidR="00982470" w:rsidRPr="00153F9A" w:rsidRDefault="00982470" w:rsidP="00982470">
      <w:pPr>
        <w:pStyle w:val="af1"/>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center"/>
        <w:rPr>
          <w:rFonts w:ascii="Times New Roman" w:eastAsia="Times New Roman" w:hAnsi="Times New Roman" w:cs="Times New Roman"/>
          <w:b/>
          <w:color w:val="auto"/>
          <w:spacing w:val="1"/>
          <w:sz w:val="28"/>
          <w:szCs w:val="28"/>
        </w:rPr>
      </w:pPr>
      <w:bookmarkStart w:id="0" w:name="X33ca6bcf560e39eda8a7ba1ca2a11ef671c1806"/>
      <w:bookmarkStart w:id="1" w:name="content"/>
      <w:r w:rsidRPr="00153F9A">
        <w:rPr>
          <w:rFonts w:ascii="Times New Roman" w:hAnsi="Times New Roman" w:cs="Times New Roman"/>
          <w:b/>
          <w:color w:val="auto"/>
          <w:spacing w:val="1"/>
          <w:sz w:val="28"/>
          <w:szCs w:val="28"/>
        </w:rPr>
        <w:t>Федеральное государственное автономное</w:t>
      </w:r>
    </w:p>
    <w:p w14:paraId="6DA3D8E4" w14:textId="77777777" w:rsidR="00982470" w:rsidRPr="00153F9A" w:rsidRDefault="00982470" w:rsidP="00982470">
      <w:pPr>
        <w:pStyle w:val="af1"/>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center"/>
        <w:rPr>
          <w:rFonts w:ascii="Times New Roman" w:eastAsia="Times New Roman" w:hAnsi="Times New Roman" w:cs="Times New Roman"/>
          <w:b/>
          <w:color w:val="auto"/>
          <w:spacing w:val="1"/>
          <w:sz w:val="28"/>
          <w:szCs w:val="28"/>
        </w:rPr>
      </w:pPr>
      <w:r w:rsidRPr="00153F9A">
        <w:rPr>
          <w:rFonts w:ascii="Times New Roman" w:hAnsi="Times New Roman" w:cs="Times New Roman"/>
          <w:b/>
          <w:color w:val="auto"/>
          <w:spacing w:val="1"/>
          <w:sz w:val="28"/>
          <w:szCs w:val="28"/>
        </w:rPr>
        <w:t xml:space="preserve">образовательное учреждение высшего образования </w:t>
      </w:r>
    </w:p>
    <w:p w14:paraId="41C48E20" w14:textId="77777777" w:rsidR="00982470" w:rsidRPr="00153F9A" w:rsidRDefault="00982470" w:rsidP="00982470">
      <w:pPr>
        <w:pStyle w:val="af1"/>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181"/>
        <w:jc w:val="center"/>
        <w:rPr>
          <w:rFonts w:ascii="Times New Roman" w:eastAsia="Times New Roman" w:hAnsi="Times New Roman" w:cs="Times New Roman"/>
          <w:b/>
          <w:color w:val="auto"/>
          <w:sz w:val="28"/>
          <w:szCs w:val="28"/>
        </w:rPr>
      </w:pPr>
      <w:r w:rsidRPr="00153F9A">
        <w:rPr>
          <w:rFonts w:ascii="Times New Roman" w:hAnsi="Times New Roman" w:cs="Times New Roman"/>
          <w:b/>
          <w:color w:val="auto"/>
          <w:spacing w:val="1"/>
          <w:sz w:val="28"/>
          <w:szCs w:val="28"/>
        </w:rPr>
        <w:t>«</w:t>
      </w:r>
      <w:r w:rsidRPr="00153F9A">
        <w:rPr>
          <w:rFonts w:ascii="Times New Roman" w:hAnsi="Times New Roman" w:cs="Times New Roman"/>
          <w:b/>
          <w:color w:val="auto"/>
          <w:sz w:val="28"/>
          <w:szCs w:val="28"/>
        </w:rPr>
        <w:t>Санкт-Петербургский национальный исследовательский университет</w:t>
      </w:r>
    </w:p>
    <w:p w14:paraId="2C8D3FA9" w14:textId="77777777" w:rsidR="00982470" w:rsidRPr="00153F9A" w:rsidRDefault="00982470" w:rsidP="00982470">
      <w:pPr>
        <w:pStyle w:val="af1"/>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firstLine="181"/>
        <w:jc w:val="center"/>
        <w:rPr>
          <w:rFonts w:ascii="Times New Roman" w:eastAsia="Times New Roman" w:hAnsi="Times New Roman" w:cs="Times New Roman"/>
          <w:b/>
          <w:color w:val="auto"/>
          <w:sz w:val="28"/>
          <w:szCs w:val="28"/>
        </w:rPr>
      </w:pPr>
      <w:r w:rsidRPr="00153F9A">
        <w:rPr>
          <w:rFonts w:ascii="Times New Roman" w:hAnsi="Times New Roman" w:cs="Times New Roman"/>
          <w:b/>
          <w:color w:val="auto"/>
          <w:sz w:val="28"/>
          <w:szCs w:val="28"/>
        </w:rPr>
        <w:t xml:space="preserve"> информационных технологий, механики и оптики»</w:t>
      </w:r>
    </w:p>
    <w:p w14:paraId="41D00EA9" w14:textId="77777777" w:rsidR="00982470" w:rsidRPr="00153F9A" w:rsidRDefault="00982470" w:rsidP="00982470">
      <w:pPr>
        <w:jc w:val="center"/>
      </w:pPr>
      <w:r w:rsidRPr="00153F9A">
        <w:rPr>
          <w:noProof/>
        </w:rPr>
        <w:drawing>
          <wp:inline distT="0" distB="0" distL="0" distR="0" wp14:anchorId="5DF92C98" wp14:editId="3B30B064">
            <wp:extent cx="1809750" cy="1282983"/>
            <wp:effectExtent l="0" t="0" r="0" b="0"/>
            <wp:docPr id="1" name="Picture 1" descr="Изображение выглядит как снимок экрана, Графика, Шрифт, круг&#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Изображение выглядит как снимок экрана, Графика, Шрифт, круг&#10;&#10;Автоматически созданное описание"/>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41245" cy="1305311"/>
                    </a:xfrm>
                    <a:prstGeom prst="rect">
                      <a:avLst/>
                    </a:prstGeom>
                    <a:noFill/>
                    <a:ln>
                      <a:noFill/>
                    </a:ln>
                  </pic:spPr>
                </pic:pic>
              </a:graphicData>
            </a:graphic>
          </wp:inline>
        </w:drawing>
      </w:r>
    </w:p>
    <w:p w14:paraId="65CF422F" w14:textId="77777777" w:rsidR="00982470" w:rsidRPr="00153F9A" w:rsidRDefault="00982470" w:rsidP="00982470">
      <w:pPr>
        <w:jc w:val="center"/>
        <w:rPr>
          <w:sz w:val="26"/>
          <w:szCs w:val="26"/>
        </w:rPr>
      </w:pPr>
      <w:r w:rsidRPr="00153F9A">
        <w:rPr>
          <w:sz w:val="26"/>
          <w:szCs w:val="26"/>
        </w:rPr>
        <w:t>Факультет Программной Инженерии и Компьютерной Техники</w:t>
      </w:r>
    </w:p>
    <w:p w14:paraId="5B2AE847" w14:textId="77777777" w:rsidR="00982470" w:rsidRPr="00153F9A" w:rsidRDefault="00982470" w:rsidP="00982470">
      <w:pPr>
        <w:jc w:val="center"/>
      </w:pPr>
    </w:p>
    <w:p w14:paraId="181DD884" w14:textId="68159C11" w:rsidR="00982470" w:rsidRPr="00153F9A" w:rsidRDefault="00982470" w:rsidP="00982470">
      <w:pPr>
        <w:jc w:val="center"/>
        <w:rPr>
          <w:b/>
          <w:sz w:val="32"/>
        </w:rPr>
      </w:pPr>
      <w:r w:rsidRPr="00153F9A">
        <w:rPr>
          <w:b/>
          <w:sz w:val="32"/>
        </w:rPr>
        <w:t>Лабораторная работа №</w:t>
      </w:r>
      <w:r w:rsidR="00270A45">
        <w:rPr>
          <w:b/>
          <w:sz w:val="32"/>
          <w:lang w:val="ru-RU"/>
        </w:rPr>
        <w:t>5</w:t>
      </w:r>
      <w:r w:rsidRPr="00153F9A">
        <w:rPr>
          <w:b/>
          <w:sz w:val="32"/>
        </w:rPr>
        <w:br/>
      </w:r>
      <w:r w:rsidRPr="00153F9A">
        <w:rPr>
          <w:sz w:val="28"/>
          <w:szCs w:val="28"/>
        </w:rPr>
        <w:t>по дисциплине</w:t>
      </w:r>
    </w:p>
    <w:p w14:paraId="4C0808EF" w14:textId="77777777" w:rsidR="00982470" w:rsidRPr="00153F9A" w:rsidRDefault="00982470" w:rsidP="00982470">
      <w:pPr>
        <w:pStyle w:val="af1"/>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5"/>
        <w:jc w:val="center"/>
        <w:rPr>
          <w:rFonts w:ascii="Times New Roman" w:hAnsi="Times New Roman" w:cs="Times New Roman"/>
          <w:b/>
          <w:color w:val="auto"/>
          <w:sz w:val="32"/>
          <w:szCs w:val="32"/>
        </w:rPr>
      </w:pPr>
      <w:r w:rsidRPr="00153F9A">
        <w:rPr>
          <w:rFonts w:ascii="Times New Roman" w:hAnsi="Times New Roman" w:cs="Times New Roman"/>
          <w:b/>
          <w:color w:val="auto"/>
          <w:sz w:val="32"/>
          <w:szCs w:val="32"/>
        </w:rPr>
        <w:t>«Алгоритмы компьютерной графики»:</w:t>
      </w:r>
    </w:p>
    <w:p w14:paraId="6B4B8F84" w14:textId="77777777" w:rsidR="00982470" w:rsidRPr="00153F9A" w:rsidRDefault="00982470" w:rsidP="00982470">
      <w:pPr>
        <w:jc w:val="center"/>
        <w:rPr>
          <w:b/>
          <w:sz w:val="32"/>
        </w:rPr>
      </w:pPr>
    </w:p>
    <w:p w14:paraId="4CCD9ADC" w14:textId="77777777" w:rsidR="00982470" w:rsidRPr="00153F9A" w:rsidRDefault="00982470" w:rsidP="00982470">
      <w:pPr>
        <w:jc w:val="center"/>
        <w:rPr>
          <w:b/>
          <w:sz w:val="32"/>
        </w:rPr>
      </w:pPr>
    </w:p>
    <w:p w14:paraId="06BAD6F2" w14:textId="77777777" w:rsidR="00982470" w:rsidRPr="00153F9A" w:rsidRDefault="00982470" w:rsidP="00982470">
      <w:pPr>
        <w:jc w:val="center"/>
        <w:rPr>
          <w:b/>
          <w:sz w:val="32"/>
        </w:rPr>
      </w:pPr>
    </w:p>
    <w:p w14:paraId="48D4C067" w14:textId="77777777" w:rsidR="00982470" w:rsidRPr="00153F9A" w:rsidRDefault="00982470" w:rsidP="00982470">
      <w:pPr>
        <w:jc w:val="right"/>
        <w:rPr>
          <w:sz w:val="28"/>
          <w:szCs w:val="28"/>
        </w:rPr>
      </w:pPr>
    </w:p>
    <w:p w14:paraId="24E61BFE" w14:textId="77777777" w:rsidR="00982470" w:rsidRPr="00153F9A" w:rsidRDefault="00982470" w:rsidP="00982470">
      <w:pPr>
        <w:jc w:val="right"/>
        <w:rPr>
          <w:sz w:val="28"/>
          <w:szCs w:val="28"/>
        </w:rPr>
      </w:pPr>
    </w:p>
    <w:p w14:paraId="2ACC9A52" w14:textId="77777777" w:rsidR="00982470" w:rsidRPr="00153F9A" w:rsidRDefault="00982470" w:rsidP="00982470">
      <w:pPr>
        <w:jc w:val="right"/>
        <w:rPr>
          <w:sz w:val="28"/>
          <w:szCs w:val="28"/>
        </w:rPr>
      </w:pPr>
    </w:p>
    <w:p w14:paraId="0648F45D" w14:textId="77777777" w:rsidR="00982470" w:rsidRPr="00153F9A" w:rsidRDefault="00982470" w:rsidP="00982470">
      <w:pPr>
        <w:jc w:val="right"/>
        <w:rPr>
          <w:sz w:val="28"/>
          <w:szCs w:val="28"/>
        </w:rPr>
      </w:pPr>
      <w:r w:rsidRPr="00153F9A">
        <w:rPr>
          <w:sz w:val="28"/>
          <w:szCs w:val="28"/>
        </w:rPr>
        <w:br/>
        <w:t>Выполнил:</w:t>
      </w:r>
      <w:r w:rsidRPr="00153F9A">
        <w:rPr>
          <w:sz w:val="28"/>
          <w:szCs w:val="28"/>
        </w:rPr>
        <w:br/>
        <w:t>Ястребов-Амирханов Алекси</w:t>
      </w:r>
      <w:r w:rsidRPr="00153F9A">
        <w:rPr>
          <w:sz w:val="28"/>
          <w:szCs w:val="28"/>
        </w:rPr>
        <w:br/>
        <w:t xml:space="preserve"> ГРУППА: </w:t>
      </w:r>
      <w:r w:rsidRPr="00153F9A">
        <w:rPr>
          <w:sz w:val="28"/>
          <w:szCs w:val="28"/>
          <w:lang w:val="en-CA"/>
        </w:rPr>
        <w:t>P</w:t>
      </w:r>
      <w:r w:rsidRPr="00153F9A">
        <w:rPr>
          <w:sz w:val="28"/>
          <w:szCs w:val="28"/>
        </w:rPr>
        <w:t>3332</w:t>
      </w:r>
      <w:r w:rsidRPr="00153F9A">
        <w:rPr>
          <w:sz w:val="28"/>
          <w:szCs w:val="28"/>
        </w:rPr>
        <w:br/>
        <w:t xml:space="preserve">ПРЕПОДАВАТЕЛЬ: </w:t>
      </w:r>
      <w:r w:rsidRPr="007C1096">
        <w:rPr>
          <w:sz w:val="28"/>
          <w:szCs w:val="28"/>
        </w:rPr>
        <w:t>Потемин Игорь Станиславович</w:t>
      </w:r>
    </w:p>
    <w:p w14:paraId="37D34C95" w14:textId="77777777" w:rsidR="00982470" w:rsidRPr="00BC1731" w:rsidRDefault="00982470" w:rsidP="00982470">
      <w:pPr>
        <w:rPr>
          <w:sz w:val="28"/>
          <w:szCs w:val="28"/>
          <w:lang w:val="ru-RU"/>
        </w:rPr>
      </w:pPr>
    </w:p>
    <w:p w14:paraId="402DBDD4" w14:textId="77777777" w:rsidR="00982470" w:rsidRPr="00153F9A" w:rsidRDefault="00982470" w:rsidP="00982470">
      <w:pPr>
        <w:jc w:val="center"/>
        <w:rPr>
          <w:sz w:val="28"/>
          <w:szCs w:val="28"/>
        </w:rPr>
      </w:pPr>
      <w:r w:rsidRPr="00153F9A">
        <w:rPr>
          <w:sz w:val="28"/>
          <w:szCs w:val="28"/>
        </w:rPr>
        <w:br/>
      </w:r>
    </w:p>
    <w:p w14:paraId="35D855B8" w14:textId="77777777" w:rsidR="00982470" w:rsidRPr="00153F9A" w:rsidRDefault="00982470" w:rsidP="00982470">
      <w:pPr>
        <w:jc w:val="center"/>
        <w:rPr>
          <w:sz w:val="28"/>
          <w:szCs w:val="28"/>
        </w:rPr>
      </w:pPr>
      <w:r w:rsidRPr="00153F9A">
        <w:rPr>
          <w:sz w:val="28"/>
          <w:szCs w:val="28"/>
        </w:rPr>
        <w:t>Санкт-Петербург,</w:t>
      </w:r>
    </w:p>
    <w:p w14:paraId="56ED4C48" w14:textId="5B0309F6" w:rsidR="00982470" w:rsidRPr="00982470" w:rsidRDefault="00982470" w:rsidP="00982470">
      <w:pPr>
        <w:jc w:val="center"/>
        <w:rPr>
          <w:sz w:val="28"/>
          <w:szCs w:val="28"/>
          <w:lang w:val="ru-RU"/>
        </w:rPr>
      </w:pPr>
      <w:r w:rsidRPr="00153F9A">
        <w:rPr>
          <w:sz w:val="28"/>
          <w:szCs w:val="28"/>
        </w:rPr>
        <w:t>202</w:t>
      </w:r>
      <w:r w:rsidRPr="00E31A4D">
        <w:rPr>
          <w:sz w:val="28"/>
          <w:szCs w:val="28"/>
          <w:lang w:val="ru-RU"/>
        </w:rPr>
        <w:t>5</w:t>
      </w:r>
    </w:p>
    <w:p w14:paraId="192CF400" w14:textId="1EA1FDEF" w:rsidR="00F7021F" w:rsidRDefault="00000000">
      <w:pPr>
        <w:pStyle w:val="FirstParagraph"/>
      </w:pPr>
      <w:r>
        <w:rPr>
          <w:b/>
          <w:bCs/>
        </w:rPr>
        <w:lastRenderedPageBreak/>
        <w:t>Цель работы:</w:t>
      </w:r>
      <w:r>
        <w:t xml:space="preserve"> вычислить и визуализировать распределение яркости на двух сферах с учётом теней, используя ламбертово (диффузное) и Blinn–Phong отражение (диффузное и зеркальное). Задачи включают расчёт яркости по формуле освещённости, учёт теней (применяя </w:t>
      </w:r>
      <w:r>
        <w:rPr>
          <w:b/>
          <w:bCs/>
        </w:rPr>
        <w:t>теневые лучи</w:t>
      </w:r>
      <w:r>
        <w:t>) и нормализацию итогового изображения (от 0 до 255).</w:t>
      </w:r>
    </w:p>
    <w:p w14:paraId="6C996FC0" w14:textId="77777777" w:rsidR="00F7021F" w:rsidRPr="00982470" w:rsidRDefault="00000000">
      <w:pPr>
        <w:pStyle w:val="2"/>
        <w:rPr>
          <w:color w:val="auto"/>
        </w:rPr>
      </w:pPr>
      <w:bookmarkStart w:id="2" w:name="теоретические-сведения"/>
      <w:r w:rsidRPr="00982470">
        <w:rPr>
          <w:color w:val="auto"/>
        </w:rPr>
        <w:t>Теоретические сведения</w:t>
      </w:r>
    </w:p>
    <w:p w14:paraId="55610B17" w14:textId="589B6E17" w:rsidR="00F7021F" w:rsidRPr="00FE331A" w:rsidRDefault="00000000" w:rsidP="00FE331A">
      <w:pPr>
        <w:numPr>
          <w:ilvl w:val="0"/>
          <w:numId w:val="2"/>
        </w:numPr>
        <w:rPr>
          <w:rFonts w:eastAsiaTheme="minorEastAsia"/>
        </w:rPr>
      </w:pPr>
      <w:r>
        <w:rPr>
          <w:b/>
          <w:bCs/>
        </w:rPr>
        <w:t>Диффузное отражение (закон Ламберта).</w:t>
      </w:r>
      <w:r>
        <w:t xml:space="preserve"> Материал считается идеальным матовым отражателем. Яркость диффузно освещённой поверхности пропорциональна косинусу угла между направлением на источник и нормалью поверхности:</w:t>
      </w:r>
      <w:r>
        <w:br/>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D</m:t>
            </m:r>
          </m:sub>
        </m:sSub>
        <m:r>
          <m:rPr>
            <m:sty m:val="p"/>
          </m:rPr>
          <w:rPr>
            <w:rFonts w:ascii="Cambria Math" w:hAnsi="Cambria Math"/>
          </w:rPr>
          <m:t>=</m:t>
        </m:r>
        <m:d>
          <m:dPr>
            <m:ctrlPr>
              <w:rPr>
                <w:rFonts w:ascii="Cambria Math" w:hAnsi="Cambria Math"/>
              </w:rPr>
            </m:ctrlPr>
          </m:dPr>
          <m:e>
            <m:r>
              <m:rPr>
                <m:sty m:val="p"/>
              </m:rPr>
              <w:rPr>
                <w:rFonts w:ascii="Cambria Math" w:hAnsi="Cambria Math"/>
              </w:rPr>
              <m:t>L⋅N</m:t>
            </m:r>
          </m:e>
        </m:d>
        <m:r>
          <m:rPr>
            <m:sty m:val="p"/>
          </m:rPr>
          <w:rPr>
            <w:rFonts w:ascii="Cambria Math" w:hAnsi="Cambria Math"/>
          </w:rPr>
          <m:t> C </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L</m:t>
            </m:r>
          </m:sub>
        </m:sSub>
      </m:oMath>
      <w:r w:rsidR="00FE331A">
        <w:rPr>
          <w:rFonts w:eastAsiaTheme="minorEastAsia"/>
          <w:lang w:val="ru-RU"/>
        </w:rPr>
        <w:t xml:space="preserve"> ,</w:t>
      </w:r>
      <w:r>
        <w:br/>
        <w:t xml:space="preserve">где </w:t>
      </w:r>
      <m:oMath>
        <m:r>
          <m:rPr>
            <m:sty m:val="p"/>
          </m:rPr>
          <w:rPr>
            <w:rFonts w:ascii="Cambria Math" w:hAnsi="Cambria Math"/>
          </w:rPr>
          <m:t>L,N</m:t>
        </m:r>
      </m:oMath>
      <w:r w:rsidR="00FE331A">
        <w:rPr>
          <w:rFonts w:eastAsiaTheme="minorEastAsia"/>
          <w:lang w:val="ru-RU"/>
        </w:rPr>
        <w:t xml:space="preserve"> </w:t>
      </w:r>
      <w:r>
        <w:t xml:space="preserve"> – соответствующие нормализованные векторы, C – цвет поверхности, а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L</m:t>
            </m:r>
          </m:sub>
        </m:sSub>
      </m:oMath>
      <w:r>
        <w:t xml:space="preserve"> – интенсивность света. Этот закон означает, что поверхность выглядит одинаково яркой под любым углом наблюдения.</w:t>
      </w:r>
    </w:p>
    <w:p w14:paraId="06F35264" w14:textId="4A39FEFB" w:rsidR="00F7021F" w:rsidRPr="00FE331A" w:rsidRDefault="00000000" w:rsidP="00FE331A">
      <w:pPr>
        <w:numPr>
          <w:ilvl w:val="0"/>
          <w:numId w:val="2"/>
        </w:numPr>
        <w:rPr>
          <w:rFonts w:eastAsiaTheme="minorEastAsia"/>
        </w:rPr>
      </w:pPr>
      <w:r>
        <w:rPr>
          <w:b/>
          <w:bCs/>
        </w:rPr>
        <w:t xml:space="preserve">Модель </w:t>
      </w:r>
      <w:proofErr w:type="spellStart"/>
      <w:r>
        <w:rPr>
          <w:b/>
          <w:bCs/>
        </w:rPr>
        <w:t>Blinn</w:t>
      </w:r>
      <w:proofErr w:type="spellEnd"/>
      <w:r>
        <w:rPr>
          <w:b/>
          <w:bCs/>
        </w:rPr>
        <w:t>–</w:t>
      </w:r>
      <w:proofErr w:type="spellStart"/>
      <w:r>
        <w:rPr>
          <w:b/>
          <w:bCs/>
        </w:rPr>
        <w:t>Phong</w:t>
      </w:r>
      <w:proofErr w:type="spellEnd"/>
      <w:r>
        <w:rPr>
          <w:b/>
          <w:bCs/>
        </w:rPr>
        <w:t xml:space="preserve"> (диффузная + зеркальная компонента).</w:t>
      </w:r>
      <w:r>
        <w:t xml:space="preserve"> Полная модель освещения включает аддитивно: фон (ambient), диффузное и зеркальное отражения. Зеркальный бликовый вклад моделируется через </w:t>
      </w:r>
      <w:proofErr w:type="spellStart"/>
      <w:r>
        <w:t>полунормаль</w:t>
      </w:r>
      <w:proofErr w:type="spellEnd"/>
      <w:r>
        <w:t xml:space="preserve"> </w:t>
      </w:r>
      <m:oMath>
        <m:r>
          <m:rPr>
            <m:sty m:val="p"/>
          </m:rPr>
          <w:rPr>
            <w:rFonts w:ascii="Cambria Math" w:hAnsi="Cambria Math"/>
          </w:rPr>
          <m:t>H</m:t>
        </m:r>
      </m:oMath>
      <w:r>
        <w:t xml:space="preserve"> между векторами к источнику и к наблюдателю: интенсивность зеркального отражения пропорциональна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N⋅H</m:t>
                </m:r>
              </m:e>
            </m:d>
          </m:e>
          <m:sup>
            <m:r>
              <m:rPr>
                <m:sty m:val="p"/>
              </m:rPr>
              <w:rPr>
                <w:rFonts w:ascii="Cambria Math" w:hAnsi="Cambria Math"/>
              </w:rPr>
              <m:t>n</m:t>
            </m:r>
          </m:sup>
        </m:sSup>
      </m:oMath>
      <w:r>
        <w:t xml:space="preserve"> (где</w:t>
      </w:r>
      <w:r w:rsidR="00FE331A">
        <w:rPr>
          <w:lang w:val="ru-RU"/>
        </w:rPr>
        <w:t xml:space="preserve"> </w:t>
      </w:r>
      <w:r>
        <w:t>n – степень «блеска»). Blinn–Phong широко применяется в графике для имитации глянцевых бликов.</w:t>
      </w:r>
    </w:p>
    <w:p w14:paraId="3FAC826C" w14:textId="15717177" w:rsidR="00F7021F" w:rsidRDefault="00000000">
      <w:pPr>
        <w:numPr>
          <w:ilvl w:val="0"/>
          <w:numId w:val="2"/>
        </w:numPr>
      </w:pPr>
      <w:r>
        <w:rPr>
          <w:b/>
          <w:bCs/>
        </w:rPr>
        <w:t>Рендеринг лучами и тени.</w:t>
      </w:r>
      <w:r>
        <w:t xml:space="preserve"> При трассировке лучей от наблюдателя к объектам необходимо определить первый пересечение луча со сферами. На этом пересечении вычисляется освещённость по вышеописанным формулам. Для учёта теней из точки пересечения направляют дополнительный луч к каждому источнику света – </w:t>
      </w:r>
      <w:r>
        <w:rPr>
          <w:i/>
          <w:iCs/>
        </w:rPr>
        <w:t>теневой луч</w:t>
      </w:r>
      <w:r>
        <w:t>. Если этот луч пересекает другую сферу до достижения источника, точка считается в тени этого источника. В противном случае источник освещает точку диффузно и/или зеркально. Точки, на которые не попал ни один луч, считаются невидимыми.</w:t>
      </w:r>
    </w:p>
    <w:p w14:paraId="54E00626" w14:textId="77777777" w:rsidR="00FE331A" w:rsidRDefault="00FE331A">
      <w:pPr>
        <w:pStyle w:val="2"/>
        <w:rPr>
          <w:lang w:val="ru-RU"/>
        </w:rPr>
      </w:pPr>
      <w:bookmarkStart w:id="3" w:name="алгоритм-расчёта-яркости"/>
      <w:bookmarkEnd w:id="2"/>
    </w:p>
    <w:p w14:paraId="1D272782" w14:textId="1657C4EF" w:rsidR="00FE331A" w:rsidRPr="00270A45" w:rsidRDefault="00000000" w:rsidP="00270A45">
      <w:pPr>
        <w:pStyle w:val="2"/>
        <w:rPr>
          <w:color w:val="auto"/>
          <w:lang w:val="ru-RU"/>
        </w:rPr>
      </w:pPr>
      <w:r w:rsidRPr="00270A45">
        <w:rPr>
          <w:color w:val="auto"/>
        </w:rPr>
        <w:t>Алгоритм расчёта яркости</w:t>
      </w:r>
    </w:p>
    <w:p w14:paraId="43C58DA5" w14:textId="77777777" w:rsidR="00270A45" w:rsidRPr="00270A45" w:rsidRDefault="00270A45" w:rsidP="00270A45">
      <w:pPr>
        <w:pStyle w:val="a0"/>
        <w:rPr>
          <w:lang w:val="ru-RU"/>
        </w:rPr>
      </w:pPr>
      <w:r w:rsidRPr="00270A45">
        <w:rPr>
          <w:lang w:val="ru-RU"/>
        </w:rPr>
        <w:t xml:space="preserve">Алгоритм расчёта распределения яркости на двух сферах с учетом тени и цвета (модель </w:t>
      </w:r>
      <w:proofErr w:type="spellStart"/>
      <w:r w:rsidRPr="00270A45">
        <w:rPr>
          <w:lang w:val="ru-RU"/>
        </w:rPr>
        <w:t>Блинна</w:t>
      </w:r>
      <w:proofErr w:type="spellEnd"/>
      <w:r w:rsidRPr="00270A45">
        <w:rPr>
          <w:lang w:val="ru-RU"/>
        </w:rPr>
        <w:t>–</w:t>
      </w:r>
      <w:proofErr w:type="spellStart"/>
      <w:r w:rsidRPr="00270A45">
        <w:rPr>
          <w:lang w:val="ru-RU"/>
        </w:rPr>
        <w:t>Фонга</w:t>
      </w:r>
      <w:proofErr w:type="spellEnd"/>
      <w:r w:rsidRPr="00270A45">
        <w:rPr>
          <w:lang w:val="ru-RU"/>
        </w:rPr>
        <w:t>)</w:t>
      </w:r>
    </w:p>
    <w:p w14:paraId="0CD7D0D4" w14:textId="77777777" w:rsidR="00270A45" w:rsidRPr="00270A45" w:rsidRDefault="00270A45" w:rsidP="00270A45">
      <w:pPr>
        <w:pStyle w:val="a0"/>
        <w:numPr>
          <w:ilvl w:val="0"/>
          <w:numId w:val="4"/>
        </w:numPr>
        <w:rPr>
          <w:b/>
          <w:bCs/>
          <w:lang w:val="ru-RU"/>
        </w:rPr>
      </w:pPr>
      <w:r w:rsidRPr="00270A45">
        <w:rPr>
          <w:b/>
          <w:bCs/>
          <w:lang w:val="ru-RU"/>
        </w:rPr>
        <w:t>Ввод исходных данных</w:t>
      </w:r>
    </w:p>
    <w:p w14:paraId="4E731F58" w14:textId="77777777" w:rsidR="00270A45" w:rsidRPr="00270A45" w:rsidRDefault="00270A45" w:rsidP="00270A45">
      <w:pPr>
        <w:pStyle w:val="a0"/>
        <w:rPr>
          <w:lang w:val="ru-RU"/>
        </w:rPr>
      </w:pPr>
      <w:r w:rsidRPr="00270A45">
        <w:rPr>
          <w:lang w:val="ru-RU"/>
        </w:rPr>
        <w:t xml:space="preserve">Задаются физические размеры прямоугольного экрана W и H в миллиметрах, а также разрешение изображения </w:t>
      </w:r>
      <w:proofErr w:type="spellStart"/>
      <w:r w:rsidRPr="00270A45">
        <w:rPr>
          <w:lang w:val="ru-RU"/>
        </w:rPr>
        <w:t>Wres</w:t>
      </w:r>
      <w:proofErr w:type="spellEnd"/>
      <w:r w:rsidRPr="00270A45">
        <w:rPr>
          <w:lang w:val="ru-RU"/>
        </w:rPr>
        <w:t xml:space="preserve"> и </w:t>
      </w:r>
      <w:proofErr w:type="spellStart"/>
      <w:r w:rsidRPr="00270A45">
        <w:rPr>
          <w:lang w:val="ru-RU"/>
        </w:rPr>
        <w:t>Hres</w:t>
      </w:r>
      <w:proofErr w:type="spellEnd"/>
      <w:r w:rsidRPr="00270A45">
        <w:rPr>
          <w:lang w:val="ru-RU"/>
        </w:rPr>
        <w:t xml:space="preserve"> в пикселях. Положение наблюдателя задаётся точкой O с координатами (0, 0, </w:t>
      </w:r>
      <w:proofErr w:type="spellStart"/>
      <w:r w:rsidRPr="00270A45">
        <w:rPr>
          <w:lang w:val="ru-RU"/>
        </w:rPr>
        <w:t>zO</w:t>
      </w:r>
      <w:proofErr w:type="spellEnd"/>
      <w:r w:rsidRPr="00270A45">
        <w:rPr>
          <w:lang w:val="ru-RU"/>
        </w:rPr>
        <w:t>).</w:t>
      </w:r>
    </w:p>
    <w:p w14:paraId="31865401" w14:textId="77777777" w:rsidR="00270A45" w:rsidRPr="00270A45" w:rsidRDefault="00270A45" w:rsidP="00270A45">
      <w:pPr>
        <w:pStyle w:val="a0"/>
        <w:rPr>
          <w:lang w:val="ru-RU"/>
        </w:rPr>
      </w:pPr>
      <w:r w:rsidRPr="00270A45">
        <w:rPr>
          <w:lang w:val="ru-RU"/>
        </w:rPr>
        <w:t xml:space="preserve">Для каждой из двух сфер задаются координаты центра </w:t>
      </w:r>
      <w:proofErr w:type="spellStart"/>
      <w:r w:rsidRPr="00270A45">
        <w:rPr>
          <w:lang w:val="ru-RU"/>
        </w:rPr>
        <w:t>Ci</w:t>
      </w:r>
      <w:proofErr w:type="spellEnd"/>
      <w:r w:rsidRPr="00270A45">
        <w:rPr>
          <w:lang w:val="ru-RU"/>
        </w:rPr>
        <w:t xml:space="preserve"> = (</w:t>
      </w:r>
      <w:proofErr w:type="spellStart"/>
      <w:r w:rsidRPr="00270A45">
        <w:rPr>
          <w:lang w:val="ru-RU"/>
        </w:rPr>
        <w:t>xCi</w:t>
      </w:r>
      <w:proofErr w:type="spellEnd"/>
      <w:r w:rsidRPr="00270A45">
        <w:rPr>
          <w:lang w:val="ru-RU"/>
        </w:rPr>
        <w:t xml:space="preserve">, </w:t>
      </w:r>
      <w:proofErr w:type="spellStart"/>
      <w:r w:rsidRPr="00270A45">
        <w:rPr>
          <w:lang w:val="ru-RU"/>
        </w:rPr>
        <w:t>yCi</w:t>
      </w:r>
      <w:proofErr w:type="spellEnd"/>
      <w:r w:rsidRPr="00270A45">
        <w:rPr>
          <w:lang w:val="ru-RU"/>
        </w:rPr>
        <w:t xml:space="preserve">, </w:t>
      </w:r>
      <w:proofErr w:type="spellStart"/>
      <w:r w:rsidRPr="00270A45">
        <w:rPr>
          <w:lang w:val="ru-RU"/>
        </w:rPr>
        <w:t>zCi</w:t>
      </w:r>
      <w:proofErr w:type="spellEnd"/>
      <w:r w:rsidRPr="00270A45">
        <w:rPr>
          <w:lang w:val="ru-RU"/>
        </w:rPr>
        <w:t xml:space="preserve">), радиус </w:t>
      </w:r>
      <w:proofErr w:type="spellStart"/>
      <w:r w:rsidRPr="00270A45">
        <w:rPr>
          <w:lang w:val="ru-RU"/>
        </w:rPr>
        <w:t>Ri</w:t>
      </w:r>
      <w:proofErr w:type="spellEnd"/>
      <w:r w:rsidRPr="00270A45">
        <w:rPr>
          <w:lang w:val="ru-RU"/>
        </w:rPr>
        <w:t xml:space="preserve">, коэффициенты модели </w:t>
      </w:r>
      <w:proofErr w:type="spellStart"/>
      <w:r w:rsidRPr="00270A45">
        <w:rPr>
          <w:lang w:val="ru-RU"/>
        </w:rPr>
        <w:t>Блинна</w:t>
      </w:r>
      <w:proofErr w:type="spellEnd"/>
      <w:r w:rsidRPr="00270A45">
        <w:rPr>
          <w:lang w:val="ru-RU"/>
        </w:rPr>
        <w:t>–</w:t>
      </w:r>
      <w:proofErr w:type="spellStart"/>
      <w:r w:rsidRPr="00270A45">
        <w:rPr>
          <w:lang w:val="ru-RU"/>
        </w:rPr>
        <w:t>Фонга</w:t>
      </w:r>
      <w:proofErr w:type="spellEnd"/>
      <w:r w:rsidRPr="00270A45">
        <w:rPr>
          <w:lang w:val="ru-RU"/>
        </w:rPr>
        <w:t xml:space="preserve"> </w:t>
      </w:r>
      <w:proofErr w:type="spellStart"/>
      <w:r w:rsidRPr="00270A45">
        <w:rPr>
          <w:lang w:val="ru-RU"/>
        </w:rPr>
        <w:t>ka</w:t>
      </w:r>
      <w:proofErr w:type="spellEnd"/>
      <w:r w:rsidRPr="00270A45">
        <w:rPr>
          <w:lang w:val="ru-RU"/>
        </w:rPr>
        <w:t xml:space="preserve">, </w:t>
      </w:r>
      <w:proofErr w:type="spellStart"/>
      <w:r w:rsidRPr="00270A45">
        <w:rPr>
          <w:lang w:val="ru-RU"/>
        </w:rPr>
        <w:t>kd</w:t>
      </w:r>
      <w:proofErr w:type="spellEnd"/>
      <w:r w:rsidRPr="00270A45">
        <w:rPr>
          <w:lang w:val="ru-RU"/>
        </w:rPr>
        <w:t xml:space="preserve">, </w:t>
      </w:r>
      <w:proofErr w:type="spellStart"/>
      <w:r w:rsidRPr="00270A45">
        <w:rPr>
          <w:lang w:val="ru-RU"/>
        </w:rPr>
        <w:t>ks</w:t>
      </w:r>
      <w:proofErr w:type="spellEnd"/>
      <w:r w:rsidRPr="00270A45">
        <w:rPr>
          <w:lang w:val="ru-RU"/>
        </w:rPr>
        <w:t xml:space="preserve"> и показатель блеска n, а также цвет поверхности сферы (</w:t>
      </w:r>
      <w:proofErr w:type="spellStart"/>
      <w:r w:rsidRPr="00270A45">
        <w:rPr>
          <w:lang w:val="ru-RU"/>
        </w:rPr>
        <w:t>RCi</w:t>
      </w:r>
      <w:proofErr w:type="spellEnd"/>
      <w:r w:rsidRPr="00270A45">
        <w:rPr>
          <w:lang w:val="ru-RU"/>
        </w:rPr>
        <w:t xml:space="preserve">, </w:t>
      </w:r>
      <w:proofErr w:type="spellStart"/>
      <w:r w:rsidRPr="00270A45">
        <w:rPr>
          <w:lang w:val="ru-RU"/>
        </w:rPr>
        <w:t>GCi</w:t>
      </w:r>
      <w:proofErr w:type="spellEnd"/>
      <w:r w:rsidRPr="00270A45">
        <w:rPr>
          <w:lang w:val="ru-RU"/>
        </w:rPr>
        <w:t xml:space="preserve">, </w:t>
      </w:r>
      <w:proofErr w:type="spellStart"/>
      <w:r w:rsidRPr="00270A45">
        <w:rPr>
          <w:lang w:val="ru-RU"/>
        </w:rPr>
        <w:t>BCi</w:t>
      </w:r>
      <w:proofErr w:type="spellEnd"/>
      <w:r w:rsidRPr="00270A45">
        <w:rPr>
          <w:lang w:val="ru-RU"/>
        </w:rPr>
        <w:t>).</w:t>
      </w:r>
    </w:p>
    <w:p w14:paraId="09516676" w14:textId="77777777" w:rsidR="00270A45" w:rsidRPr="00270A45" w:rsidRDefault="00270A45" w:rsidP="00270A45">
      <w:pPr>
        <w:pStyle w:val="a0"/>
        <w:rPr>
          <w:lang w:val="ru-RU"/>
        </w:rPr>
      </w:pPr>
      <w:r w:rsidRPr="00270A45">
        <w:rPr>
          <w:lang w:val="ru-RU"/>
        </w:rPr>
        <w:lastRenderedPageBreak/>
        <w:t xml:space="preserve">Для каждого источника света задаются координаты </w:t>
      </w:r>
      <w:proofErr w:type="spellStart"/>
      <w:r w:rsidRPr="00270A45">
        <w:rPr>
          <w:lang w:val="ru-RU"/>
        </w:rPr>
        <w:t>Lj</w:t>
      </w:r>
      <w:proofErr w:type="spellEnd"/>
      <w:r w:rsidRPr="00270A45">
        <w:rPr>
          <w:lang w:val="ru-RU"/>
        </w:rPr>
        <w:t xml:space="preserve"> = (</w:t>
      </w:r>
      <w:proofErr w:type="spellStart"/>
      <w:r w:rsidRPr="00270A45">
        <w:rPr>
          <w:lang w:val="ru-RU"/>
        </w:rPr>
        <w:t>xLj</w:t>
      </w:r>
      <w:proofErr w:type="spellEnd"/>
      <w:r w:rsidRPr="00270A45">
        <w:rPr>
          <w:lang w:val="ru-RU"/>
        </w:rPr>
        <w:t xml:space="preserve">, </w:t>
      </w:r>
      <w:proofErr w:type="spellStart"/>
      <w:r w:rsidRPr="00270A45">
        <w:rPr>
          <w:lang w:val="ru-RU"/>
        </w:rPr>
        <w:t>yLj</w:t>
      </w:r>
      <w:proofErr w:type="spellEnd"/>
      <w:r w:rsidRPr="00270A45">
        <w:rPr>
          <w:lang w:val="ru-RU"/>
        </w:rPr>
        <w:t xml:space="preserve">, </w:t>
      </w:r>
      <w:proofErr w:type="spellStart"/>
      <w:r w:rsidRPr="00270A45">
        <w:rPr>
          <w:lang w:val="ru-RU"/>
        </w:rPr>
        <w:t>zLj</w:t>
      </w:r>
      <w:proofErr w:type="spellEnd"/>
      <w:r w:rsidRPr="00270A45">
        <w:rPr>
          <w:lang w:val="ru-RU"/>
        </w:rPr>
        <w:t>), сила излучения I0j и цвет источника света (</w:t>
      </w:r>
      <w:proofErr w:type="spellStart"/>
      <w:r w:rsidRPr="00270A45">
        <w:rPr>
          <w:lang w:val="ru-RU"/>
        </w:rPr>
        <w:t>RLj</w:t>
      </w:r>
      <w:proofErr w:type="spellEnd"/>
      <w:r w:rsidRPr="00270A45">
        <w:rPr>
          <w:lang w:val="ru-RU"/>
        </w:rPr>
        <w:t xml:space="preserve">, </w:t>
      </w:r>
      <w:proofErr w:type="spellStart"/>
      <w:r w:rsidRPr="00270A45">
        <w:rPr>
          <w:lang w:val="ru-RU"/>
        </w:rPr>
        <w:t>GLj</w:t>
      </w:r>
      <w:proofErr w:type="spellEnd"/>
      <w:r w:rsidRPr="00270A45">
        <w:rPr>
          <w:lang w:val="ru-RU"/>
        </w:rPr>
        <w:t xml:space="preserve">, </w:t>
      </w:r>
      <w:proofErr w:type="spellStart"/>
      <w:r w:rsidRPr="00270A45">
        <w:rPr>
          <w:lang w:val="ru-RU"/>
        </w:rPr>
        <w:t>BLj</w:t>
      </w:r>
      <w:proofErr w:type="spellEnd"/>
      <w:r w:rsidRPr="00270A45">
        <w:rPr>
          <w:lang w:val="ru-RU"/>
        </w:rPr>
        <w:t>).</w:t>
      </w:r>
    </w:p>
    <w:p w14:paraId="12D463E8" w14:textId="77777777" w:rsidR="00270A45" w:rsidRPr="00270A45" w:rsidRDefault="00270A45" w:rsidP="00270A45">
      <w:pPr>
        <w:pStyle w:val="a0"/>
        <w:numPr>
          <w:ilvl w:val="0"/>
          <w:numId w:val="4"/>
        </w:numPr>
        <w:rPr>
          <w:b/>
          <w:bCs/>
          <w:lang w:val="ru-RU"/>
        </w:rPr>
      </w:pPr>
      <w:r w:rsidRPr="00270A45">
        <w:rPr>
          <w:b/>
          <w:bCs/>
          <w:lang w:val="ru-RU"/>
        </w:rPr>
        <w:t>Формирование координатной сетки экрана</w:t>
      </w:r>
    </w:p>
    <w:p w14:paraId="7909871B" w14:textId="77777777" w:rsidR="00270A45" w:rsidRPr="00270A45" w:rsidRDefault="00270A45" w:rsidP="00270A45">
      <w:pPr>
        <w:pStyle w:val="a0"/>
        <w:rPr>
          <w:lang w:val="ru-RU"/>
        </w:rPr>
      </w:pPr>
      <w:r w:rsidRPr="00270A45">
        <w:rPr>
          <w:lang w:val="ru-RU"/>
        </w:rPr>
        <w:t>Экран располагается в плоскости Z = 0.</w:t>
      </w:r>
      <w:r w:rsidRPr="00270A45">
        <w:rPr>
          <w:lang w:val="ru-RU"/>
        </w:rPr>
        <w:br/>
        <w:t>По физическим размерам экрана формируются диапазоны координат по осям X и Y от -W/2 до W/2 и от -H/2 до H/2 соответственно.</w:t>
      </w:r>
    </w:p>
    <w:p w14:paraId="7D91101D" w14:textId="77777777" w:rsidR="00270A45" w:rsidRPr="00270A45" w:rsidRDefault="00270A45" w:rsidP="00270A45">
      <w:pPr>
        <w:pStyle w:val="a0"/>
        <w:rPr>
          <w:lang w:val="ru-RU"/>
        </w:rPr>
      </w:pPr>
      <w:r w:rsidRPr="00270A45">
        <w:rPr>
          <w:lang w:val="ru-RU"/>
        </w:rPr>
        <w:t>На основе этих диапазонов создаётся двумерная сетка точек (X, Y), где каждая точка соответствует одному пикселю изображения.</w:t>
      </w:r>
    </w:p>
    <w:p w14:paraId="41242BBC" w14:textId="77777777" w:rsidR="00270A45" w:rsidRPr="00270A45" w:rsidRDefault="00270A45" w:rsidP="00270A45">
      <w:pPr>
        <w:pStyle w:val="a0"/>
        <w:numPr>
          <w:ilvl w:val="0"/>
          <w:numId w:val="4"/>
        </w:numPr>
        <w:rPr>
          <w:b/>
          <w:bCs/>
          <w:lang w:val="ru-RU"/>
        </w:rPr>
      </w:pPr>
      <w:r w:rsidRPr="00270A45">
        <w:rPr>
          <w:b/>
          <w:bCs/>
          <w:lang w:val="ru-RU"/>
        </w:rPr>
        <w:t>Определение принадлежности пикселя сфере</w:t>
      </w:r>
    </w:p>
    <w:p w14:paraId="23AEA73C" w14:textId="77777777" w:rsidR="00270A45" w:rsidRPr="00270A45" w:rsidRDefault="00270A45" w:rsidP="00270A45">
      <w:pPr>
        <w:pStyle w:val="a0"/>
        <w:rPr>
          <w:lang w:val="ru-RU"/>
        </w:rPr>
      </w:pPr>
      <w:r w:rsidRPr="00270A45">
        <w:rPr>
          <w:lang w:val="ru-RU"/>
        </w:rPr>
        <w:t>Для каждой сферы отдельно, для каждой точки экрана вычисляется величина</w:t>
      </w:r>
    </w:p>
    <w:p w14:paraId="7E527DC3" w14:textId="77777777" w:rsidR="00270A45" w:rsidRPr="00270A45" w:rsidRDefault="00270A45" w:rsidP="00270A45">
      <w:pPr>
        <w:pStyle w:val="a0"/>
        <w:rPr>
          <w:lang w:val="ru-RU"/>
        </w:rPr>
      </w:pPr>
      <w:r w:rsidRPr="00270A45">
        <w:rPr>
          <w:lang w:val="ru-RU"/>
        </w:rPr>
        <w:t xml:space="preserve">r2 = (X - </w:t>
      </w:r>
      <w:proofErr w:type="spellStart"/>
      <w:proofErr w:type="gramStart"/>
      <w:r w:rsidRPr="00270A45">
        <w:rPr>
          <w:lang w:val="ru-RU"/>
        </w:rPr>
        <w:t>xC</w:t>
      </w:r>
      <w:proofErr w:type="spellEnd"/>
      <w:r w:rsidRPr="00270A45">
        <w:rPr>
          <w:lang w:val="ru-RU"/>
        </w:rPr>
        <w:t>)^</w:t>
      </w:r>
      <w:proofErr w:type="gramEnd"/>
      <w:r w:rsidRPr="00270A45">
        <w:rPr>
          <w:lang w:val="ru-RU"/>
        </w:rPr>
        <w:t xml:space="preserve">2 + (Y - </w:t>
      </w:r>
      <w:proofErr w:type="spellStart"/>
      <w:r w:rsidRPr="00270A45">
        <w:rPr>
          <w:lang w:val="ru-RU"/>
        </w:rPr>
        <w:t>yC</w:t>
      </w:r>
      <w:proofErr w:type="spellEnd"/>
      <w:r w:rsidRPr="00270A45">
        <w:rPr>
          <w:lang w:val="ru-RU"/>
        </w:rPr>
        <w:t>)^2</w:t>
      </w:r>
    </w:p>
    <w:p w14:paraId="3DAFA14B" w14:textId="77777777" w:rsidR="00270A45" w:rsidRPr="00270A45" w:rsidRDefault="00270A45" w:rsidP="00270A45">
      <w:pPr>
        <w:pStyle w:val="a0"/>
        <w:rPr>
          <w:lang w:val="ru-RU"/>
        </w:rPr>
      </w:pPr>
      <w:r w:rsidRPr="00270A45">
        <w:rPr>
          <w:lang w:val="ru-RU"/>
        </w:rPr>
        <w:t>Если r2 меньше либо равно R^2, то точка принадлежит проекции сферы на экран.</w:t>
      </w:r>
    </w:p>
    <w:p w14:paraId="15CB930A" w14:textId="77777777" w:rsidR="00270A45" w:rsidRPr="00270A45" w:rsidRDefault="00270A45" w:rsidP="00270A45">
      <w:pPr>
        <w:pStyle w:val="a0"/>
        <w:rPr>
          <w:lang w:val="ru-RU"/>
        </w:rPr>
      </w:pPr>
      <w:r w:rsidRPr="00270A45">
        <w:rPr>
          <w:lang w:val="ru-RU"/>
        </w:rPr>
        <w:t>Для таких точек вычисляется координата поверхности сферы по оси Z:</w:t>
      </w:r>
    </w:p>
    <w:p w14:paraId="3DD4A37A" w14:textId="77777777" w:rsidR="00270A45" w:rsidRPr="00270A45" w:rsidRDefault="00270A45" w:rsidP="00270A45">
      <w:pPr>
        <w:pStyle w:val="a0"/>
        <w:rPr>
          <w:lang w:val="ru-RU"/>
        </w:rPr>
      </w:pPr>
      <w:r w:rsidRPr="00270A45">
        <w:rPr>
          <w:lang w:val="ru-RU"/>
        </w:rPr>
        <w:t xml:space="preserve">Z = </w:t>
      </w:r>
      <w:proofErr w:type="spellStart"/>
      <w:r w:rsidRPr="00270A45">
        <w:rPr>
          <w:lang w:val="ru-RU"/>
        </w:rPr>
        <w:t>zC</w:t>
      </w:r>
      <w:proofErr w:type="spellEnd"/>
      <w:r w:rsidRPr="00270A45">
        <w:rPr>
          <w:lang w:val="ru-RU"/>
        </w:rPr>
        <w:t xml:space="preserve"> плюс или минус </w:t>
      </w:r>
      <w:proofErr w:type="spellStart"/>
      <w:proofErr w:type="gramStart"/>
      <w:r w:rsidRPr="00270A45">
        <w:rPr>
          <w:lang w:val="ru-RU"/>
        </w:rPr>
        <w:t>sqrt</w:t>
      </w:r>
      <w:proofErr w:type="spellEnd"/>
      <w:r w:rsidRPr="00270A45">
        <w:rPr>
          <w:lang w:val="ru-RU"/>
        </w:rPr>
        <w:t>(</w:t>
      </w:r>
      <w:proofErr w:type="gramEnd"/>
      <w:r w:rsidRPr="00270A45">
        <w:rPr>
          <w:lang w:val="ru-RU"/>
        </w:rPr>
        <w:t>R^2 - r2)</w:t>
      </w:r>
    </w:p>
    <w:p w14:paraId="219045AE" w14:textId="77777777" w:rsidR="00270A45" w:rsidRPr="00270A45" w:rsidRDefault="00270A45" w:rsidP="00270A45">
      <w:pPr>
        <w:pStyle w:val="a0"/>
        <w:rPr>
          <w:lang w:val="ru-RU"/>
        </w:rPr>
      </w:pPr>
      <w:r w:rsidRPr="00270A45">
        <w:rPr>
          <w:lang w:val="ru-RU"/>
        </w:rPr>
        <w:t>Знак выбирается таким образом, чтобы использовалась сторона сферы, обращённая к наблюдателю.</w:t>
      </w:r>
    </w:p>
    <w:p w14:paraId="36CDED31" w14:textId="77777777" w:rsidR="00270A45" w:rsidRPr="00270A45" w:rsidRDefault="00270A45" w:rsidP="00270A45">
      <w:pPr>
        <w:pStyle w:val="a0"/>
        <w:numPr>
          <w:ilvl w:val="0"/>
          <w:numId w:val="4"/>
        </w:numPr>
        <w:rPr>
          <w:b/>
          <w:bCs/>
          <w:lang w:val="ru-RU"/>
        </w:rPr>
      </w:pPr>
      <w:r w:rsidRPr="00270A45">
        <w:rPr>
          <w:b/>
          <w:bCs/>
          <w:lang w:val="ru-RU"/>
        </w:rPr>
        <w:t>Вычисление геометрических векторов</w:t>
      </w:r>
    </w:p>
    <w:p w14:paraId="1511477F" w14:textId="77777777" w:rsidR="00270A45" w:rsidRPr="00270A45" w:rsidRDefault="00270A45" w:rsidP="00270A45">
      <w:pPr>
        <w:pStyle w:val="a0"/>
        <w:rPr>
          <w:lang w:val="ru-RU"/>
        </w:rPr>
      </w:pPr>
      <w:r w:rsidRPr="00270A45">
        <w:rPr>
          <w:lang w:val="ru-RU"/>
        </w:rPr>
        <w:t>Для каждой точки поверхности сферы вычисляется вектор нормали:</w:t>
      </w:r>
    </w:p>
    <w:p w14:paraId="52F08CAE" w14:textId="77777777" w:rsidR="00270A45" w:rsidRPr="00270A45" w:rsidRDefault="00270A45" w:rsidP="00270A45">
      <w:pPr>
        <w:pStyle w:val="a0"/>
        <w:rPr>
          <w:lang w:val="en-US"/>
        </w:rPr>
      </w:pPr>
      <w:r w:rsidRPr="00270A45">
        <w:rPr>
          <w:lang w:val="en-US"/>
        </w:rPr>
        <w:t xml:space="preserve">N = ((X - </w:t>
      </w:r>
      <w:proofErr w:type="spellStart"/>
      <w:r w:rsidRPr="00270A45">
        <w:rPr>
          <w:lang w:val="en-US"/>
        </w:rPr>
        <w:t>xC</w:t>
      </w:r>
      <w:proofErr w:type="spellEnd"/>
      <w:r w:rsidRPr="00270A45">
        <w:rPr>
          <w:lang w:val="en-US"/>
        </w:rPr>
        <w:t xml:space="preserve">)/R, (Y - </w:t>
      </w:r>
      <w:proofErr w:type="spellStart"/>
      <w:r w:rsidRPr="00270A45">
        <w:rPr>
          <w:lang w:val="en-US"/>
        </w:rPr>
        <w:t>yC</w:t>
      </w:r>
      <w:proofErr w:type="spellEnd"/>
      <w:r w:rsidRPr="00270A45">
        <w:rPr>
          <w:lang w:val="en-US"/>
        </w:rPr>
        <w:t xml:space="preserve">)/R, (Z - </w:t>
      </w:r>
      <w:proofErr w:type="spellStart"/>
      <w:r w:rsidRPr="00270A45">
        <w:rPr>
          <w:lang w:val="en-US"/>
        </w:rPr>
        <w:t>zC</w:t>
      </w:r>
      <w:proofErr w:type="spellEnd"/>
      <w:r w:rsidRPr="00270A45">
        <w:rPr>
          <w:lang w:val="en-US"/>
        </w:rPr>
        <w:t>)/R)</w:t>
      </w:r>
    </w:p>
    <w:p w14:paraId="7151DC3B" w14:textId="77777777" w:rsidR="00270A45" w:rsidRPr="00270A45" w:rsidRDefault="00270A45" w:rsidP="00270A45">
      <w:pPr>
        <w:pStyle w:val="a0"/>
        <w:rPr>
          <w:lang w:val="ru-RU"/>
        </w:rPr>
      </w:pPr>
      <w:r w:rsidRPr="00270A45">
        <w:rPr>
          <w:lang w:val="ru-RU"/>
        </w:rPr>
        <w:t>Также вычисляется вектор к наблюдателю:</w:t>
      </w:r>
    </w:p>
    <w:p w14:paraId="6C7AA849" w14:textId="77777777" w:rsidR="00270A45" w:rsidRPr="00270A45" w:rsidRDefault="00270A45" w:rsidP="00270A45">
      <w:pPr>
        <w:pStyle w:val="a0"/>
        <w:rPr>
          <w:lang w:val="ru-RU"/>
        </w:rPr>
      </w:pPr>
      <w:r w:rsidRPr="00270A45">
        <w:rPr>
          <w:lang w:val="ru-RU"/>
        </w:rPr>
        <w:t>V = O - P, где P = (X, Y, Z)</w:t>
      </w:r>
    </w:p>
    <w:p w14:paraId="3896E53E" w14:textId="77777777" w:rsidR="00270A45" w:rsidRPr="00270A45" w:rsidRDefault="00270A45" w:rsidP="00270A45">
      <w:pPr>
        <w:pStyle w:val="a0"/>
        <w:rPr>
          <w:lang w:val="ru-RU"/>
        </w:rPr>
      </w:pPr>
      <w:r w:rsidRPr="00270A45">
        <w:rPr>
          <w:lang w:val="ru-RU"/>
        </w:rPr>
        <w:t>Вектор V нормируется.</w:t>
      </w:r>
    </w:p>
    <w:p w14:paraId="0FE54495" w14:textId="77777777" w:rsidR="00270A45" w:rsidRPr="00270A45" w:rsidRDefault="00270A45" w:rsidP="00270A45">
      <w:pPr>
        <w:pStyle w:val="a0"/>
        <w:rPr>
          <w:lang w:val="ru-RU"/>
        </w:rPr>
      </w:pPr>
      <w:r w:rsidRPr="00270A45">
        <w:rPr>
          <w:lang w:val="ru-RU"/>
        </w:rPr>
        <w:t>Для каждого источника света вычисляется вектор к источнику:</w:t>
      </w:r>
    </w:p>
    <w:p w14:paraId="6984BF6C" w14:textId="77777777" w:rsidR="00270A45" w:rsidRPr="00270A45" w:rsidRDefault="00270A45" w:rsidP="00270A45">
      <w:pPr>
        <w:pStyle w:val="a0"/>
        <w:rPr>
          <w:lang w:val="ru-RU"/>
        </w:rPr>
      </w:pPr>
      <w:r w:rsidRPr="00270A45">
        <w:rPr>
          <w:lang w:val="ru-RU"/>
        </w:rPr>
        <w:t xml:space="preserve">L = </w:t>
      </w:r>
      <w:proofErr w:type="spellStart"/>
      <w:r w:rsidRPr="00270A45">
        <w:rPr>
          <w:lang w:val="ru-RU"/>
        </w:rPr>
        <w:t>Lj</w:t>
      </w:r>
      <w:proofErr w:type="spellEnd"/>
      <w:r w:rsidRPr="00270A45">
        <w:rPr>
          <w:lang w:val="ru-RU"/>
        </w:rPr>
        <w:t xml:space="preserve"> - P</w:t>
      </w:r>
    </w:p>
    <w:p w14:paraId="24B09463" w14:textId="77777777" w:rsidR="00270A45" w:rsidRPr="00270A45" w:rsidRDefault="00270A45" w:rsidP="00270A45">
      <w:pPr>
        <w:pStyle w:val="a0"/>
        <w:rPr>
          <w:lang w:val="ru-RU"/>
        </w:rPr>
      </w:pPr>
      <w:r w:rsidRPr="00270A45">
        <w:rPr>
          <w:lang w:val="ru-RU"/>
        </w:rPr>
        <w:t>Вектор L также нормируется.</w:t>
      </w:r>
    </w:p>
    <w:p w14:paraId="25396100" w14:textId="77777777" w:rsidR="00270A45" w:rsidRPr="00270A45" w:rsidRDefault="00270A45" w:rsidP="00270A45">
      <w:pPr>
        <w:pStyle w:val="a0"/>
        <w:numPr>
          <w:ilvl w:val="0"/>
          <w:numId w:val="4"/>
        </w:numPr>
        <w:rPr>
          <w:b/>
          <w:bCs/>
          <w:lang w:val="ru-RU"/>
        </w:rPr>
      </w:pPr>
      <w:r w:rsidRPr="00270A45">
        <w:rPr>
          <w:b/>
          <w:bCs/>
          <w:lang w:val="ru-RU"/>
        </w:rPr>
        <w:t xml:space="preserve">Расчёт освещения по модели </w:t>
      </w:r>
      <w:proofErr w:type="spellStart"/>
      <w:r w:rsidRPr="00270A45">
        <w:rPr>
          <w:b/>
          <w:bCs/>
          <w:lang w:val="ru-RU"/>
        </w:rPr>
        <w:t>Блинна</w:t>
      </w:r>
      <w:proofErr w:type="spellEnd"/>
      <w:r w:rsidRPr="00270A45">
        <w:rPr>
          <w:b/>
          <w:bCs/>
          <w:lang w:val="ru-RU"/>
        </w:rPr>
        <w:t>–</w:t>
      </w:r>
      <w:proofErr w:type="spellStart"/>
      <w:r w:rsidRPr="00270A45">
        <w:rPr>
          <w:b/>
          <w:bCs/>
          <w:lang w:val="ru-RU"/>
        </w:rPr>
        <w:t>Фонга</w:t>
      </w:r>
      <w:proofErr w:type="spellEnd"/>
    </w:p>
    <w:p w14:paraId="254AF7F8" w14:textId="77777777" w:rsidR="00270A45" w:rsidRPr="00270A45" w:rsidRDefault="00270A45" w:rsidP="00270A45">
      <w:pPr>
        <w:pStyle w:val="a0"/>
        <w:rPr>
          <w:lang w:val="ru-RU"/>
        </w:rPr>
      </w:pPr>
      <w:r w:rsidRPr="00270A45">
        <w:rPr>
          <w:lang w:val="ru-RU"/>
        </w:rPr>
        <w:t>Для каждой точки поверхности и для каждого источника света вычисляются составляющие освещения.</w:t>
      </w:r>
    </w:p>
    <w:p w14:paraId="4817BD0F" w14:textId="77777777" w:rsidR="00270A45" w:rsidRPr="00270A45" w:rsidRDefault="00270A45" w:rsidP="00270A45">
      <w:pPr>
        <w:pStyle w:val="a0"/>
        <w:rPr>
          <w:lang w:val="ru-RU"/>
        </w:rPr>
      </w:pPr>
      <w:r w:rsidRPr="00270A45">
        <w:rPr>
          <w:lang w:val="ru-RU"/>
        </w:rPr>
        <w:t>Фоновая составляющая:</w:t>
      </w:r>
    </w:p>
    <w:p w14:paraId="51BCCBBA" w14:textId="77777777" w:rsidR="00270A45" w:rsidRPr="00270A45" w:rsidRDefault="00270A45" w:rsidP="00270A45">
      <w:pPr>
        <w:pStyle w:val="a0"/>
        <w:rPr>
          <w:lang w:val="ru-RU"/>
        </w:rPr>
      </w:pPr>
      <w:proofErr w:type="spellStart"/>
      <w:r w:rsidRPr="00270A45">
        <w:rPr>
          <w:lang w:val="ru-RU"/>
        </w:rPr>
        <w:t>Iambient</w:t>
      </w:r>
      <w:proofErr w:type="spellEnd"/>
      <w:r w:rsidRPr="00270A45">
        <w:rPr>
          <w:lang w:val="ru-RU"/>
        </w:rPr>
        <w:t xml:space="preserve"> = </w:t>
      </w:r>
      <w:proofErr w:type="spellStart"/>
      <w:r w:rsidRPr="00270A45">
        <w:rPr>
          <w:lang w:val="ru-RU"/>
        </w:rPr>
        <w:t>ka</w:t>
      </w:r>
      <w:proofErr w:type="spellEnd"/>
    </w:p>
    <w:p w14:paraId="52E09242" w14:textId="77777777" w:rsidR="00270A45" w:rsidRPr="00270A45" w:rsidRDefault="00270A45" w:rsidP="00270A45">
      <w:pPr>
        <w:pStyle w:val="a0"/>
        <w:rPr>
          <w:lang w:val="ru-RU"/>
        </w:rPr>
      </w:pPr>
      <w:r w:rsidRPr="00270A45">
        <w:rPr>
          <w:lang w:val="ru-RU"/>
        </w:rPr>
        <w:t>Диффузная составляющая (закон Ламберта):</w:t>
      </w:r>
    </w:p>
    <w:p w14:paraId="0C57D934" w14:textId="77777777" w:rsidR="00270A45" w:rsidRPr="00270A45" w:rsidRDefault="00270A45" w:rsidP="00270A45">
      <w:pPr>
        <w:pStyle w:val="a0"/>
        <w:rPr>
          <w:lang w:val="en-US"/>
        </w:rPr>
      </w:pPr>
      <w:proofErr w:type="spellStart"/>
      <w:r w:rsidRPr="00270A45">
        <w:rPr>
          <w:lang w:val="en-US"/>
        </w:rPr>
        <w:lastRenderedPageBreak/>
        <w:t>Idiffuse</w:t>
      </w:r>
      <w:proofErr w:type="spellEnd"/>
      <w:r w:rsidRPr="00270A45">
        <w:rPr>
          <w:lang w:val="en-US"/>
        </w:rPr>
        <w:t xml:space="preserve"> = </w:t>
      </w:r>
      <w:proofErr w:type="spellStart"/>
      <w:r w:rsidRPr="00270A45">
        <w:rPr>
          <w:lang w:val="en-US"/>
        </w:rPr>
        <w:t>kd</w:t>
      </w:r>
      <w:proofErr w:type="spellEnd"/>
      <w:r w:rsidRPr="00270A45">
        <w:rPr>
          <w:lang w:val="en-US"/>
        </w:rPr>
        <w:t xml:space="preserve"> * </w:t>
      </w:r>
      <w:proofErr w:type="gramStart"/>
      <w:r w:rsidRPr="00270A45">
        <w:rPr>
          <w:lang w:val="en-US"/>
        </w:rPr>
        <w:t>max(</w:t>
      </w:r>
      <w:proofErr w:type="gramEnd"/>
      <w:r w:rsidRPr="00270A45">
        <w:rPr>
          <w:lang w:val="en-US"/>
        </w:rPr>
        <w:t>dot(N, L), 0)</w:t>
      </w:r>
    </w:p>
    <w:p w14:paraId="21345099" w14:textId="77777777" w:rsidR="00270A45" w:rsidRPr="00270A45" w:rsidRDefault="00270A45" w:rsidP="00270A45">
      <w:pPr>
        <w:pStyle w:val="a0"/>
        <w:rPr>
          <w:lang w:val="ru-RU"/>
        </w:rPr>
      </w:pPr>
      <w:r w:rsidRPr="00270A45">
        <w:rPr>
          <w:lang w:val="ru-RU"/>
        </w:rPr>
        <w:t xml:space="preserve">Зеркальная составляющая (модель </w:t>
      </w:r>
      <w:proofErr w:type="spellStart"/>
      <w:r w:rsidRPr="00270A45">
        <w:rPr>
          <w:lang w:val="ru-RU"/>
        </w:rPr>
        <w:t>Блинна</w:t>
      </w:r>
      <w:proofErr w:type="spellEnd"/>
      <w:r w:rsidRPr="00270A45">
        <w:rPr>
          <w:lang w:val="ru-RU"/>
        </w:rPr>
        <w:t>–</w:t>
      </w:r>
      <w:proofErr w:type="spellStart"/>
      <w:r w:rsidRPr="00270A45">
        <w:rPr>
          <w:lang w:val="ru-RU"/>
        </w:rPr>
        <w:t>Фонга</w:t>
      </w:r>
      <w:proofErr w:type="spellEnd"/>
      <w:r w:rsidRPr="00270A45">
        <w:rPr>
          <w:lang w:val="ru-RU"/>
        </w:rPr>
        <w:t>):</w:t>
      </w:r>
    </w:p>
    <w:p w14:paraId="6F04B39A" w14:textId="77777777" w:rsidR="00270A45" w:rsidRPr="00270A45" w:rsidRDefault="00270A45" w:rsidP="00270A45">
      <w:pPr>
        <w:pStyle w:val="a0"/>
        <w:rPr>
          <w:lang w:val="ru-RU"/>
        </w:rPr>
      </w:pPr>
      <w:r w:rsidRPr="00270A45">
        <w:rPr>
          <w:lang w:val="ru-RU"/>
        </w:rPr>
        <w:t xml:space="preserve">Сначала вычисляется </w:t>
      </w:r>
      <w:proofErr w:type="spellStart"/>
      <w:r w:rsidRPr="00270A45">
        <w:rPr>
          <w:lang w:val="ru-RU"/>
        </w:rPr>
        <w:t>полувектор</w:t>
      </w:r>
      <w:proofErr w:type="spellEnd"/>
      <w:r w:rsidRPr="00270A45">
        <w:rPr>
          <w:lang w:val="ru-RU"/>
        </w:rPr>
        <w:t>:</w:t>
      </w:r>
    </w:p>
    <w:p w14:paraId="226B19BA" w14:textId="77777777" w:rsidR="00270A45" w:rsidRPr="00270A45" w:rsidRDefault="00270A45" w:rsidP="00270A45">
      <w:pPr>
        <w:pStyle w:val="a0"/>
        <w:rPr>
          <w:lang w:val="ru-RU"/>
        </w:rPr>
      </w:pPr>
      <w:r w:rsidRPr="00270A45">
        <w:rPr>
          <w:lang w:val="ru-RU"/>
        </w:rPr>
        <w:t xml:space="preserve">H = </w:t>
      </w:r>
      <w:proofErr w:type="spellStart"/>
      <w:proofErr w:type="gramStart"/>
      <w:r w:rsidRPr="00270A45">
        <w:rPr>
          <w:lang w:val="ru-RU"/>
        </w:rPr>
        <w:t>normalize</w:t>
      </w:r>
      <w:proofErr w:type="spellEnd"/>
      <w:r w:rsidRPr="00270A45">
        <w:rPr>
          <w:lang w:val="ru-RU"/>
        </w:rPr>
        <w:t>(</w:t>
      </w:r>
      <w:proofErr w:type="gramEnd"/>
      <w:r w:rsidRPr="00270A45">
        <w:rPr>
          <w:lang w:val="ru-RU"/>
        </w:rPr>
        <w:t>L + V)</w:t>
      </w:r>
    </w:p>
    <w:p w14:paraId="01C6B4F0" w14:textId="77777777" w:rsidR="00270A45" w:rsidRPr="00270A45" w:rsidRDefault="00270A45" w:rsidP="00270A45">
      <w:pPr>
        <w:pStyle w:val="a0"/>
        <w:rPr>
          <w:lang w:val="ru-RU"/>
        </w:rPr>
      </w:pPr>
      <w:r w:rsidRPr="00270A45">
        <w:rPr>
          <w:lang w:val="ru-RU"/>
        </w:rPr>
        <w:t>Затем зеркальная яркость:</w:t>
      </w:r>
    </w:p>
    <w:p w14:paraId="3F180FCA" w14:textId="77777777" w:rsidR="00270A45" w:rsidRPr="00270A45" w:rsidRDefault="00270A45" w:rsidP="00270A45">
      <w:pPr>
        <w:pStyle w:val="a0"/>
        <w:rPr>
          <w:lang w:val="ru-RU"/>
        </w:rPr>
      </w:pPr>
      <w:proofErr w:type="spellStart"/>
      <w:r w:rsidRPr="00270A45">
        <w:rPr>
          <w:lang w:val="ru-RU"/>
        </w:rPr>
        <w:t>Ispecular</w:t>
      </w:r>
      <w:proofErr w:type="spellEnd"/>
      <w:r w:rsidRPr="00270A45">
        <w:rPr>
          <w:lang w:val="ru-RU"/>
        </w:rPr>
        <w:t xml:space="preserve"> = </w:t>
      </w:r>
      <w:proofErr w:type="spellStart"/>
      <w:r w:rsidRPr="00270A45">
        <w:rPr>
          <w:lang w:val="ru-RU"/>
        </w:rPr>
        <w:t>ks</w:t>
      </w:r>
      <w:proofErr w:type="spellEnd"/>
      <w:r w:rsidRPr="00270A45">
        <w:rPr>
          <w:lang w:val="ru-RU"/>
        </w:rPr>
        <w:t xml:space="preserve"> * </w:t>
      </w:r>
      <w:proofErr w:type="spellStart"/>
      <w:proofErr w:type="gramStart"/>
      <w:r w:rsidRPr="00270A45">
        <w:rPr>
          <w:lang w:val="ru-RU"/>
        </w:rPr>
        <w:t>max</w:t>
      </w:r>
      <w:proofErr w:type="spellEnd"/>
      <w:r w:rsidRPr="00270A45">
        <w:rPr>
          <w:lang w:val="ru-RU"/>
        </w:rPr>
        <w:t>(</w:t>
      </w:r>
      <w:proofErr w:type="spellStart"/>
      <w:proofErr w:type="gramEnd"/>
      <w:r w:rsidRPr="00270A45">
        <w:rPr>
          <w:lang w:val="ru-RU"/>
        </w:rPr>
        <w:t>dot</w:t>
      </w:r>
      <w:proofErr w:type="spellEnd"/>
      <w:r w:rsidRPr="00270A45">
        <w:rPr>
          <w:lang w:val="ru-RU"/>
        </w:rPr>
        <w:t>(N, H), 0)^n</w:t>
      </w:r>
    </w:p>
    <w:p w14:paraId="19227F7F" w14:textId="77777777" w:rsidR="00270A45" w:rsidRPr="00270A45" w:rsidRDefault="00270A45" w:rsidP="00270A45">
      <w:pPr>
        <w:pStyle w:val="a0"/>
        <w:rPr>
          <w:lang w:val="ru-RU"/>
        </w:rPr>
      </w:pPr>
      <w:r w:rsidRPr="00270A45">
        <w:rPr>
          <w:lang w:val="ru-RU"/>
        </w:rPr>
        <w:t>Ослабление интенсивности света по расстоянию:</w:t>
      </w:r>
    </w:p>
    <w:p w14:paraId="5B81DDB6" w14:textId="77777777" w:rsidR="00270A45" w:rsidRPr="00270A45" w:rsidRDefault="00270A45" w:rsidP="00270A45">
      <w:pPr>
        <w:pStyle w:val="a0"/>
        <w:rPr>
          <w:lang w:val="ru-RU"/>
        </w:rPr>
      </w:pPr>
      <w:proofErr w:type="spellStart"/>
      <w:r w:rsidRPr="00270A45">
        <w:rPr>
          <w:lang w:val="ru-RU"/>
        </w:rPr>
        <w:t>Iattenuation</w:t>
      </w:r>
      <w:proofErr w:type="spellEnd"/>
      <w:r w:rsidRPr="00270A45">
        <w:rPr>
          <w:lang w:val="ru-RU"/>
        </w:rPr>
        <w:t xml:space="preserve"> = I0 / d^2</w:t>
      </w:r>
    </w:p>
    <w:p w14:paraId="20238043" w14:textId="77777777" w:rsidR="00270A45" w:rsidRPr="00270A45" w:rsidRDefault="00270A45" w:rsidP="00270A45">
      <w:pPr>
        <w:pStyle w:val="a0"/>
        <w:rPr>
          <w:lang w:val="ru-RU"/>
        </w:rPr>
      </w:pPr>
      <w:r w:rsidRPr="00270A45">
        <w:rPr>
          <w:lang w:val="ru-RU"/>
        </w:rPr>
        <w:t>где d — расстояние от точки поверхности до источника света.</w:t>
      </w:r>
    </w:p>
    <w:p w14:paraId="0CFC4875" w14:textId="77777777" w:rsidR="00270A45" w:rsidRPr="00270A45" w:rsidRDefault="00270A45" w:rsidP="00270A45">
      <w:pPr>
        <w:pStyle w:val="a0"/>
        <w:rPr>
          <w:lang w:val="ru-RU"/>
        </w:rPr>
      </w:pPr>
      <w:r w:rsidRPr="00270A45">
        <w:rPr>
          <w:lang w:val="ru-RU"/>
        </w:rPr>
        <w:t>Полная яркость от одного источника света:</w:t>
      </w:r>
    </w:p>
    <w:p w14:paraId="45747A3C" w14:textId="77777777" w:rsidR="00270A45" w:rsidRPr="00270A45" w:rsidRDefault="00270A45" w:rsidP="00270A45">
      <w:pPr>
        <w:pStyle w:val="a0"/>
        <w:rPr>
          <w:lang w:val="ru-RU"/>
        </w:rPr>
      </w:pPr>
      <w:proofErr w:type="spellStart"/>
      <w:r w:rsidRPr="00270A45">
        <w:rPr>
          <w:lang w:val="ru-RU"/>
        </w:rPr>
        <w:t>Isum</w:t>
      </w:r>
      <w:proofErr w:type="spellEnd"/>
      <w:r w:rsidRPr="00270A45">
        <w:rPr>
          <w:lang w:val="ru-RU"/>
        </w:rPr>
        <w:t xml:space="preserve"> = (</w:t>
      </w:r>
      <w:proofErr w:type="spellStart"/>
      <w:r w:rsidRPr="00270A45">
        <w:rPr>
          <w:lang w:val="ru-RU"/>
        </w:rPr>
        <w:t>Iambient</w:t>
      </w:r>
      <w:proofErr w:type="spellEnd"/>
      <w:r w:rsidRPr="00270A45">
        <w:rPr>
          <w:lang w:val="ru-RU"/>
        </w:rPr>
        <w:t xml:space="preserve"> + </w:t>
      </w:r>
      <w:proofErr w:type="spellStart"/>
      <w:r w:rsidRPr="00270A45">
        <w:rPr>
          <w:lang w:val="ru-RU"/>
        </w:rPr>
        <w:t>Idiffuse</w:t>
      </w:r>
      <w:proofErr w:type="spellEnd"/>
      <w:r w:rsidRPr="00270A45">
        <w:rPr>
          <w:lang w:val="ru-RU"/>
        </w:rPr>
        <w:t xml:space="preserve"> + </w:t>
      </w:r>
      <w:proofErr w:type="spellStart"/>
      <w:r w:rsidRPr="00270A45">
        <w:rPr>
          <w:lang w:val="ru-RU"/>
        </w:rPr>
        <w:t>Ispecular</w:t>
      </w:r>
      <w:proofErr w:type="spellEnd"/>
      <w:r w:rsidRPr="00270A45">
        <w:rPr>
          <w:lang w:val="ru-RU"/>
        </w:rPr>
        <w:t xml:space="preserve">) * </w:t>
      </w:r>
      <w:proofErr w:type="spellStart"/>
      <w:r w:rsidRPr="00270A45">
        <w:rPr>
          <w:lang w:val="ru-RU"/>
        </w:rPr>
        <w:t>Iattenuation</w:t>
      </w:r>
      <w:proofErr w:type="spellEnd"/>
    </w:p>
    <w:p w14:paraId="20821F73" w14:textId="77777777" w:rsidR="00270A45" w:rsidRPr="00270A45" w:rsidRDefault="00270A45" w:rsidP="00270A45">
      <w:pPr>
        <w:pStyle w:val="a0"/>
        <w:rPr>
          <w:lang w:val="ru-RU"/>
        </w:rPr>
      </w:pPr>
      <w:r w:rsidRPr="00270A45">
        <w:rPr>
          <w:lang w:val="ru-RU"/>
        </w:rPr>
        <w:t>Цветовая яркость точки поверхности от данного источника:</w:t>
      </w:r>
    </w:p>
    <w:p w14:paraId="3AFD357A" w14:textId="77777777" w:rsidR="00270A45" w:rsidRPr="00270A45" w:rsidRDefault="00270A45" w:rsidP="00270A45">
      <w:pPr>
        <w:pStyle w:val="a0"/>
        <w:rPr>
          <w:lang w:val="en-US"/>
        </w:rPr>
      </w:pPr>
      <w:r w:rsidRPr="00270A45">
        <w:rPr>
          <w:lang w:val="en-US"/>
        </w:rPr>
        <w:t xml:space="preserve">R = RC * RL * </w:t>
      </w:r>
      <w:proofErr w:type="spellStart"/>
      <w:r w:rsidRPr="00270A45">
        <w:rPr>
          <w:lang w:val="en-US"/>
        </w:rPr>
        <w:t>Isum</w:t>
      </w:r>
      <w:proofErr w:type="spellEnd"/>
      <w:r w:rsidRPr="00270A45">
        <w:rPr>
          <w:lang w:val="en-US"/>
        </w:rPr>
        <w:br/>
        <w:t xml:space="preserve">G = GC * GL * </w:t>
      </w:r>
      <w:proofErr w:type="spellStart"/>
      <w:r w:rsidRPr="00270A45">
        <w:rPr>
          <w:lang w:val="en-US"/>
        </w:rPr>
        <w:t>Isum</w:t>
      </w:r>
      <w:proofErr w:type="spellEnd"/>
      <w:r w:rsidRPr="00270A45">
        <w:rPr>
          <w:lang w:val="en-US"/>
        </w:rPr>
        <w:br/>
        <w:t xml:space="preserve">B = BC * BL * </w:t>
      </w:r>
      <w:proofErr w:type="spellStart"/>
      <w:r w:rsidRPr="00270A45">
        <w:rPr>
          <w:lang w:val="en-US"/>
        </w:rPr>
        <w:t>Isum</w:t>
      </w:r>
      <w:proofErr w:type="spellEnd"/>
    </w:p>
    <w:p w14:paraId="1EF953BA" w14:textId="77777777" w:rsidR="00270A45" w:rsidRPr="00270A45" w:rsidRDefault="00270A45" w:rsidP="00270A45">
      <w:pPr>
        <w:pStyle w:val="a0"/>
        <w:numPr>
          <w:ilvl w:val="0"/>
          <w:numId w:val="4"/>
        </w:numPr>
        <w:rPr>
          <w:b/>
          <w:bCs/>
          <w:lang w:val="ru-RU"/>
        </w:rPr>
      </w:pPr>
      <w:r w:rsidRPr="00270A45">
        <w:rPr>
          <w:b/>
          <w:bCs/>
          <w:lang w:val="ru-RU"/>
        </w:rPr>
        <w:t>Учёт тени от второй сферы</w:t>
      </w:r>
    </w:p>
    <w:p w14:paraId="5E0DC835" w14:textId="77777777" w:rsidR="00270A45" w:rsidRPr="00270A45" w:rsidRDefault="00270A45" w:rsidP="00270A45">
      <w:pPr>
        <w:pStyle w:val="a0"/>
        <w:rPr>
          <w:lang w:val="ru-RU"/>
        </w:rPr>
      </w:pPr>
      <w:r w:rsidRPr="00270A45">
        <w:rPr>
          <w:lang w:val="ru-RU"/>
        </w:rPr>
        <w:t>Для каждой точки поверхности и каждого источника света строится луч от точки поверхности в направлении источника света.</w:t>
      </w:r>
    </w:p>
    <w:p w14:paraId="51C67796" w14:textId="77777777" w:rsidR="00270A45" w:rsidRPr="00270A45" w:rsidRDefault="00270A45" w:rsidP="00270A45">
      <w:pPr>
        <w:pStyle w:val="a0"/>
        <w:rPr>
          <w:lang w:val="ru-RU"/>
        </w:rPr>
      </w:pPr>
      <w:r w:rsidRPr="00270A45">
        <w:rPr>
          <w:lang w:val="ru-RU"/>
        </w:rPr>
        <w:t>Проверяется пересечение этого луча со второй сферой.</w:t>
      </w:r>
    </w:p>
    <w:p w14:paraId="45E6A9A2" w14:textId="77777777" w:rsidR="00270A45" w:rsidRPr="00270A45" w:rsidRDefault="00270A45" w:rsidP="00270A45">
      <w:pPr>
        <w:pStyle w:val="a0"/>
        <w:rPr>
          <w:lang w:val="ru-RU"/>
        </w:rPr>
      </w:pPr>
      <w:r w:rsidRPr="00270A45">
        <w:rPr>
          <w:lang w:val="ru-RU"/>
        </w:rPr>
        <w:t xml:space="preserve">Если луч пересекает </w:t>
      </w:r>
      <w:proofErr w:type="gramStart"/>
      <w:r w:rsidRPr="00270A45">
        <w:rPr>
          <w:lang w:val="ru-RU"/>
        </w:rPr>
        <w:t>вторую сферу</w:t>
      </w:r>
      <w:proofErr w:type="gramEnd"/>
      <w:r w:rsidRPr="00270A45">
        <w:rPr>
          <w:lang w:val="ru-RU"/>
        </w:rPr>
        <w:t xml:space="preserve"> и точка пересечения находится ближе, чем источник света, то точка считается находящейся в тени.</w:t>
      </w:r>
    </w:p>
    <w:p w14:paraId="3D067428" w14:textId="77777777" w:rsidR="00270A45" w:rsidRPr="00270A45" w:rsidRDefault="00270A45" w:rsidP="00270A45">
      <w:pPr>
        <w:pStyle w:val="a0"/>
        <w:rPr>
          <w:lang w:val="ru-RU"/>
        </w:rPr>
      </w:pPr>
      <w:r w:rsidRPr="00270A45">
        <w:rPr>
          <w:lang w:val="ru-RU"/>
        </w:rPr>
        <w:t>Для точек в тени учитывается только фоновая составляющая освещения.</w:t>
      </w:r>
    </w:p>
    <w:p w14:paraId="3BA3073C" w14:textId="77777777" w:rsidR="00270A45" w:rsidRPr="00270A45" w:rsidRDefault="00270A45" w:rsidP="00270A45">
      <w:pPr>
        <w:pStyle w:val="a0"/>
        <w:rPr>
          <w:lang w:val="ru-RU"/>
        </w:rPr>
      </w:pPr>
      <w:r w:rsidRPr="00270A45">
        <w:rPr>
          <w:lang w:val="ru-RU"/>
        </w:rPr>
        <w:t xml:space="preserve">Для фронтальной проекции реализуется мягкая тень. Источник света аппроксимируется диском конечного радиуса, из которого случайным образом выбирается несколько точек. Для каждой такой точки проверяется перекрытие луча второй сферой. Коэффициент освещённости определяется как доля </w:t>
      </w:r>
      <w:proofErr w:type="spellStart"/>
      <w:r w:rsidRPr="00270A45">
        <w:rPr>
          <w:lang w:val="ru-RU"/>
        </w:rPr>
        <w:t>неперекрытых</w:t>
      </w:r>
      <w:proofErr w:type="spellEnd"/>
      <w:r w:rsidRPr="00270A45">
        <w:rPr>
          <w:lang w:val="ru-RU"/>
        </w:rPr>
        <w:t xml:space="preserve"> лучей.</w:t>
      </w:r>
    </w:p>
    <w:p w14:paraId="7859676E" w14:textId="77777777" w:rsidR="00270A45" w:rsidRPr="00270A45" w:rsidRDefault="00270A45" w:rsidP="00270A45">
      <w:pPr>
        <w:pStyle w:val="a0"/>
        <w:numPr>
          <w:ilvl w:val="0"/>
          <w:numId w:val="4"/>
        </w:numPr>
        <w:rPr>
          <w:b/>
          <w:bCs/>
          <w:lang w:val="ru-RU"/>
        </w:rPr>
      </w:pPr>
      <w:r w:rsidRPr="00270A45">
        <w:rPr>
          <w:b/>
          <w:bCs/>
          <w:lang w:val="ru-RU"/>
        </w:rPr>
        <w:t>Суммирование вкладов всех источников света</w:t>
      </w:r>
    </w:p>
    <w:p w14:paraId="18E1D09D" w14:textId="77777777" w:rsidR="00270A45" w:rsidRPr="00270A45" w:rsidRDefault="00270A45" w:rsidP="00270A45">
      <w:pPr>
        <w:pStyle w:val="a0"/>
        <w:rPr>
          <w:lang w:val="ru-RU"/>
        </w:rPr>
      </w:pPr>
      <w:r w:rsidRPr="00270A45">
        <w:rPr>
          <w:lang w:val="ru-RU"/>
        </w:rPr>
        <w:t>Для каждой точки поверхности суммируются цветовые вклады от всех источников света с учётом тени:</w:t>
      </w:r>
    </w:p>
    <w:p w14:paraId="2A0CCF02" w14:textId="77777777" w:rsidR="00270A45" w:rsidRPr="00270A45" w:rsidRDefault="00270A45" w:rsidP="00270A45">
      <w:pPr>
        <w:pStyle w:val="a0"/>
        <w:rPr>
          <w:lang w:val="ru-RU"/>
        </w:rPr>
      </w:pPr>
      <w:proofErr w:type="spellStart"/>
      <w:r w:rsidRPr="00270A45">
        <w:rPr>
          <w:lang w:val="ru-RU"/>
        </w:rPr>
        <w:t>Rtotal</w:t>
      </w:r>
      <w:proofErr w:type="spellEnd"/>
      <w:r w:rsidRPr="00270A45">
        <w:rPr>
          <w:lang w:val="ru-RU"/>
        </w:rPr>
        <w:t xml:space="preserve"> = сумма R по всем источникам</w:t>
      </w:r>
      <w:r w:rsidRPr="00270A45">
        <w:rPr>
          <w:lang w:val="ru-RU"/>
        </w:rPr>
        <w:br/>
      </w:r>
      <w:proofErr w:type="spellStart"/>
      <w:r w:rsidRPr="00270A45">
        <w:rPr>
          <w:lang w:val="ru-RU"/>
        </w:rPr>
        <w:t>Gtotal</w:t>
      </w:r>
      <w:proofErr w:type="spellEnd"/>
      <w:r w:rsidRPr="00270A45">
        <w:rPr>
          <w:lang w:val="ru-RU"/>
        </w:rPr>
        <w:t xml:space="preserve"> = сумма G по всем источникам</w:t>
      </w:r>
      <w:r w:rsidRPr="00270A45">
        <w:rPr>
          <w:lang w:val="ru-RU"/>
        </w:rPr>
        <w:br/>
      </w:r>
      <w:proofErr w:type="spellStart"/>
      <w:r w:rsidRPr="00270A45">
        <w:rPr>
          <w:lang w:val="ru-RU"/>
        </w:rPr>
        <w:t>Btotal</w:t>
      </w:r>
      <w:proofErr w:type="spellEnd"/>
      <w:r w:rsidRPr="00270A45">
        <w:rPr>
          <w:lang w:val="ru-RU"/>
        </w:rPr>
        <w:t xml:space="preserve"> = сумма B по всем источникам</w:t>
      </w:r>
    </w:p>
    <w:p w14:paraId="486E4D80" w14:textId="77777777" w:rsidR="00270A45" w:rsidRPr="00270A45" w:rsidRDefault="00270A45" w:rsidP="00270A45">
      <w:pPr>
        <w:pStyle w:val="a0"/>
        <w:numPr>
          <w:ilvl w:val="0"/>
          <w:numId w:val="4"/>
        </w:numPr>
        <w:rPr>
          <w:b/>
          <w:bCs/>
          <w:lang w:val="ru-RU"/>
        </w:rPr>
      </w:pPr>
      <w:r w:rsidRPr="00270A45">
        <w:rPr>
          <w:b/>
          <w:bCs/>
          <w:lang w:val="ru-RU"/>
        </w:rPr>
        <w:lastRenderedPageBreak/>
        <w:t>Разрешение перекрытия двух сфер</w:t>
      </w:r>
    </w:p>
    <w:p w14:paraId="4AA0162B" w14:textId="77777777" w:rsidR="00270A45" w:rsidRPr="00270A45" w:rsidRDefault="00270A45" w:rsidP="00270A45">
      <w:pPr>
        <w:pStyle w:val="a0"/>
        <w:rPr>
          <w:lang w:val="ru-RU"/>
        </w:rPr>
      </w:pPr>
      <w:r w:rsidRPr="00270A45">
        <w:rPr>
          <w:lang w:val="ru-RU"/>
        </w:rPr>
        <w:t>Если один и тот же пиксель принадлежит обеим сферам, вычисляется расстояние от наблюдателя до точки пересечения с каждой сферой.</w:t>
      </w:r>
    </w:p>
    <w:p w14:paraId="7A7F5452" w14:textId="77777777" w:rsidR="00270A45" w:rsidRPr="00270A45" w:rsidRDefault="00270A45" w:rsidP="00270A45">
      <w:pPr>
        <w:pStyle w:val="a0"/>
        <w:rPr>
          <w:lang w:val="ru-RU"/>
        </w:rPr>
      </w:pPr>
      <w:r w:rsidRPr="00270A45">
        <w:rPr>
          <w:lang w:val="ru-RU"/>
        </w:rPr>
        <w:t>Отображается яркость той сферы, которая находится ближе к наблюдателю. Вклад второй сферы в этом пикселе отбрасывается.</w:t>
      </w:r>
    </w:p>
    <w:p w14:paraId="01D2D2CA" w14:textId="77777777" w:rsidR="00270A45" w:rsidRPr="00270A45" w:rsidRDefault="00270A45" w:rsidP="00270A45">
      <w:pPr>
        <w:pStyle w:val="a0"/>
        <w:numPr>
          <w:ilvl w:val="0"/>
          <w:numId w:val="4"/>
        </w:numPr>
        <w:rPr>
          <w:b/>
          <w:bCs/>
          <w:lang w:val="ru-RU"/>
        </w:rPr>
      </w:pPr>
      <w:r w:rsidRPr="00270A45">
        <w:rPr>
          <w:b/>
          <w:bCs/>
          <w:lang w:val="ru-RU"/>
        </w:rPr>
        <w:t>Нормировка яркости</w:t>
      </w:r>
    </w:p>
    <w:p w14:paraId="0FED52BF" w14:textId="77777777" w:rsidR="00270A45" w:rsidRPr="00270A45" w:rsidRDefault="00270A45" w:rsidP="00270A45">
      <w:pPr>
        <w:pStyle w:val="a0"/>
        <w:rPr>
          <w:lang w:val="ru-RU"/>
        </w:rPr>
      </w:pPr>
      <w:r w:rsidRPr="00270A45">
        <w:rPr>
          <w:lang w:val="ru-RU"/>
        </w:rPr>
        <w:t>Среди всех пикселей, принадлежащих поверхностям сфер, определяется максимальное значение яркости.</w:t>
      </w:r>
    </w:p>
    <w:p w14:paraId="1E8C282E" w14:textId="77777777" w:rsidR="00270A45" w:rsidRPr="00270A45" w:rsidRDefault="00270A45" w:rsidP="00270A45">
      <w:pPr>
        <w:pStyle w:val="a0"/>
        <w:rPr>
          <w:lang w:val="ru-RU"/>
        </w:rPr>
      </w:pPr>
      <w:r w:rsidRPr="00270A45">
        <w:rPr>
          <w:lang w:val="ru-RU"/>
        </w:rPr>
        <w:t>Все значения RGB делятся на это максимальное значение, в результате чего яркости приводятся к диапазону от 0 до 1.</w:t>
      </w:r>
    </w:p>
    <w:p w14:paraId="01EE3F70" w14:textId="77777777" w:rsidR="00270A45" w:rsidRPr="00270A45" w:rsidRDefault="00270A45" w:rsidP="00270A45">
      <w:pPr>
        <w:pStyle w:val="a0"/>
        <w:rPr>
          <w:lang w:val="ru-RU"/>
        </w:rPr>
      </w:pPr>
      <w:r w:rsidRPr="00270A45">
        <w:rPr>
          <w:lang w:val="ru-RU"/>
        </w:rPr>
        <w:t>После этого значения ограничиваются диапазоном от 0 до 1.</w:t>
      </w:r>
    </w:p>
    <w:p w14:paraId="2C044D2F" w14:textId="77777777" w:rsidR="00270A45" w:rsidRPr="00270A45" w:rsidRDefault="00270A45" w:rsidP="00270A45">
      <w:pPr>
        <w:pStyle w:val="a0"/>
        <w:numPr>
          <w:ilvl w:val="0"/>
          <w:numId w:val="4"/>
        </w:numPr>
        <w:rPr>
          <w:lang w:val="ru-RU"/>
        </w:rPr>
      </w:pPr>
      <w:r w:rsidRPr="00270A45">
        <w:rPr>
          <w:b/>
          <w:bCs/>
          <w:lang w:val="ru-RU"/>
        </w:rPr>
        <w:t>Формирование итогового изображения</w:t>
      </w:r>
    </w:p>
    <w:p w14:paraId="3C11BEF9" w14:textId="77777777" w:rsidR="00270A45" w:rsidRPr="00270A45" w:rsidRDefault="00270A45" w:rsidP="00270A45">
      <w:pPr>
        <w:pStyle w:val="a0"/>
        <w:rPr>
          <w:lang w:val="ru-RU"/>
        </w:rPr>
      </w:pPr>
      <w:r w:rsidRPr="00270A45">
        <w:rPr>
          <w:lang w:val="ru-RU"/>
        </w:rPr>
        <w:t>Нормированные значения RGB умножаются на 255 и приводятся к целочисленному типу.</w:t>
      </w:r>
    </w:p>
    <w:p w14:paraId="0FD81819" w14:textId="77777777" w:rsidR="00270A45" w:rsidRPr="00270A45" w:rsidRDefault="00270A45" w:rsidP="00270A45">
      <w:pPr>
        <w:pStyle w:val="a0"/>
        <w:rPr>
          <w:lang w:val="ru-RU"/>
        </w:rPr>
      </w:pPr>
      <w:r w:rsidRPr="00270A45">
        <w:rPr>
          <w:lang w:val="ru-RU"/>
        </w:rPr>
        <w:t>Формируется цветное растровое изображение, которое отображается в графическом интерфейсе и сохраняется в файл.</w:t>
      </w:r>
    </w:p>
    <w:p w14:paraId="70212F0D" w14:textId="77777777" w:rsidR="00270A45" w:rsidRPr="00270A45" w:rsidRDefault="00270A45" w:rsidP="00270A45">
      <w:pPr>
        <w:pStyle w:val="a0"/>
        <w:rPr>
          <w:lang w:val="ru-RU"/>
        </w:rPr>
      </w:pPr>
      <w:r w:rsidRPr="00270A45">
        <w:rPr>
          <w:lang w:val="ru-RU"/>
        </w:rPr>
        <w:t>Дополнительно формируются изображения сцены в трёх взаимно перпендикулярных проекциях: XY, XZ и YZ.</w:t>
      </w:r>
    </w:p>
    <w:p w14:paraId="4416F9DD" w14:textId="77777777" w:rsidR="00270A45" w:rsidRPr="00270A45" w:rsidRDefault="00270A45" w:rsidP="00270A45">
      <w:pPr>
        <w:pStyle w:val="a0"/>
        <w:numPr>
          <w:ilvl w:val="0"/>
          <w:numId w:val="4"/>
        </w:numPr>
        <w:rPr>
          <w:b/>
          <w:bCs/>
          <w:lang w:val="ru-RU"/>
        </w:rPr>
      </w:pPr>
      <w:r w:rsidRPr="00270A45">
        <w:rPr>
          <w:b/>
          <w:bCs/>
          <w:lang w:val="ru-RU"/>
        </w:rPr>
        <w:t>Результат работы алгоритма</w:t>
      </w:r>
    </w:p>
    <w:p w14:paraId="407C5BBE" w14:textId="77777777" w:rsidR="00270A45" w:rsidRPr="00270A45" w:rsidRDefault="00270A45" w:rsidP="00270A45">
      <w:pPr>
        <w:pStyle w:val="a0"/>
        <w:rPr>
          <w:lang w:val="ru-RU"/>
        </w:rPr>
      </w:pPr>
      <w:r w:rsidRPr="00270A45">
        <w:rPr>
          <w:lang w:val="ru-RU"/>
        </w:rPr>
        <w:t>В результате выполнения алгоритма получается визуализация распределения яркости на двух диффузных сферах с учетом цвета поверхности, цвета источников света, а также наличия областей тени и полутени.</w:t>
      </w:r>
    </w:p>
    <w:p w14:paraId="76BF33B2" w14:textId="77777777" w:rsidR="00270A45" w:rsidRPr="00270A45" w:rsidRDefault="00270A45" w:rsidP="00270A45">
      <w:pPr>
        <w:pStyle w:val="a0"/>
        <w:rPr>
          <w:lang w:val="ru-RU"/>
        </w:rPr>
      </w:pPr>
    </w:p>
    <w:p w14:paraId="20B1B58E" w14:textId="77777777" w:rsidR="00FE331A" w:rsidRDefault="00FE331A" w:rsidP="00FE331A">
      <w:pPr>
        <w:rPr>
          <w:lang w:val="ru-RU"/>
        </w:rPr>
      </w:pPr>
    </w:p>
    <w:p w14:paraId="225BFB89" w14:textId="77777777" w:rsidR="00FE331A" w:rsidRDefault="00FE331A" w:rsidP="00FE331A">
      <w:pPr>
        <w:rPr>
          <w:lang w:val="ru-RU"/>
        </w:rPr>
      </w:pPr>
    </w:p>
    <w:p w14:paraId="25F6A8CA" w14:textId="77777777" w:rsidR="00270A45" w:rsidRDefault="00270A45" w:rsidP="00FE331A">
      <w:pPr>
        <w:rPr>
          <w:lang w:val="ru-RU"/>
        </w:rPr>
      </w:pPr>
    </w:p>
    <w:p w14:paraId="45DC61CC" w14:textId="77777777" w:rsidR="00270A45" w:rsidRDefault="00270A45" w:rsidP="00FE331A">
      <w:pPr>
        <w:rPr>
          <w:lang w:val="ru-RU"/>
        </w:rPr>
      </w:pPr>
    </w:p>
    <w:p w14:paraId="0198120C" w14:textId="77777777" w:rsidR="00270A45" w:rsidRDefault="00270A45" w:rsidP="00FE331A">
      <w:pPr>
        <w:rPr>
          <w:lang w:val="ru-RU"/>
        </w:rPr>
      </w:pPr>
    </w:p>
    <w:p w14:paraId="6C45B6D5" w14:textId="77777777" w:rsidR="00270A45" w:rsidRDefault="00270A45" w:rsidP="00FE331A">
      <w:pPr>
        <w:rPr>
          <w:lang w:val="ru-RU"/>
        </w:rPr>
      </w:pPr>
    </w:p>
    <w:p w14:paraId="6C74D3EB" w14:textId="77777777" w:rsidR="00270A45" w:rsidRPr="00FE331A" w:rsidRDefault="00270A45" w:rsidP="00FE331A">
      <w:pPr>
        <w:rPr>
          <w:lang w:val="ru-RU"/>
        </w:rPr>
      </w:pPr>
    </w:p>
    <w:p w14:paraId="23BD9F0C" w14:textId="77777777" w:rsidR="00F7021F" w:rsidRPr="00270A45" w:rsidRDefault="00000000">
      <w:pPr>
        <w:pStyle w:val="2"/>
        <w:rPr>
          <w:color w:val="auto"/>
        </w:rPr>
      </w:pPr>
      <w:bookmarkStart w:id="4" w:name="программная-реализация"/>
      <w:bookmarkEnd w:id="3"/>
      <w:r w:rsidRPr="00270A45">
        <w:rPr>
          <w:color w:val="auto"/>
        </w:rPr>
        <w:lastRenderedPageBreak/>
        <w:t>Программная реализация</w:t>
      </w:r>
    </w:p>
    <w:p w14:paraId="04FB1522" w14:textId="244FE457" w:rsidR="00270A45" w:rsidRDefault="00270A45">
      <w:pPr>
        <w:pStyle w:val="FirstParagraph"/>
        <w:rPr>
          <w:noProof/>
          <w:lang w:val="ru-RU"/>
        </w:rPr>
      </w:pPr>
      <w:r>
        <w:rPr>
          <w:noProof/>
        </w:rPr>
        <w:drawing>
          <wp:inline distT="0" distB="0" distL="0" distR="0" wp14:anchorId="2DDA51B5" wp14:editId="6D80E247">
            <wp:extent cx="3827721" cy="382772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4678" cy="3864678"/>
                    </a:xfrm>
                    <a:prstGeom prst="rect">
                      <a:avLst/>
                    </a:prstGeom>
                    <a:noFill/>
                    <a:ln>
                      <a:noFill/>
                    </a:ln>
                  </pic:spPr>
                </pic:pic>
              </a:graphicData>
            </a:graphic>
          </wp:inline>
        </w:drawing>
      </w:r>
      <w:r>
        <w:rPr>
          <w:noProof/>
        </w:rPr>
        <w:drawing>
          <wp:inline distT="0" distB="0" distL="0" distR="0" wp14:anchorId="2B7D6865" wp14:editId="07C05167">
            <wp:extent cx="3827721" cy="382772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8714" cy="3848714"/>
                    </a:xfrm>
                    <a:prstGeom prst="rect">
                      <a:avLst/>
                    </a:prstGeom>
                    <a:noFill/>
                    <a:ln>
                      <a:noFill/>
                    </a:ln>
                  </pic:spPr>
                </pic:pic>
              </a:graphicData>
            </a:graphic>
          </wp:inline>
        </w:drawing>
      </w:r>
    </w:p>
    <w:p w14:paraId="615FEEF6" w14:textId="77777777" w:rsidR="00270A45" w:rsidRDefault="00270A45" w:rsidP="00270A45">
      <w:pPr>
        <w:pStyle w:val="a0"/>
        <w:rPr>
          <w:lang w:val="ru-RU"/>
        </w:rPr>
      </w:pPr>
    </w:p>
    <w:p w14:paraId="37DA2A78" w14:textId="479C03BA" w:rsidR="00270A45" w:rsidRPr="00270A45" w:rsidRDefault="00270A45" w:rsidP="00270A45">
      <w:pPr>
        <w:pStyle w:val="a0"/>
        <w:rPr>
          <w:lang w:val="ru-RU"/>
        </w:rPr>
      </w:pPr>
      <w:r>
        <w:rPr>
          <w:noProof/>
        </w:rPr>
        <w:lastRenderedPageBreak/>
        <w:drawing>
          <wp:inline distT="0" distB="0" distL="0" distR="0" wp14:anchorId="4747D102" wp14:editId="0A6F383A">
            <wp:extent cx="3753293" cy="375329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1054" cy="3761054"/>
                    </a:xfrm>
                    <a:prstGeom prst="rect">
                      <a:avLst/>
                    </a:prstGeom>
                    <a:noFill/>
                    <a:ln>
                      <a:noFill/>
                    </a:ln>
                  </pic:spPr>
                </pic:pic>
              </a:graphicData>
            </a:graphic>
          </wp:inline>
        </w:drawing>
      </w:r>
    </w:p>
    <w:p w14:paraId="268702AF" w14:textId="77777777" w:rsidR="00270A45" w:rsidRDefault="00270A45" w:rsidP="00270A45">
      <w:pPr>
        <w:pStyle w:val="a0"/>
        <w:rPr>
          <w:lang w:val="ru-RU"/>
        </w:rPr>
      </w:pPr>
    </w:p>
    <w:p w14:paraId="2DB5630A" w14:textId="77777777" w:rsidR="00270A45" w:rsidRPr="00270A45" w:rsidRDefault="00270A45" w:rsidP="00270A45">
      <w:pPr>
        <w:pStyle w:val="a0"/>
        <w:rPr>
          <w:lang w:val="ru-RU"/>
        </w:rPr>
      </w:pPr>
    </w:p>
    <w:p w14:paraId="6F7EB9C7" w14:textId="77777777" w:rsidR="00F7021F" w:rsidRPr="00270A45" w:rsidRDefault="00000000">
      <w:pPr>
        <w:pStyle w:val="2"/>
        <w:rPr>
          <w:color w:val="auto"/>
        </w:rPr>
      </w:pPr>
      <w:bookmarkStart w:id="5" w:name="результаты-работы"/>
      <w:bookmarkEnd w:id="4"/>
      <w:r w:rsidRPr="00270A45">
        <w:rPr>
          <w:color w:val="auto"/>
        </w:rPr>
        <w:t>Результаты работы</w:t>
      </w:r>
    </w:p>
    <w:p w14:paraId="6BA9F968" w14:textId="61FC2B29" w:rsidR="00F7021F" w:rsidRPr="001C2A36" w:rsidRDefault="00000000">
      <w:pPr>
        <w:pStyle w:val="FirstParagraph"/>
        <w:rPr>
          <w:rFonts w:eastAsiaTheme="minorEastAsia"/>
          <w:lang w:val="ru-RU"/>
        </w:rPr>
      </w:pPr>
      <w:r>
        <w:t>Наиболее наглядный результат – сформированное изображение распределения яркости. На нём видна освещённая и затенённая части сфер с учётом заданных параметров. Например, при следующих параметрах: экран</w:t>
      </w:r>
      <w:r w:rsidR="001C2A36">
        <w:rPr>
          <w:rFonts w:eastAsiaTheme="minorEastAsia"/>
          <w:lang w:val="ru-RU"/>
        </w:rPr>
        <w:t xml:space="preserve"> </w:t>
      </w:r>
      <m:oMath>
        <m:r>
          <m:rPr>
            <m:sty m:val="p"/>
          </m:rPr>
          <w:rPr>
            <w:rFonts w:ascii="Cambria Math" w:hAnsi="Cambria Math"/>
          </w:rPr>
          <m:t>1000×800</m:t>
        </m:r>
      </m:oMath>
      <w:r>
        <w:t> мм, разрешение</w:t>
      </w:r>
      <w:r w:rsidR="001C2A36">
        <w:rPr>
          <w:lang w:val="ru-RU"/>
        </w:rPr>
        <w:t xml:space="preserve"> </w:t>
      </w:r>
      <m:oMath>
        <m:r>
          <m:rPr>
            <m:sty m:val="p"/>
          </m:rPr>
          <w:rPr>
            <w:rFonts w:ascii="Cambria Math" w:hAnsi="Cambria Math"/>
          </w:rPr>
          <m:t>600×480</m:t>
        </m:r>
      </m:oMath>
      <w:r>
        <w:t> px, наблюдатель</w:t>
      </w:r>
      <w:r w:rsidR="001C2A36">
        <w:rPr>
          <w:lang w:val="ru-RU"/>
        </w:rPr>
        <w:t xml:space="preserve"> </w:t>
      </w:r>
      <m:oMath>
        <m:d>
          <m:dPr>
            <m:ctrlPr>
              <w:rPr>
                <w:rFonts w:ascii="Cambria Math" w:hAnsi="Cambria Math"/>
              </w:rPr>
            </m:ctrlPr>
          </m:dPr>
          <m:e>
            <m:r>
              <m:rPr>
                <m:sty m:val="p"/>
              </m:rPr>
              <w:rPr>
                <w:rFonts w:ascii="Cambria Math" w:hAnsi="Cambria Math"/>
              </w:rPr>
              <m:t>0,0,-1500</m:t>
            </m:r>
          </m:e>
        </m:d>
      </m:oMath>
      <w:r>
        <w:t> мм, сфера 1: центр</w:t>
      </w:r>
      <w:r w:rsidR="001C2A36">
        <w:rPr>
          <w:rFonts w:eastAsiaTheme="minorEastAsia"/>
          <w:lang w:val="ru-RU"/>
        </w:rPr>
        <w:t xml:space="preserve"> </w:t>
      </w:r>
      <m:oMath>
        <m:d>
          <m:dPr>
            <m:ctrlPr>
              <w:rPr>
                <w:rFonts w:ascii="Cambria Math" w:hAnsi="Cambria Math"/>
              </w:rPr>
            </m:ctrlPr>
          </m:dPr>
          <m:e>
            <m:r>
              <m:rPr>
                <m:sty m:val="p"/>
              </m:rPr>
              <w:rPr>
                <w:rFonts w:ascii="Cambria Math" w:hAnsi="Cambria Math"/>
              </w:rPr>
              <m:t>0,0,700</m:t>
            </m:r>
          </m:e>
        </m:d>
      </m:oMath>
      <w:r>
        <w:t> мм радиус 200 мм (синяя), сфера 2: центр</w:t>
      </w:r>
      <w:r w:rsidR="001C2A36">
        <w:rPr>
          <w:rFonts w:eastAsiaTheme="minorEastAsia"/>
          <w:lang w:val="ru-RU"/>
        </w:rPr>
        <w:t xml:space="preserve"> </w:t>
      </w:r>
      <m:oMath>
        <m:d>
          <m:dPr>
            <m:ctrlPr>
              <w:rPr>
                <w:rFonts w:ascii="Cambria Math" w:hAnsi="Cambria Math"/>
              </w:rPr>
            </m:ctrlPr>
          </m:dPr>
          <m:e>
            <m:r>
              <m:rPr>
                <m:sty m:val="p"/>
              </m:rPr>
              <w:rPr>
                <w:rFonts w:ascii="Cambria Math" w:hAnsi="Cambria Math"/>
              </w:rPr>
              <m:t>200,-100,300</m:t>
            </m:r>
          </m:e>
        </m:d>
      </m:oMath>
      <w:r>
        <w:t xml:space="preserve"> мм радиус 150 мм (красная); два источника: (800,300,500) мм,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0</m:t>
            </m:r>
          </m:sub>
        </m:sSub>
        <m:r>
          <m:rPr>
            <m:sty m:val="p"/>
          </m:rPr>
          <w:rPr>
            <w:rFonts w:ascii="Cambria Math" w:hAnsi="Cambria Math"/>
          </w:rPr>
          <m:t>=3000</m:t>
        </m:r>
      </m:oMath>
      <w:r>
        <w:t xml:space="preserve">, белый свет, и (-1000,-200,400) мм,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0</m:t>
            </m:r>
          </m:sub>
        </m:sSub>
        <m:r>
          <m:rPr>
            <m:sty m:val="p"/>
          </m:rPr>
          <w:rPr>
            <w:rFonts w:ascii="Cambria Math" w:hAnsi="Cambria Math"/>
          </w:rPr>
          <m:t>=2000</m:t>
        </m:r>
      </m:oMath>
      <w:r>
        <w:t>, слегка тёплый свет. Цвета сфер задавались как (0.2,0.5,1.0) и (1.0,0.2,0.3). Параметры</w:t>
      </w:r>
      <w:r w:rsidRPr="001C2A36">
        <w:rPr>
          <w:lang w:val="en-US"/>
        </w:rPr>
        <w:t xml:space="preserve"> Blinn–Phong: ambient 0.2,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d</m:t>
            </m:r>
          </m:sub>
        </m:sSub>
        <m:r>
          <m:rPr>
            <m:sty m:val="p"/>
          </m:rPr>
          <w:rPr>
            <w:rFonts w:ascii="Cambria Math" w:hAnsi="Cambria Math"/>
            <w:lang w:val="en-US"/>
          </w:rPr>
          <m:t>=1.0</m:t>
        </m:r>
      </m:oMath>
      <w:r w:rsidRPr="001C2A36">
        <w:rPr>
          <w:lang w:val="en-US"/>
        </w:rPr>
        <w:t xml:space="preserve">,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r>
          <m:rPr>
            <m:sty m:val="p"/>
          </m:rPr>
          <w:rPr>
            <w:rFonts w:ascii="Cambria Math" w:hAnsi="Cambria Math"/>
            <w:lang w:val="en-US"/>
          </w:rPr>
          <m:t>=0.5</m:t>
        </m:r>
      </m:oMath>
      <w:r w:rsidRPr="001C2A36">
        <w:rPr>
          <w:lang w:val="en-US"/>
        </w:rPr>
        <w:t>,</w:t>
      </w:r>
      <w:r w:rsidR="001C2A36">
        <w:rPr>
          <w:rFonts w:eastAsiaTheme="minorEastAsia"/>
          <w:lang w:val="ru-RU"/>
        </w:rPr>
        <w:t xml:space="preserve"> </w:t>
      </w:r>
      <m:oMath>
        <m:r>
          <m:rPr>
            <m:sty m:val="p"/>
          </m:rPr>
          <w:rPr>
            <w:rFonts w:ascii="Cambria Math" w:hAnsi="Cambria Math"/>
            <w:lang w:val="en-US"/>
          </w:rPr>
          <m:t>n=50</m:t>
        </m:r>
      </m:oMath>
      <w:r w:rsidRPr="001C2A36">
        <w:rPr>
          <w:lang w:val="en-US"/>
        </w:rPr>
        <w:t>.</w:t>
      </w:r>
    </w:p>
    <w:p w14:paraId="72D1FD32" w14:textId="77777777" w:rsidR="00F7021F" w:rsidRDefault="00000000">
      <w:pPr>
        <w:pStyle w:val="a0"/>
      </w:pPr>
      <w:r>
        <w:t>В результате получено изображение, на котором одна сфера отбрасывает тень на другую. Максимальная рассчитанная яркость на сферах составила около 6743 Вт/м² (в пикселях шкалирована до 255).</w:t>
      </w:r>
    </w:p>
    <w:p w14:paraId="7CEB4F16" w14:textId="53E002D5" w:rsidR="00F7021F" w:rsidRPr="001C2A36" w:rsidRDefault="00000000">
      <w:pPr>
        <w:pStyle w:val="a0"/>
        <w:rPr>
          <w:rFonts w:eastAsiaTheme="minorEastAsia"/>
          <w:lang w:val="ru-RU"/>
        </w:rPr>
      </w:pPr>
      <w:r>
        <w:t xml:space="preserve">Для отчёта также генерировались три проекции сцены (вид сверху XY, вид спереди XZ и сбоку YZ). Они строятся как ортографические: на плоскостях XY, XZ, YZ отображаются круговые профили сфер и точки источников. Например, вид сверху проектирует центры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d>
      </m:oMath>
      <w:r>
        <w:t xml:space="preserve"> сфер и источников на плоскость XY, а радиусы сфер отображаются как окружности радиусом</w:t>
      </w:r>
      <m:oMath>
        <m:r>
          <w:rPr>
            <w:rFonts w:ascii="Cambria Math" w:hAnsi="Cambria Math"/>
          </w:rPr>
          <m:t xml:space="preserve">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w:r>
        <w:t>. Аналогично формируются вид спереди (проекция XZ) и вид сбоку (YZ). Эти изображения иллюстрируют относительное расположение сфер и источников в сцене.</w:t>
      </w:r>
    </w:p>
    <w:p w14:paraId="6A45FCCB" w14:textId="77777777" w:rsidR="00F7021F" w:rsidRDefault="00000000">
      <w:pPr>
        <w:pStyle w:val="2"/>
      </w:pPr>
      <w:bookmarkStart w:id="6" w:name="выводы"/>
      <w:bookmarkEnd w:id="5"/>
      <w:r>
        <w:lastRenderedPageBreak/>
        <w:t>Выводы</w:t>
      </w:r>
    </w:p>
    <w:p w14:paraId="19FFF70D" w14:textId="77777777" w:rsidR="00F7021F" w:rsidRDefault="00000000">
      <w:pPr>
        <w:pStyle w:val="FirstParagraph"/>
      </w:pPr>
      <w:r>
        <w:t>Разработанное приложение успешно выполняет требуемые задачи: по заданным параметрам оно вычисляет распределение яркости на поверхностях двух сфер, учитывает тени от одной сферы на другую и корректно применяет цветовую модель поверхностей и источников. Код реализует метод обратного трассирования лучей и освещённость по модели Blinn–Phong с тенями. В результате получается реалистичное изображение с плавными градиентами яркости и видимыми бликами. Отчёт содержит исходный код программы, описание алгоритма и примеры полученных визуализаций.</w:t>
      </w:r>
    </w:p>
    <w:bookmarkEnd w:id="0"/>
    <w:bookmarkEnd w:id="1"/>
    <w:bookmarkEnd w:id="6"/>
    <w:p w14:paraId="40A746E1" w14:textId="1A98FDE0" w:rsidR="00F7021F" w:rsidRPr="00982470" w:rsidRDefault="00F7021F">
      <w:pPr>
        <w:pStyle w:val="a0"/>
        <w:rPr>
          <w:lang w:val="ru-RU"/>
        </w:rPr>
      </w:pPr>
    </w:p>
    <w:sectPr w:rsidR="00F7021F" w:rsidRPr="00982470">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Helvetica Neue">
    <w:altName w:val="Arial"/>
    <w:charset w:val="00"/>
    <w:family w:val="auto"/>
    <w:pitch w:val="default"/>
  </w:font>
  <w:font w:name="Arial Unicode MS">
    <w:panose1 w:val="020B0604020202020204"/>
    <w:charset w:val="00"/>
    <w:family w:val="auto"/>
    <w:pitch w:val="default"/>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71C2F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C30F8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16CEB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F5D1AEA"/>
    <w:multiLevelType w:val="multilevel"/>
    <w:tmpl w:val="5E66C4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CD54BD"/>
    <w:multiLevelType w:val="multilevel"/>
    <w:tmpl w:val="3F0AE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D4377A"/>
    <w:multiLevelType w:val="multilevel"/>
    <w:tmpl w:val="07F2365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00144"/>
    <w:multiLevelType w:val="multilevel"/>
    <w:tmpl w:val="7A1CF8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FA6516"/>
    <w:multiLevelType w:val="multilevel"/>
    <w:tmpl w:val="9DE623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1971E3"/>
    <w:multiLevelType w:val="multilevel"/>
    <w:tmpl w:val="A72A74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9B1B71"/>
    <w:multiLevelType w:val="multilevel"/>
    <w:tmpl w:val="F45052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9F5143"/>
    <w:multiLevelType w:val="multilevel"/>
    <w:tmpl w:val="738056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823851"/>
    <w:multiLevelType w:val="multilevel"/>
    <w:tmpl w:val="8FBC9E6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C476E0"/>
    <w:multiLevelType w:val="multilevel"/>
    <w:tmpl w:val="692400B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3638C8"/>
    <w:multiLevelType w:val="multilevel"/>
    <w:tmpl w:val="26EEF5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166131">
    <w:abstractNumId w:val="0"/>
  </w:num>
  <w:num w:numId="2" w16cid:durableId="1282807082">
    <w:abstractNumId w:val="1"/>
  </w:num>
  <w:num w:numId="3" w16cid:durableId="21908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9724032">
    <w:abstractNumId w:val="5"/>
  </w:num>
  <w:num w:numId="5" w16cid:durableId="900794980">
    <w:abstractNumId w:val="13"/>
  </w:num>
  <w:num w:numId="6" w16cid:durableId="614678415">
    <w:abstractNumId w:val="8"/>
  </w:num>
  <w:num w:numId="7" w16cid:durableId="1769276106">
    <w:abstractNumId w:val="4"/>
  </w:num>
  <w:num w:numId="8" w16cid:durableId="77292618">
    <w:abstractNumId w:val="6"/>
  </w:num>
  <w:num w:numId="9" w16cid:durableId="1829443341">
    <w:abstractNumId w:val="7"/>
  </w:num>
  <w:num w:numId="10" w16cid:durableId="1441995655">
    <w:abstractNumId w:val="3"/>
  </w:num>
  <w:num w:numId="11" w16cid:durableId="1641886090">
    <w:abstractNumId w:val="10"/>
  </w:num>
  <w:num w:numId="12" w16cid:durableId="347144620">
    <w:abstractNumId w:val="9"/>
  </w:num>
  <w:num w:numId="13" w16cid:durableId="167982155">
    <w:abstractNumId w:val="11"/>
  </w:num>
  <w:num w:numId="14" w16cid:durableId="6788488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7021F"/>
    <w:rsid w:val="00027097"/>
    <w:rsid w:val="001C2A36"/>
    <w:rsid w:val="00270A45"/>
    <w:rsid w:val="0042279A"/>
    <w:rsid w:val="006D6FFD"/>
    <w:rsid w:val="009759F5"/>
    <w:rsid w:val="00982470"/>
    <w:rsid w:val="00A92400"/>
    <w:rsid w:val="00B7557A"/>
    <w:rsid w:val="00C73A82"/>
    <w:rsid w:val="00F46A05"/>
    <w:rsid w:val="00F7021F"/>
    <w:rsid w:val="00F91D1D"/>
    <w:rsid w:val="00FE3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D65B"/>
  <w15:docId w15:val="{4B1550C9-DE41-4A79-B5B1-F01E6ED22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f1">
    <w:name w:val="По умолчанию"/>
    <w:qFormat/>
    <w:rsid w:val="00982470"/>
    <w:pPr>
      <w:pBdr>
        <w:top w:val="none" w:sz="4" w:space="0" w:color="000000"/>
        <w:left w:val="none" w:sz="4" w:space="0" w:color="000000"/>
        <w:bottom w:val="none" w:sz="4" w:space="0" w:color="000000"/>
        <w:right w:val="none" w:sz="4" w:space="0" w:color="000000"/>
        <w:between w:val="none" w:sz="4" w:space="0" w:color="000000"/>
      </w:pBdr>
      <w:spacing w:after="0"/>
    </w:pPr>
    <w:rPr>
      <w:rFonts w:ascii="Helvetica Neue" w:eastAsia="Arial Unicode MS" w:hAnsi="Helvetica Neue" w:cs="Arial Unicode MS"/>
      <w:color w:val="000000"/>
      <w:sz w:val="22"/>
      <w:szCs w:val="22"/>
      <w:lang w:val="ru-RU" w:eastAsia="ru-RU"/>
    </w:rPr>
  </w:style>
  <w:style w:type="character" w:styleId="af2">
    <w:name w:val="Placeholder Text"/>
    <w:basedOn w:val="a1"/>
    <w:rsid w:val="00FE33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322350">
      <w:bodyDiv w:val="1"/>
      <w:marLeft w:val="0"/>
      <w:marRight w:val="0"/>
      <w:marTop w:val="0"/>
      <w:marBottom w:val="0"/>
      <w:divBdr>
        <w:top w:val="none" w:sz="0" w:space="0" w:color="auto"/>
        <w:left w:val="none" w:sz="0" w:space="0" w:color="auto"/>
        <w:bottom w:val="none" w:sz="0" w:space="0" w:color="auto"/>
        <w:right w:val="none" w:sz="0" w:space="0" w:color="auto"/>
      </w:divBdr>
    </w:div>
    <w:div w:id="519315117">
      <w:bodyDiv w:val="1"/>
      <w:marLeft w:val="0"/>
      <w:marRight w:val="0"/>
      <w:marTop w:val="0"/>
      <w:marBottom w:val="0"/>
      <w:divBdr>
        <w:top w:val="none" w:sz="0" w:space="0" w:color="auto"/>
        <w:left w:val="none" w:sz="0" w:space="0" w:color="auto"/>
        <w:bottom w:val="none" w:sz="0" w:space="0" w:color="auto"/>
        <w:right w:val="none" w:sz="0" w:space="0" w:color="auto"/>
      </w:divBdr>
    </w:div>
    <w:div w:id="615598771">
      <w:bodyDiv w:val="1"/>
      <w:marLeft w:val="0"/>
      <w:marRight w:val="0"/>
      <w:marTop w:val="0"/>
      <w:marBottom w:val="0"/>
      <w:divBdr>
        <w:top w:val="none" w:sz="0" w:space="0" w:color="auto"/>
        <w:left w:val="none" w:sz="0" w:space="0" w:color="auto"/>
        <w:bottom w:val="none" w:sz="0" w:space="0" w:color="auto"/>
        <w:right w:val="none" w:sz="0" w:space="0" w:color="auto"/>
      </w:divBdr>
    </w:div>
    <w:div w:id="616646723">
      <w:bodyDiv w:val="1"/>
      <w:marLeft w:val="0"/>
      <w:marRight w:val="0"/>
      <w:marTop w:val="0"/>
      <w:marBottom w:val="0"/>
      <w:divBdr>
        <w:top w:val="none" w:sz="0" w:space="0" w:color="auto"/>
        <w:left w:val="none" w:sz="0" w:space="0" w:color="auto"/>
        <w:bottom w:val="none" w:sz="0" w:space="0" w:color="auto"/>
        <w:right w:val="none" w:sz="0" w:space="0" w:color="auto"/>
      </w:divBdr>
    </w:div>
    <w:div w:id="700976324">
      <w:bodyDiv w:val="1"/>
      <w:marLeft w:val="0"/>
      <w:marRight w:val="0"/>
      <w:marTop w:val="0"/>
      <w:marBottom w:val="0"/>
      <w:divBdr>
        <w:top w:val="none" w:sz="0" w:space="0" w:color="auto"/>
        <w:left w:val="none" w:sz="0" w:space="0" w:color="auto"/>
        <w:bottom w:val="none" w:sz="0" w:space="0" w:color="auto"/>
        <w:right w:val="none" w:sz="0" w:space="0" w:color="auto"/>
      </w:divBdr>
    </w:div>
    <w:div w:id="791558319">
      <w:bodyDiv w:val="1"/>
      <w:marLeft w:val="0"/>
      <w:marRight w:val="0"/>
      <w:marTop w:val="0"/>
      <w:marBottom w:val="0"/>
      <w:divBdr>
        <w:top w:val="none" w:sz="0" w:space="0" w:color="auto"/>
        <w:left w:val="none" w:sz="0" w:space="0" w:color="auto"/>
        <w:bottom w:val="none" w:sz="0" w:space="0" w:color="auto"/>
        <w:right w:val="none" w:sz="0" w:space="0" w:color="auto"/>
      </w:divBdr>
    </w:div>
    <w:div w:id="1140340902">
      <w:bodyDiv w:val="1"/>
      <w:marLeft w:val="0"/>
      <w:marRight w:val="0"/>
      <w:marTop w:val="0"/>
      <w:marBottom w:val="0"/>
      <w:divBdr>
        <w:top w:val="none" w:sz="0" w:space="0" w:color="auto"/>
        <w:left w:val="none" w:sz="0" w:space="0" w:color="auto"/>
        <w:bottom w:val="none" w:sz="0" w:space="0" w:color="auto"/>
        <w:right w:val="none" w:sz="0" w:space="0" w:color="auto"/>
      </w:divBdr>
    </w:div>
    <w:div w:id="1585260460">
      <w:bodyDiv w:val="1"/>
      <w:marLeft w:val="0"/>
      <w:marRight w:val="0"/>
      <w:marTop w:val="0"/>
      <w:marBottom w:val="0"/>
      <w:divBdr>
        <w:top w:val="none" w:sz="0" w:space="0" w:color="auto"/>
        <w:left w:val="none" w:sz="0" w:space="0" w:color="auto"/>
        <w:bottom w:val="none" w:sz="0" w:space="0" w:color="auto"/>
        <w:right w:val="none" w:sz="0" w:space="0" w:color="auto"/>
      </w:divBdr>
    </w:div>
    <w:div w:id="1650671805">
      <w:bodyDiv w:val="1"/>
      <w:marLeft w:val="0"/>
      <w:marRight w:val="0"/>
      <w:marTop w:val="0"/>
      <w:marBottom w:val="0"/>
      <w:divBdr>
        <w:top w:val="none" w:sz="0" w:space="0" w:color="auto"/>
        <w:left w:val="none" w:sz="0" w:space="0" w:color="auto"/>
        <w:bottom w:val="none" w:sz="0" w:space="0" w:color="auto"/>
        <w:right w:val="none" w:sz="0" w:space="0" w:color="auto"/>
      </w:divBdr>
    </w:div>
    <w:div w:id="1703553623">
      <w:bodyDiv w:val="1"/>
      <w:marLeft w:val="0"/>
      <w:marRight w:val="0"/>
      <w:marTop w:val="0"/>
      <w:marBottom w:val="0"/>
      <w:divBdr>
        <w:top w:val="none" w:sz="0" w:space="0" w:color="auto"/>
        <w:left w:val="none" w:sz="0" w:space="0" w:color="auto"/>
        <w:bottom w:val="none" w:sz="0" w:space="0" w:color="auto"/>
        <w:right w:val="none" w:sz="0" w:space="0" w:color="auto"/>
      </w:divBdr>
    </w:div>
    <w:div w:id="1888033251">
      <w:bodyDiv w:val="1"/>
      <w:marLeft w:val="0"/>
      <w:marRight w:val="0"/>
      <w:marTop w:val="0"/>
      <w:marBottom w:val="0"/>
      <w:divBdr>
        <w:top w:val="none" w:sz="0" w:space="0" w:color="auto"/>
        <w:left w:val="none" w:sz="0" w:space="0" w:color="auto"/>
        <w:bottom w:val="none" w:sz="0" w:space="0" w:color="auto"/>
        <w:right w:val="none" w:sz="0" w:space="0" w:color="auto"/>
      </w:divBdr>
    </w:div>
    <w:div w:id="1944609935">
      <w:bodyDiv w:val="1"/>
      <w:marLeft w:val="0"/>
      <w:marRight w:val="0"/>
      <w:marTop w:val="0"/>
      <w:marBottom w:val="0"/>
      <w:divBdr>
        <w:top w:val="none" w:sz="0" w:space="0" w:color="auto"/>
        <w:left w:val="none" w:sz="0" w:space="0" w:color="auto"/>
        <w:bottom w:val="none" w:sz="0" w:space="0" w:color="auto"/>
        <w:right w:val="none" w:sz="0" w:space="0" w:color="auto"/>
      </w:divBdr>
    </w:div>
    <w:div w:id="21228026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8</Pages>
  <Words>1293</Words>
  <Characters>7372</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Алекс Ястребов</cp:lastModifiedBy>
  <cp:revision>6</cp:revision>
  <dcterms:created xsi:type="dcterms:W3CDTF">2025-12-19T22:44:00Z</dcterms:created>
  <dcterms:modified xsi:type="dcterms:W3CDTF">2025-12-20T13:41:00Z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