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t5vnnvbolga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Blueprint Tehnologic &amp; Arhitectural – Sistem AI Autonom de Trading Financiar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i2bba2pprqi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-SignaMentis-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zv8yl8fai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🎯 Scopul Proiectului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Sistemul SignaMentis este o platformă AI complet autonomă care: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Prezice </w:t>
      </w:r>
      <w:r w:rsidDel="00000000" w:rsidR="00000000" w:rsidRPr="00000000">
        <w:rPr>
          <w:b w:val="1"/>
          <w:rtl w:val="0"/>
        </w:rPr>
        <w:t xml:space="preserve">direcția (UP/DOWN)</w:t>
      </w:r>
      <w:r w:rsidDel="00000000" w:rsidR="00000000" w:rsidRPr="00000000">
        <w:rPr>
          <w:rtl w:val="0"/>
        </w:rPr>
        <w:t xml:space="preserve"> și </w:t>
      </w:r>
      <w:r w:rsidDel="00000000" w:rsidR="00000000" w:rsidRPr="00000000">
        <w:rPr>
          <w:b w:val="1"/>
          <w:rtl w:val="0"/>
        </w:rPr>
        <w:t xml:space="preserve">prețul țintă probabil</w:t>
      </w:r>
      <w:r w:rsidDel="00000000" w:rsidR="00000000" w:rsidRPr="00000000">
        <w:rPr>
          <w:rtl w:val="0"/>
        </w:rPr>
        <w:t xml:space="preserve"> al activelor financiare (XAU/USD, NAS100, US30)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Ia decizii de </w:t>
      </w:r>
      <w:r w:rsidDel="00000000" w:rsidR="00000000" w:rsidRPr="00000000">
        <w:rPr>
          <w:b w:val="1"/>
          <w:rtl w:val="0"/>
        </w:rPr>
        <w:t xml:space="preserve">executare automată</w:t>
      </w:r>
      <w:r w:rsidDel="00000000" w:rsidR="00000000" w:rsidRPr="00000000">
        <w:rPr>
          <w:rtl w:val="0"/>
        </w:rPr>
        <w:t xml:space="preserve"> printr-un agent AI, fără intervenție umană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Aplică logică avansată de trading (SMC, ICT, simetrie, sesiuni, momentum etc.)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Integrează </w:t>
      </w:r>
      <w:r w:rsidDel="00000000" w:rsidR="00000000" w:rsidRPr="00000000">
        <w:rPr>
          <w:b w:val="1"/>
          <w:rtl w:val="0"/>
        </w:rPr>
        <w:t xml:space="preserve">ensemble AI + filtre logice + feedback continuu + NLP + news sentiment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Returnează </w:t>
      </w:r>
      <w:r w:rsidDel="00000000" w:rsidR="00000000" w:rsidRPr="00000000">
        <w:rPr>
          <w:b w:val="1"/>
          <w:rtl w:val="0"/>
        </w:rPr>
        <w:t xml:space="preserve">doar statistici</w:t>
      </w:r>
      <w:r w:rsidDel="00000000" w:rsidR="00000000" w:rsidRPr="00000000">
        <w:rPr>
          <w:rtl w:val="0"/>
        </w:rPr>
        <w:t xml:space="preserve"> către echipă (nu semnale manuale)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Produsul este destinat uzului </w:t>
      </w:r>
      <w:r w:rsidDel="00000000" w:rsidR="00000000" w:rsidRPr="00000000">
        <w:rPr>
          <w:b w:val="1"/>
          <w:rtl w:val="0"/>
        </w:rPr>
        <w:t xml:space="preserve">intern în echipă</w:t>
      </w:r>
      <w:r w:rsidDel="00000000" w:rsidR="00000000" w:rsidRPr="00000000">
        <w:rPr>
          <w:rtl w:val="0"/>
        </w:rPr>
        <w:t xml:space="preserve">, pentru rularea autonomă de capital în piețele financiare.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f9187mz25y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📈 Piețele Vizate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XAU/USD (aur)</w:t>
      </w:r>
      <w:r w:rsidDel="00000000" w:rsidR="00000000" w:rsidRPr="00000000">
        <w:rPr>
          <w:rtl w:val="0"/>
        </w:rPr>
        <w:t xml:space="preserve"> – volatilitate ridicată, context SMC foarte vizibil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NASDAQ 100 (NAS100)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 Jones 30 (US30)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56kq91orr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n5ts9can7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🧠 Componentele Tehnologice Cheie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y3wvcqh9wa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3.1 Ensemble AI Multi-Model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BiLSTM – recunoaștere secvențială pe date istorice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GRU – rapid pe patternuri scurte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– învață relații contextuale și atemporalitate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LNN – adaptare dinamică la trenduri rapide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LTN – combină reguli logice (ex. SMC) în AI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Toate combinate într-un sistem </w:t>
      </w:r>
      <w:r w:rsidDel="00000000" w:rsidR="00000000" w:rsidRPr="00000000">
        <w:rPr>
          <w:b w:val="1"/>
          <w:rtl w:val="0"/>
        </w:rPr>
        <w:t xml:space="preserve">ensemble adaptiv</w:t>
      </w:r>
      <w:r w:rsidDel="00000000" w:rsidR="00000000" w:rsidRPr="00000000">
        <w:rPr>
          <w:rtl w:val="0"/>
        </w:rPr>
        <w:t xml:space="preserve"> cu ponderi dinamice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z8v2lzzrl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3.2 Filtre Logice Post-Predicție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ATR Filter – volatilitate minimă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Momentum Zone Filter – eliminare semnale din lateral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Filter – NY, London, Tokyo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Spread Filter – protecție pe execuție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&amp; Price Symmetry Check – confirmare dinamică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Multi-Timeframe Bias Confirmation – ex: semnal M5 validat pe M15 și H1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pyn1rkex62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3.3 AI Executor (Bot Real)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Execută ordine reale în broker (MT5/CMC/Binance)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Intră doar dacă semnalul este validat complet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Plasează SL fix (sub inducție), TP la zona de lichiditate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Mută SL la Break Even după 1R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Jurnal de execuție + protecții (ex: max 2 trade-uri/zi)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 silent + notificări Telegram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5xkrxteyb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3.4 News Sentiment + NLP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Analiză știri macro live (CPI, NFP etc.)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Interpretare text bazată pe NLP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Integrare cu sistemul de filtrare (pause înainte de date majore)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gi8xee1mb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3.5 Feedback Loop &amp; Self-Learning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Salvează toate semnalele într-un fișier de feedback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feedback.csv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Reantrenează modelele în funcție de performanță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Ajustează ponderile în ensemble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Învață să evite pattern-uri pierzătoare, sideways, spike-uri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gdn43h6at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🏗️ Structură Modulară de Proiect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project/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data/                 ← OHLCV + features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labeling/             ← SMC labeler, momentum tagger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models/               ← BiLSTM, Transformer, etc.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ensemble/             ← vote.py, weight_optimizer.py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indicators/           ← atr.py, supertrend.py, symmetry.py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decision/             ← filters, multi_tf_validator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executor/             ← ai_agent.py, trade_handler.py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feedback/             ← feedback_loop.py, adjust_weights.py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nlp/                  ← sentiment_analysis.py, macro_filter.py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analysis/             ← session_analyzer.py, winrate_by_day.py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backtest/             ← run_backtest.py, validate_preds.py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output/               ← dashboard.py, telegram_notifier.py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scripts/              ← train_all.py, run_live.py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├── notebooks/            ← Explorări, teste locale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3792mamfg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🧪 Strategie de Trading (SMC/ICT)</w:t>
      </w:r>
    </w:p>
    <w:tbl>
      <w:tblPr>
        <w:tblStyle w:val="Table1"/>
        <w:tblW w:w="64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4640"/>
        <w:tblGridChange w:id="0">
          <w:tblGrid>
            <w:gridCol w:w="1790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📍 Lichiditate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Identificare stopuri evidente (max/min egale)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🔄 Sweep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Spargere inducție cu wick puternic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📉 BOS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Confirmare inversare – candelă de impuls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🔁 Retest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Intrare pe FVG / OB – confirmat AI + logică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📊 Confirmări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Rejection wick, inducție, consolidare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🎯 SL &amp; 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SL sub inducție, TP la structură sau lichiditate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🛡️ Break Even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Mutare SL la BE după 1R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u4ktir962j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6. 📆 Timeline Propus</w:t>
      </w:r>
    </w:p>
    <w:tbl>
      <w:tblPr>
        <w:tblStyle w:val="Table2"/>
        <w:tblW w:w="5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2345"/>
        <w:tblGridChange w:id="0">
          <w:tblGrid>
            <w:gridCol w:w="2765"/>
            <w:gridCol w:w="23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Etapă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Legal &amp; Contracte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Până pe 15 august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🔧 Dev + MVP Live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15 septembrie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📊 Backtest complet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Septembrie – ongoing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📈 Scalare, feedback loop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După MVP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x6prh2mhfh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🧠 Output Final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Proiect 100% automatizat – fără intervenție umană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Tranzacții live prin AI Agent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Echipa primește doar statistici, analize și scoruri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Integrare completă cu dashboard intern + Telegram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