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22dbe93595a240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