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EA16E7">
        <w:rPr>
          <w:rFonts w:ascii="Arial" w:hAnsi="Arial" w:cs="Arial"/>
          <w:b/>
          <w:bCs/>
          <w:noProof/>
          <w:color w:val="000080"/>
          <w:sz w:val="20"/>
          <w:szCs w:val="20"/>
        </w:rPr>
        <w:t>«ContractNo»</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EA16E7">
        <w:rPr>
          <w:rFonts w:ascii="Arial" w:hAnsi="Arial" w:cs="Arial"/>
          <w:b/>
          <w:bCs/>
          <w:noProof/>
          <w:color w:val="000080"/>
          <w:sz w:val="20"/>
          <w:szCs w:val="20"/>
        </w:rPr>
        <w:t>«ContractDate»</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1/ CONTRACTING PARTIES.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 Addis Ababa Nefas Silk Lafto Woreda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EA16E7">
        <w:rPr>
          <w:rFonts w:ascii="Arial" w:hAnsi="Arial" w:cs="Arial"/>
          <w:b/>
          <w:bCs/>
          <w:noProof/>
          <w:color w:val="000080"/>
          <w:sz w:val="20"/>
          <w:szCs w:val="20"/>
        </w:rPr>
        <w:t>«</w:t>
      </w:r>
      <w:r w:rsidRPr="00EA16E7" w:rsidR="00EA16E7">
        <w:rPr>
          <w:rFonts w:ascii="Arial" w:hAnsi="Arial" w:cs="Arial"/>
          <w:b/>
          <w:bCs/>
          <w:noProof/>
          <w:color w:val="000080"/>
          <w:sz w:val="20"/>
          <w:szCs w:val="20"/>
        </w:rPr>
        <w:t>TransporterName</w:t>
      </w:r>
      <w:bookmarkStart w:name="_GoBack" w:id="0"/>
      <w:bookmarkEnd w:id="0"/>
      <w:r w:rsidR="00EA16E7">
        <w:rPr>
          <w:rFonts w:ascii="Arial" w:hAnsi="Arial" w:cs="Arial"/>
          <w:b/>
          <w:bCs/>
          <w:noProof/>
          <w:color w:val="000080"/>
          <w:sz w:val="20"/>
          <w:szCs w:val="20"/>
        </w:rPr>
        <w:t>»</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here in after refered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EA16E7">
        <w:rPr>
          <w:rFonts w:ascii="Arial" w:hAnsi="Arial" w:cs="Arial"/>
          <w:b/>
          <w:bCs/>
          <w:noProof/>
          <w:color w:val="000080"/>
          <w:sz w:val="20"/>
          <w:szCs w:val="20"/>
        </w:rPr>
        <w:t>«SubCity»</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00EA16E7">
        <w:rPr>
          <w:rFonts w:ascii="Arial" w:hAnsi="Arial" w:cs="Arial"/>
          <w:b/>
          <w:bCs/>
          <w:noProof/>
          <w:color w:val="000080"/>
          <w:sz w:val="20"/>
          <w:szCs w:val="20"/>
        </w:rPr>
        <w:t>«Kebele»</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00EA16E7">
        <w:rPr>
          <w:rFonts w:ascii="Arial" w:hAnsi="Arial" w:cs="Arial"/>
          <w:b/>
          <w:bCs/>
          <w:noProof/>
          <w:color w:val="000080"/>
          <w:sz w:val="20"/>
          <w:szCs w:val="20"/>
        </w:rPr>
        <w:t>«HouseNo»</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2/ Description of cargo, origins and destinations.</w:t>
      </w:r>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  inPolypropylene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Dawa - Kombolcha -  Shashamene – Sodo -  Woreta -  Mekele -  Shinile.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3/ Validity of the contract and the tariffs.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4/ Commencement and termination of operations.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detailed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5/ Prices.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are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eventthat the cost of fuel increases or decreases by more than 10 % from the cost in strengthat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said location), the consignerwillreviseits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6/ Performance bond.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7/ Obligations of the consigner.</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organized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time.As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goods.The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7.6 Change of destination.Even under the absence of force majeure, when the consigner request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tonnage/quantities.The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7.8. Registration of vehicles.The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8/ Obligations of the carrier.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time-evacuation.The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8.3 Good care.The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safety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obligations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tonnage.If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( 8.5)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personal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onto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order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evidence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within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address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9/ Responsibilities of parties for Truck detention.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Payment of detention/demurrage.After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consigner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with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last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Except for Saturday, Sunday and national holidays,if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10/ Non-Performance, losses and damages of cargo.</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list.If the carrier either performs acts contrary to the terms of the contract or fails to effect and meet its  obligation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the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obligation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the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or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estimated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conditions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promptly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t xml:space="preserve">covered(km).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12/ Special resolution to be effected by Consigner.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be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13/ Relevant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 xml:space="preserve">transport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documents.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r>
        <w:rPr>
          <w:rFonts w:ascii="Arial" w:hAnsi="Arial" w:cs="Arial"/>
          <w:b/>
          <w:bCs/>
          <w:color w:val="000080"/>
          <w:sz w:val="28"/>
          <w:szCs w:val="28"/>
          <w:u w:val="single"/>
        </w:rPr>
        <w:t>For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r>
        <w:rPr>
          <w:rFonts w:ascii="Arial" w:hAnsi="Arial" w:cs="Arial"/>
          <w:b/>
          <w:bCs/>
          <w:color w:val="000080"/>
          <w:sz w:val="16"/>
          <w:szCs w:val="16"/>
        </w:rPr>
        <w:t xml:space="preserve">Name :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Signature :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Date :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r>
        <w:rPr>
          <w:rFonts w:ascii="Arial" w:hAnsi="Arial" w:cs="Arial"/>
          <w:b/>
          <w:bCs/>
          <w:color w:val="000080"/>
          <w:sz w:val="16"/>
          <w:szCs w:val="16"/>
        </w:rPr>
        <w:t xml:space="preserve">Signiture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p>
    <w:sectPr w:rsidRPr="0066465B" w:rsidR="0066465B">
      <w:pgSz w:w="11905" w:h="16837" w:code="9"/>
      <w:pgMar w:top="504" w:right="504" w:bottom="504" w:left="50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6E7"/>
    <w:rsid w:val="00040EAE"/>
    <w:rsid w:val="00065232"/>
    <w:rsid w:val="00136E8F"/>
    <w:rsid w:val="002974EE"/>
    <w:rsid w:val="002A61E7"/>
    <w:rsid w:val="002F0ADA"/>
    <w:rsid w:val="002F5A73"/>
    <w:rsid w:val="003D7A4A"/>
    <w:rsid w:val="003F6600"/>
    <w:rsid w:val="0066465B"/>
    <w:rsid w:val="00694A30"/>
    <w:rsid w:val="008168BF"/>
    <w:rsid w:val="00901645"/>
    <w:rsid w:val="00E86B31"/>
    <w:rsid w:val="00E9489E"/>
    <w:rsid w:val="00E978AB"/>
    <w:rsid w:val="00EA16E7"/>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D:\src\cats\Web\Templates\FrameworkPucrhaseContract.dotx" TargetMode="External" Id="Readdead42b944f1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E7753-EE73-4FB8-B764-A156B270B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1</TotalTime>
  <Pages>4</Pages>
  <Words>2475</Words>
  <Characters>14112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2013-12-18T08:58:00Z</dcterms:created>
  <dcterms:modified xsi:type="dcterms:W3CDTF">2013-12-18T08:59:00Z</dcterms:modified>
</cp:coreProperties>
</file>