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5:45:52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tbl>
    <w:tr>
      <w:tc>
        <w:p>
          <w:r>
            <w:t>Region: Fedral</w:t>
          </w:r>
        </w:p>
        <w:tcPr>
          <w:tcW w:type="auto"/>
        </w:tcPr>
      </w:tc>
    </w:tr>
    <w:tr>
      <w:tc>
        <w:p>
          <w:r>
            <w:t>Zone</w:t>
          </w:r>
        </w:p>
        <w:tcPr>
          <w:tcW w:type="auto"/>
        </w:tcPr>
      </w:tc>
      <w:tc>
        <w:p>
          <w:r>
            <w:t>Woreda (Desination)</w:t>
          </w:r>
        </w:p>
        <w:tcPr>
          <w:tcW w:type="auto"/>
        </w:tcPr>
      </w:tc>
      <w:tc>
        <w:p>
          <w:r>
            <w:t>Warehouse (Origin)</w:t>
          </w:r>
        </w:p>
        <w:tcPr>
          <w:tcW w:type="auto"/>
        </w:tcPr>
      </w:tc>
      <w:tc>
        <w:p>
          <w:r>
            <w:t>Tariff/Qtl</w:t>
          </w:r>
        </w:p>
        <w:tcPr>
          <w:tcW w:type="auto"/>
        </w:tcPr>
      </w:tc>
    </w:tr>
    <w:tr>
      <w:tc>
        <w:p>
          <w:r>
            <w:t>Amhara</w:t>
          </w:r>
        </w:p>
      </w:tc>
      <w:tc>
        <w:p>
          <w:r>
            <w:t>East Gojam</w:t>
          </w:r>
        </w:p>
      </w:tc>
      <w:tc>
        <w:p>
          <w:r>
            <w:t>Adama</w:t>
          </w:r>
        </w:p>
      </w:tc>
      <w:tc>
        <w:p>
          <w:r>
            <w:t>123.00</w:t>
          </w:r>
        </w:p>
      </w:tc>
    </w:tr>
    <w:tr>
      <w:tc>
        <w:p>
          <w:r>
            <w:t>Amhara</w:t>
          </w:r>
        </w:p>
      </w:tc>
      <w:tc>
        <w:p>
          <w:r>
            <w:t>N. Gonder</w:t>
          </w:r>
        </w:p>
      </w:tc>
      <w:tc>
        <w:p>
          <w:r>
            <w:t>Adama</w:t>
          </w:r>
        </w:p>
      </w:tc>
      <w:tc>
        <w:p>
          <w:r>
            <w:t>123.00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ce74875039a647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