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1D635A" w:rsidRDefault="00553355">
      <w:pPr>
        <w:rPr>
          <w:b/>
          <w:sz w:val="32"/>
          <w:szCs w:val="32"/>
          <w:lang w:val="ro-RO"/>
        </w:rPr>
      </w:pPr>
      <w:r>
        <w:rPr>
          <w:b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3371215</wp:posOffset>
            </wp:positionH>
            <wp:positionV relativeFrom="paragraph">
              <wp:posOffset>227965</wp:posOffset>
            </wp:positionV>
            <wp:extent cx="2160270" cy="1600200"/>
            <wp:effectExtent l="19050" t="0" r="0" b="0"/>
            <wp:wrapSquare wrapText="bothSides"/>
            <wp:docPr id="1" name="Imagine 0" descr="electron wave in ato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 wave in atom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35A" w:rsidRPr="001D635A">
        <w:rPr>
          <w:b/>
          <w:sz w:val="32"/>
          <w:szCs w:val="32"/>
          <w:lang w:val="ro-RO"/>
        </w:rPr>
        <w:t>5</w:t>
      </w:r>
      <w:r w:rsidR="001D635A">
        <w:rPr>
          <w:b/>
          <w:sz w:val="32"/>
          <w:szCs w:val="32"/>
          <w:lang w:val="ro-RO"/>
        </w:rPr>
        <w:t>.</w:t>
      </w:r>
      <w:r w:rsidR="001D635A" w:rsidRPr="001D635A">
        <w:rPr>
          <w:b/>
          <w:sz w:val="32"/>
          <w:szCs w:val="32"/>
          <w:lang w:val="ro-RO"/>
        </w:rPr>
        <w:t xml:space="preserve"> Electroni în atomi</w:t>
      </w:r>
    </w:p>
    <w:p w:rsidR="001D635A" w:rsidRDefault="001D635A">
      <w:pPr>
        <w:rPr>
          <w:lang w:val="ro-RO"/>
        </w:rPr>
      </w:pPr>
      <w:r>
        <w:rPr>
          <w:lang w:val="ro-RO"/>
        </w:rPr>
        <w:t>Într-un atom electronul este „înghesuit” de atracția electrică dintre acesta și nucleul pozitiv. Astfel unda electronică se „calcă pe coadă”!</w:t>
      </w:r>
    </w:p>
    <w:p w:rsidR="00553355" w:rsidRDefault="00553355">
      <w:pPr>
        <w:rPr>
          <w:lang w:val="ro-RO"/>
        </w:rPr>
      </w:pPr>
      <w:r>
        <w:rPr>
          <w:lang w:val="ro-RO"/>
        </w:rPr>
        <w:t>În situația reprezentată în desenul alăturat, „capul” și „coada” undei nu se potrivesc perfect – electronul NU POATE EXISTA într-o astfel de situație: unda electronică SE AUTODISTRUGE!</w:t>
      </w:r>
    </w:p>
    <w:p w:rsidR="00553355" w:rsidRDefault="00553355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3416935</wp:posOffset>
            </wp:positionH>
            <wp:positionV relativeFrom="paragraph">
              <wp:posOffset>170180</wp:posOffset>
            </wp:positionV>
            <wp:extent cx="2160270" cy="1699260"/>
            <wp:effectExtent l="19050" t="0" r="0" b="0"/>
            <wp:wrapSquare wrapText="bothSides"/>
            <wp:docPr id="2" name="Imagine 1" descr="electron wave in ato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 wave in atom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355" w:rsidRDefault="00553355">
      <w:pPr>
        <w:rPr>
          <w:lang w:val="ro-RO"/>
        </w:rPr>
      </w:pPr>
      <w:r>
        <w:rPr>
          <w:lang w:val="ro-RO"/>
        </w:rPr>
        <w:t>Electronul poate exista în atom doar dacă unda electronică se potrivește perfect cu ea însăși, formând o undă staționară!</w:t>
      </w:r>
    </w:p>
    <w:p w:rsidR="00553355" w:rsidRDefault="00553355">
      <w:pPr>
        <w:rPr>
          <w:lang w:val="ro-RO"/>
        </w:rPr>
      </w:pPr>
      <w:r>
        <w:rPr>
          <w:lang w:val="ro-RO"/>
        </w:rPr>
        <w:t xml:space="preserve">Într-o astfel de situație, electronul poate continua să existe la nesfârșit, neprimind și necedând energie. </w:t>
      </w:r>
    </w:p>
    <w:p w:rsidR="005B2FA0" w:rsidRDefault="005B2FA0">
      <w:pPr>
        <w:rPr>
          <w:lang w:val="ro-RO"/>
        </w:rPr>
      </w:pPr>
    </w:p>
    <w:p w:rsidR="005B2FA0" w:rsidRDefault="005B2FA0">
      <w:pPr>
        <w:rPr>
          <w:lang w:val="ro-RO"/>
        </w:rPr>
      </w:pPr>
    </w:p>
    <w:p w:rsidR="00553355" w:rsidRDefault="005B2FA0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51435</wp:posOffset>
            </wp:positionV>
            <wp:extent cx="3432810" cy="800100"/>
            <wp:effectExtent l="19050" t="0" r="0" b="0"/>
            <wp:wrapSquare wrapText="bothSides"/>
            <wp:docPr id="3" name="Imagine 2" descr="orb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355">
        <w:rPr>
          <w:lang w:val="ro-RO"/>
        </w:rPr>
        <w:t xml:space="preserve">Pentru ca potrivirea să fie perfectă, </w:t>
      </w:r>
      <w:r>
        <w:rPr>
          <w:lang w:val="ro-RO"/>
        </w:rPr>
        <w:t>circumferința orbitei trebuie să fie MULTIPLUL lungimii de undă:</w:t>
      </w:r>
    </w:p>
    <w:p w:rsidR="005B2FA0" w:rsidRDefault="005B2FA0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2π∙r=n∙λ</m:t>
          </m:r>
        </m:oMath>
      </m:oMathPara>
    </w:p>
    <w:p w:rsidR="005B2FA0" w:rsidRDefault="005B2FA0">
      <w:pPr>
        <w:rPr>
          <w:lang w:val="ro-RO"/>
        </w:rPr>
      </w:pPr>
      <w:r>
        <w:rPr>
          <w:lang w:val="ro-RO"/>
        </w:rPr>
        <w:t xml:space="preserve">Multiplul </w:t>
      </w:r>
      <w:r>
        <w:rPr>
          <w:i/>
          <w:lang w:val="ro-RO"/>
        </w:rPr>
        <w:t>n</w:t>
      </w:r>
      <w:r>
        <w:rPr>
          <w:lang w:val="ro-RO"/>
        </w:rPr>
        <w:t xml:space="preserve"> fiind 1, 2, 3, ….</w:t>
      </w:r>
    </w:p>
    <w:p w:rsidR="005B2FA0" w:rsidRDefault="005B2FA0">
      <w:pPr>
        <w:rPr>
          <w:lang w:val="ro-RO"/>
        </w:rPr>
      </w:pPr>
      <w:r>
        <w:rPr>
          <w:lang w:val="ro-RO"/>
        </w:rPr>
        <w:t>Astfel, un electron în atom nu poate avea decât:</w:t>
      </w:r>
    </w:p>
    <w:p w:rsidR="005B2FA0" w:rsidRDefault="00510695" w:rsidP="00510695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lang w:val="ro-RO"/>
        </w:rPr>
        <w:t>ANUMITE</w:t>
      </w:r>
      <w:r w:rsidR="005B2FA0">
        <w:rPr>
          <w:lang w:val="ro-RO"/>
        </w:rPr>
        <w:t xml:space="preserve"> raze ale orbitei</w:t>
      </w:r>
    </w:p>
    <w:p w:rsidR="005B2FA0" w:rsidRDefault="00510695" w:rsidP="00510695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lang w:val="ro-RO"/>
        </w:rPr>
        <w:t>ANUMITE</w:t>
      </w:r>
      <w:r w:rsidR="005B2FA0">
        <w:rPr>
          <w:lang w:val="ro-RO"/>
        </w:rPr>
        <w:t xml:space="preserve"> lungimi de undă</w:t>
      </w:r>
    </w:p>
    <w:p w:rsidR="005B2FA0" w:rsidRDefault="00510695" w:rsidP="00510695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lang w:val="ro-RO"/>
        </w:rPr>
        <w:t xml:space="preserve">ANUMITE </w:t>
      </w:r>
      <w:r w:rsidR="005B2FA0">
        <w:rPr>
          <w:lang w:val="ro-RO"/>
        </w:rPr>
        <w:t>frecvențe</w:t>
      </w:r>
    </w:p>
    <w:p w:rsidR="005B2FA0" w:rsidRDefault="00510695" w:rsidP="00510695">
      <w:pPr>
        <w:pStyle w:val="Listparagraf"/>
        <w:numPr>
          <w:ilvl w:val="0"/>
          <w:numId w:val="1"/>
        </w:numPr>
        <w:ind w:left="714" w:hanging="357"/>
        <w:contextualSpacing w:val="0"/>
        <w:rPr>
          <w:lang w:val="ro-RO"/>
        </w:rPr>
      </w:pPr>
      <w:r>
        <w:rPr>
          <w:lang w:val="ro-RO"/>
        </w:rPr>
        <w:t xml:space="preserve">ANUMITE </w:t>
      </w:r>
      <w:r w:rsidR="005B2FA0">
        <w:rPr>
          <w:lang w:val="ro-RO"/>
        </w:rPr>
        <w:t>energii</w:t>
      </w:r>
    </w:p>
    <w:p w:rsidR="00510695" w:rsidRDefault="00510695" w:rsidP="00510695">
      <w:pPr>
        <w:rPr>
          <w:lang w:val="ro-RO"/>
        </w:rPr>
      </w:pPr>
      <w:r>
        <w:rPr>
          <w:lang w:val="ro-RO"/>
        </w:rPr>
        <w:t>În atomul de hidrogen, energiile cinetice permise ale electronului sunt:</w:t>
      </w:r>
    </w:p>
    <w:p w:rsidR="00510695" w:rsidRDefault="00510695" w:rsidP="00510695">
      <w:pPr>
        <w:ind w:left="708"/>
        <w:rPr>
          <w:lang w:val="ro-RO"/>
        </w:rPr>
      </w:pPr>
      <w:r>
        <w:rPr>
          <w:lang w:val="ro-RO"/>
        </w:rPr>
        <w:t>13,6 eV; 3,4 eV; 1,5 eV; 0,85 eV; ….</w:t>
      </w:r>
    </w:p>
    <w:p w:rsidR="00510695" w:rsidRDefault="00510695" w:rsidP="00510695">
      <w:pPr>
        <w:rPr>
          <w:lang w:val="ro-RO"/>
        </w:rPr>
      </w:pPr>
    </w:p>
    <w:p w:rsidR="00510695" w:rsidRPr="00510695" w:rsidRDefault="00510695" w:rsidP="00510695">
      <w:pPr>
        <w:rPr>
          <w:b/>
          <w:sz w:val="28"/>
          <w:szCs w:val="28"/>
          <w:lang w:val="ro-RO"/>
        </w:rPr>
      </w:pPr>
      <w:r w:rsidRPr="00510695">
        <w:rPr>
          <w:b/>
          <w:sz w:val="28"/>
          <w:szCs w:val="28"/>
          <w:lang w:val="ro-RO"/>
        </w:rPr>
        <w:t>Provocarea 5-1</w:t>
      </w:r>
    </w:p>
    <w:p w:rsidR="00510695" w:rsidRDefault="00510695" w:rsidP="00510695">
      <w:pPr>
        <w:rPr>
          <w:lang w:val="ro-RO"/>
        </w:rPr>
      </w:pPr>
      <w:r>
        <w:rPr>
          <w:lang w:val="ro-RO"/>
        </w:rPr>
        <w:tab/>
        <w:t>Găsește regula pe care o respectă energiile cinetice ale electronului în atomul de hidrogen!</w:t>
      </w:r>
    </w:p>
    <w:p w:rsidR="00510695" w:rsidRDefault="00510695" w:rsidP="00510695">
      <w:pPr>
        <w:rPr>
          <w:lang w:val="ro-RO"/>
        </w:rPr>
      </w:pPr>
    </w:p>
    <w:p w:rsidR="00510695" w:rsidRDefault="00510695">
      <w:pPr>
        <w:rPr>
          <w:lang w:val="ro-RO"/>
        </w:rPr>
      </w:pPr>
      <w:r>
        <w:rPr>
          <w:lang w:val="ro-RO"/>
        </w:rPr>
        <w:br w:type="page"/>
      </w:r>
    </w:p>
    <w:p w:rsidR="00510695" w:rsidRDefault="00510695" w:rsidP="00510695">
      <w:pPr>
        <w:rPr>
          <w:lang w:val="ro-RO"/>
        </w:rPr>
      </w:pPr>
      <w:r>
        <w:rPr>
          <w:lang w:val="ro-RO"/>
        </w:rPr>
        <w:lastRenderedPageBreak/>
        <w:t xml:space="preserve">Pune alături cele două șiruri de valori (energiile cinetice și multiplii </w:t>
      </w:r>
      <w:r>
        <w:rPr>
          <w:i/>
          <w:lang w:val="ro-RO"/>
        </w:rPr>
        <w:t>n</w:t>
      </w:r>
      <w:r>
        <w:rPr>
          <w:lang w:val="ro-RO"/>
        </w:rPr>
        <w:t>)</w:t>
      </w:r>
      <w:r w:rsidR="000C3E5C">
        <w:rPr>
          <w:lang w:val="ro-RO"/>
        </w:rPr>
        <w:t>:</w:t>
      </w:r>
    </w:p>
    <w:tbl>
      <w:tblPr>
        <w:tblStyle w:val="GrilTabel"/>
        <w:tblW w:w="0" w:type="auto"/>
        <w:tblLook w:val="04A0"/>
      </w:tblPr>
      <w:tblGrid>
        <w:gridCol w:w="1492"/>
        <w:gridCol w:w="1577"/>
        <w:gridCol w:w="1552"/>
        <w:gridCol w:w="1553"/>
        <w:gridCol w:w="1578"/>
        <w:gridCol w:w="1536"/>
      </w:tblGrid>
      <w:tr w:rsidR="00BA49FB" w:rsidTr="00BA49FB">
        <w:tc>
          <w:tcPr>
            <w:tcW w:w="1492" w:type="dxa"/>
            <w:shd w:val="pct10" w:color="auto" w:fill="auto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cin</m:t>
                    </m:r>
                  </m:sub>
                </m:sSub>
              </m:oMath>
            </m:oMathPara>
          </w:p>
        </w:tc>
        <w:tc>
          <w:tcPr>
            <w:tcW w:w="1577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13,6 eV</w:t>
            </w:r>
          </w:p>
        </w:tc>
        <w:tc>
          <w:tcPr>
            <w:tcW w:w="1552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3,4 eV</w:t>
            </w:r>
          </w:p>
        </w:tc>
        <w:tc>
          <w:tcPr>
            <w:tcW w:w="1553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1,5 eV</w:t>
            </w:r>
          </w:p>
        </w:tc>
        <w:tc>
          <w:tcPr>
            <w:tcW w:w="1578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0,85 eV</w:t>
            </w:r>
          </w:p>
        </w:tc>
        <w:tc>
          <w:tcPr>
            <w:tcW w:w="1536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</w:tr>
      <w:tr w:rsidR="00BA49FB" w:rsidTr="00BA49FB">
        <w:tc>
          <w:tcPr>
            <w:tcW w:w="1492" w:type="dxa"/>
            <w:shd w:val="pct10" w:color="auto" w:fill="auto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n</m:t>
                </m:r>
              </m:oMath>
            </m:oMathPara>
          </w:p>
        </w:tc>
        <w:tc>
          <w:tcPr>
            <w:tcW w:w="1577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552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553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578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536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</w:tr>
    </w:tbl>
    <w:p w:rsidR="00510695" w:rsidRDefault="00510695" w:rsidP="00510695">
      <w:pPr>
        <w:rPr>
          <w:lang w:val="ro-RO"/>
        </w:rPr>
      </w:pPr>
    </w:p>
    <w:p w:rsidR="000C3E5C" w:rsidRDefault="000C3E5C" w:rsidP="00510695">
      <w:pPr>
        <w:rPr>
          <w:lang w:val="ro-RO"/>
        </w:rPr>
      </w:pPr>
      <w:r>
        <w:rPr>
          <w:lang w:val="ro-RO"/>
        </w:rPr>
        <w:t xml:space="preserve">Șirul energiilor cinetice este descrescător, în timp ce șirul multiplilor </w:t>
      </w:r>
      <w:r>
        <w:rPr>
          <w:i/>
          <w:lang w:val="ro-RO"/>
        </w:rPr>
        <w:t xml:space="preserve">n </w:t>
      </w:r>
      <w:r>
        <w:rPr>
          <w:lang w:val="ro-RO"/>
        </w:rPr>
        <w:t xml:space="preserve"> este crescător. Încearcă PRODUSUL energie-multiplu, în speranța că vei obține de fiecare dată aceeași valoare:</w:t>
      </w:r>
    </w:p>
    <w:tbl>
      <w:tblPr>
        <w:tblStyle w:val="GrilTabel"/>
        <w:tblW w:w="0" w:type="auto"/>
        <w:jc w:val="center"/>
        <w:tblLook w:val="04A0"/>
      </w:tblPr>
      <w:tblGrid>
        <w:gridCol w:w="1497"/>
        <w:gridCol w:w="1581"/>
        <w:gridCol w:w="1556"/>
        <w:gridCol w:w="1557"/>
        <w:gridCol w:w="1557"/>
        <w:gridCol w:w="1540"/>
      </w:tblGrid>
      <w:tr w:rsidR="00BA49FB" w:rsidTr="00BA49FB">
        <w:trPr>
          <w:jc w:val="center"/>
        </w:trPr>
        <w:tc>
          <w:tcPr>
            <w:tcW w:w="1497" w:type="dxa"/>
            <w:shd w:val="pct10" w:color="auto" w:fill="auto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cin</m:t>
                    </m:r>
                  </m:sub>
                </m:sSub>
                <m:r>
                  <w:rPr>
                    <w:rFonts w:ascii="Cambria Math" w:hAnsi="Cambria Math"/>
                    <w:lang w:val="ro-RO"/>
                  </w:rPr>
                  <m:t>∙n</m:t>
                </m:r>
              </m:oMath>
            </m:oMathPara>
          </w:p>
        </w:tc>
        <w:tc>
          <w:tcPr>
            <w:tcW w:w="1581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13,6 eV</w:t>
            </w:r>
          </w:p>
        </w:tc>
        <w:tc>
          <w:tcPr>
            <w:tcW w:w="1556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6,8 eV</w:t>
            </w:r>
          </w:p>
        </w:tc>
        <w:tc>
          <w:tcPr>
            <w:tcW w:w="1557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4,5 eV</w:t>
            </w:r>
          </w:p>
        </w:tc>
        <w:tc>
          <w:tcPr>
            <w:tcW w:w="1557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3,4 eV</w:t>
            </w:r>
          </w:p>
        </w:tc>
        <w:tc>
          <w:tcPr>
            <w:tcW w:w="1540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</w:tr>
    </w:tbl>
    <w:p w:rsidR="000C3E5C" w:rsidRDefault="000C3E5C" w:rsidP="00510695">
      <w:pPr>
        <w:rPr>
          <w:lang w:val="ro-RO"/>
        </w:rPr>
      </w:pPr>
      <w:r>
        <w:rPr>
          <w:lang w:val="ro-RO"/>
        </w:rPr>
        <w:t xml:space="preserve"> </w:t>
      </w:r>
    </w:p>
    <w:p w:rsidR="000C3E5C" w:rsidRDefault="000C3E5C" w:rsidP="00510695">
      <w:pPr>
        <w:rPr>
          <w:rFonts w:eastAsiaTheme="minorEastAsia"/>
          <w:lang w:val="ro-RO"/>
        </w:rPr>
      </w:pPr>
      <w:r>
        <w:rPr>
          <w:lang w:val="ro-RO"/>
        </w:rPr>
        <w:t xml:space="preserve">Șirul valorilor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ε</m:t>
            </m:r>
          </m:e>
          <m:sub>
            <m:r>
              <w:rPr>
                <w:rFonts w:ascii="Cambria Math" w:hAnsi="Cambria Math"/>
                <w:lang w:val="ro-RO"/>
              </w:rPr>
              <m:t>cin</m:t>
            </m:r>
          </m:sub>
        </m:sSub>
        <m:r>
          <w:rPr>
            <w:rFonts w:ascii="Cambria Math" w:hAnsi="Cambria Math"/>
            <w:lang w:val="ro-RO"/>
          </w:rPr>
          <m:t>∙n</m:t>
        </m:r>
      </m:oMath>
      <w:r w:rsidR="00BA49FB">
        <w:rPr>
          <w:rFonts w:eastAsiaTheme="minorEastAsia"/>
          <w:lang w:val="ro-RO"/>
        </w:rPr>
        <w:t xml:space="preserve"> este tot descrescător!</w:t>
      </w:r>
      <w:r>
        <w:rPr>
          <w:rFonts w:eastAsiaTheme="minorEastAsia"/>
          <w:lang w:val="ro-RO"/>
        </w:rPr>
        <w:t xml:space="preserve"> Mai înmulțește încă o dată cu </w:t>
      </w:r>
      <w:r>
        <w:rPr>
          <w:rFonts w:eastAsiaTheme="minorEastAsia"/>
          <w:i/>
          <w:lang w:val="ro-RO"/>
        </w:rPr>
        <w:t>n</w:t>
      </w:r>
      <w:r>
        <w:rPr>
          <w:rFonts w:eastAsiaTheme="minorEastAsia"/>
          <w:lang w:val="ro-RO"/>
        </w:rPr>
        <w:t>, în speranța de a compensa scăderea:</w:t>
      </w:r>
    </w:p>
    <w:tbl>
      <w:tblPr>
        <w:tblStyle w:val="GrilTabel"/>
        <w:tblW w:w="0" w:type="auto"/>
        <w:tblLook w:val="04A0"/>
      </w:tblPr>
      <w:tblGrid>
        <w:gridCol w:w="1481"/>
        <w:gridCol w:w="1570"/>
        <w:gridCol w:w="1570"/>
        <w:gridCol w:w="1570"/>
        <w:gridCol w:w="1570"/>
        <w:gridCol w:w="1527"/>
      </w:tblGrid>
      <w:tr w:rsidR="00BA49FB" w:rsidTr="00BA49FB">
        <w:tc>
          <w:tcPr>
            <w:tcW w:w="1481" w:type="dxa"/>
            <w:shd w:val="pct10" w:color="auto" w:fill="auto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cin</m:t>
                    </m:r>
                  </m:sub>
                </m:sSub>
                <m:r>
                  <w:rPr>
                    <w:rFonts w:ascii="Cambria Math" w:hAnsi="Cambria Math"/>
                    <w:lang w:val="ro-RO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0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13,6 eV</w:t>
            </w:r>
          </w:p>
        </w:tc>
        <w:tc>
          <w:tcPr>
            <w:tcW w:w="1570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13,6 eV</w:t>
            </w:r>
          </w:p>
        </w:tc>
        <w:tc>
          <w:tcPr>
            <w:tcW w:w="1570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13,5 eV</w:t>
            </w:r>
          </w:p>
        </w:tc>
        <w:tc>
          <w:tcPr>
            <w:tcW w:w="1570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13,6 eV</w:t>
            </w:r>
          </w:p>
        </w:tc>
        <w:tc>
          <w:tcPr>
            <w:tcW w:w="1527" w:type="dxa"/>
          </w:tcPr>
          <w:p w:rsidR="00BA49FB" w:rsidRDefault="00BA49FB" w:rsidP="00BA49FB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</w:tr>
    </w:tbl>
    <w:p w:rsidR="000C3E5C" w:rsidRDefault="000C3E5C" w:rsidP="00510695">
      <w:pPr>
        <w:rPr>
          <w:lang w:val="ro-RO"/>
        </w:rPr>
      </w:pPr>
    </w:p>
    <w:p w:rsidR="00BA49FB" w:rsidRDefault="00BA49FB" w:rsidP="00510695">
      <w:pPr>
        <w:rPr>
          <w:rFonts w:eastAsiaTheme="minorEastAsia"/>
          <w:lang w:val="ro-RO"/>
        </w:rPr>
      </w:pPr>
      <w:r>
        <w:rPr>
          <w:lang w:val="ro-RO"/>
        </w:rPr>
        <w:t xml:space="preserve">Succes! Produsul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ε</m:t>
            </m:r>
          </m:e>
          <m:sub>
            <m:r>
              <w:rPr>
                <w:rFonts w:ascii="Cambria Math" w:hAnsi="Cambria Math"/>
                <w:lang w:val="ro-RO"/>
              </w:rPr>
              <m:t>cin</m:t>
            </m:r>
          </m:sub>
        </m:sSub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n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</m:oMath>
      <w:r>
        <w:rPr>
          <w:rFonts w:eastAsiaTheme="minorEastAsia"/>
          <w:lang w:val="ro-RO"/>
        </w:rPr>
        <w:t xml:space="preserve"> este practic constant la valoarea 13,6 eV! Astfel, energiile cinetice permise în atomul de hidrogen respectă regula:</w:t>
      </w:r>
    </w:p>
    <w:p w:rsidR="00BA49FB" w:rsidRDefault="00BA49FB" w:rsidP="00510695">
      <w:pPr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cin</m:t>
              </m:r>
            </m:sub>
          </m:sSub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 xml:space="preserve">13,6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eV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BA49FB" w:rsidRDefault="00BA49FB" w:rsidP="00510695">
      <w:pPr>
        <w:rPr>
          <w:lang w:val="ro-RO"/>
        </w:rPr>
      </w:pPr>
    </w:p>
    <w:p w:rsidR="00BA49FB" w:rsidRPr="00BA49FB" w:rsidRDefault="00BA49FB" w:rsidP="00510695">
      <w:pPr>
        <w:rPr>
          <w:b/>
          <w:sz w:val="28"/>
          <w:szCs w:val="28"/>
          <w:lang w:val="ro-RO"/>
        </w:rPr>
      </w:pPr>
      <w:r w:rsidRPr="00BA49FB">
        <w:rPr>
          <w:b/>
          <w:sz w:val="28"/>
          <w:szCs w:val="28"/>
          <w:lang w:val="ro-RO"/>
        </w:rPr>
        <w:t>Provocarea 5-2</w:t>
      </w:r>
    </w:p>
    <w:p w:rsidR="00BA49FB" w:rsidRDefault="00BA49FB" w:rsidP="00BA49FB">
      <w:pPr>
        <w:spacing w:before="240"/>
        <w:ind w:left="708"/>
        <w:rPr>
          <w:lang w:val="ro-RO"/>
        </w:rPr>
      </w:pPr>
      <w:r>
        <w:rPr>
          <w:lang w:val="ro-RO"/>
        </w:rPr>
        <w:t xml:space="preserve">Cât este energia cinetică a electronului în atomul de hidrogen pentru </w:t>
      </w:r>
      <w:r>
        <w:rPr>
          <w:i/>
          <w:lang w:val="ro-RO"/>
        </w:rPr>
        <w:t>n</w:t>
      </w:r>
      <w:r w:rsidR="00C40D8D">
        <w:rPr>
          <w:i/>
          <w:lang w:val="ro-RO"/>
        </w:rPr>
        <w:t xml:space="preserve"> </w:t>
      </w:r>
      <w:r w:rsidR="00C40D8D">
        <w:rPr>
          <w:lang w:val="ro-RO"/>
        </w:rPr>
        <w:t xml:space="preserve">= 5? </w:t>
      </w:r>
      <w:r w:rsidR="00C40D8D">
        <w:rPr>
          <w:lang w:val="ro-RO"/>
        </w:rPr>
        <w:br/>
        <w:t xml:space="preserve">Dar pentru </w:t>
      </w:r>
      <w:r w:rsidR="00C40D8D">
        <w:rPr>
          <w:i/>
          <w:lang w:val="ro-RO"/>
        </w:rPr>
        <w:t>n</w:t>
      </w:r>
      <w:r w:rsidR="00C40D8D">
        <w:rPr>
          <w:lang w:val="ro-RO"/>
        </w:rPr>
        <w:t xml:space="preserve"> = 10?</w:t>
      </w:r>
    </w:p>
    <w:p w:rsidR="00C40D8D" w:rsidRDefault="00C40D8D" w:rsidP="00BA49FB">
      <w:pPr>
        <w:spacing w:before="240"/>
        <w:ind w:left="708"/>
        <w:rPr>
          <w:lang w:val="ro-RO"/>
        </w:rPr>
      </w:pPr>
    </w:p>
    <w:p w:rsidR="00C40D8D" w:rsidRDefault="00B14654" w:rsidP="00C40D8D">
      <w:pPr>
        <w:spacing w:before="240"/>
        <w:rPr>
          <w:lang w:val="ro-RO"/>
        </w:rPr>
      </w:pPr>
      <w:r>
        <w:rPr>
          <w:lang w:val="ro-RO"/>
        </w:rPr>
        <w:t xml:space="preserve">Există un număr infinit de energii posibile ale electronului în atomul de hidrogen (pentru </w:t>
      </w:r>
      <w:r>
        <w:rPr>
          <w:i/>
          <w:lang w:val="ro-RO"/>
        </w:rPr>
        <w:t>n</w:t>
      </w:r>
      <w:r>
        <w:rPr>
          <w:lang w:val="ro-RO"/>
        </w:rPr>
        <w:t xml:space="preserve"> = 1, 2, 3,…) dar nu sunt posibile niciuna dintre energiile intermediare!</w:t>
      </w:r>
    </w:p>
    <w:p w:rsidR="00B14654" w:rsidRDefault="00B14654" w:rsidP="00C40D8D">
      <w:pPr>
        <w:spacing w:before="240"/>
        <w:rPr>
          <w:lang w:val="ro-RO"/>
        </w:rPr>
      </w:pPr>
      <w:r>
        <w:rPr>
          <w:lang w:val="ro-RO"/>
        </w:rPr>
        <w:t xml:space="preserve">Spunem că energia electronului în atom este </w:t>
      </w:r>
      <w:proofErr w:type="spellStart"/>
      <w:r>
        <w:rPr>
          <w:lang w:val="ro-RO"/>
        </w:rPr>
        <w:t>cuantizată</w:t>
      </w:r>
      <w:proofErr w:type="spellEnd"/>
      <w:r>
        <w:rPr>
          <w:lang w:val="ro-RO"/>
        </w:rPr>
        <w:t xml:space="preserve"> – numai anumite valori sunt permise, cele pentru care unda electronică nu se autodistruge.</w:t>
      </w:r>
    </w:p>
    <w:p w:rsidR="00B14654" w:rsidRDefault="00B14654" w:rsidP="00C40D8D">
      <w:pPr>
        <w:spacing w:before="240"/>
        <w:rPr>
          <w:lang w:val="ro-RO"/>
        </w:rPr>
      </w:pPr>
      <w:r>
        <w:rPr>
          <w:lang w:val="ro-RO"/>
        </w:rPr>
        <w:t xml:space="preserve">Dimpotrivă, electronul liber poate avea orice energie: unda electronică nu se „calcă pe coadă”. Energia cinetică a electronului liber nu este </w:t>
      </w:r>
      <w:proofErr w:type="spellStart"/>
      <w:r>
        <w:rPr>
          <w:lang w:val="ro-RO"/>
        </w:rPr>
        <w:t>cuantizată</w:t>
      </w:r>
      <w:proofErr w:type="spellEnd"/>
      <w:r>
        <w:rPr>
          <w:lang w:val="ro-RO"/>
        </w:rPr>
        <w:t>.</w:t>
      </w:r>
    </w:p>
    <w:p w:rsidR="00B14654" w:rsidRDefault="00B14654" w:rsidP="00C40D8D">
      <w:pPr>
        <w:spacing w:before="240"/>
        <w:rPr>
          <w:lang w:val="ro-RO"/>
        </w:rPr>
      </w:pPr>
    </w:p>
    <w:p w:rsidR="00B14654" w:rsidRPr="00B14654" w:rsidRDefault="00B14654" w:rsidP="00C40D8D">
      <w:pPr>
        <w:spacing w:before="240"/>
        <w:rPr>
          <w:b/>
          <w:sz w:val="28"/>
          <w:szCs w:val="28"/>
          <w:lang w:val="ro-RO"/>
        </w:rPr>
      </w:pPr>
      <w:r w:rsidRPr="00B14654">
        <w:rPr>
          <w:b/>
          <w:sz w:val="28"/>
          <w:szCs w:val="28"/>
          <w:lang w:val="ro-RO"/>
        </w:rPr>
        <w:t>Provocarea 5 – 3</w:t>
      </w:r>
    </w:p>
    <w:p w:rsidR="00B14654" w:rsidRPr="00B14654" w:rsidRDefault="00B14654" w:rsidP="00B14654">
      <w:pPr>
        <w:spacing w:before="240"/>
        <w:ind w:left="708"/>
        <w:rPr>
          <w:lang w:val="ro-RO"/>
        </w:rPr>
      </w:pPr>
      <w:r>
        <w:rPr>
          <w:lang w:val="ro-RO"/>
        </w:rPr>
        <w:t xml:space="preserve"> Cât este viteza electronului în atomul de hidrogen pentru </w:t>
      </w:r>
      <w:r>
        <w:rPr>
          <w:i/>
          <w:lang w:val="ro-RO"/>
        </w:rPr>
        <w:t>n</w:t>
      </w:r>
      <w:r>
        <w:rPr>
          <w:lang w:val="ro-RO"/>
        </w:rPr>
        <w:t xml:space="preserve"> = 1? Dar pentru un </w:t>
      </w:r>
      <w:r>
        <w:rPr>
          <w:i/>
          <w:lang w:val="ro-RO"/>
        </w:rPr>
        <w:t>n</w:t>
      </w:r>
      <w:r>
        <w:rPr>
          <w:lang w:val="ro-RO"/>
        </w:rPr>
        <w:t xml:space="preserve"> oarecare?</w:t>
      </w:r>
    </w:p>
    <w:p w:rsidR="00553355" w:rsidRDefault="00553355">
      <w:pPr>
        <w:rPr>
          <w:lang w:val="ro-RO"/>
        </w:rPr>
      </w:pPr>
    </w:p>
    <w:p w:rsidR="001D635A" w:rsidRPr="001D635A" w:rsidRDefault="001D635A">
      <w:pPr>
        <w:rPr>
          <w:lang w:val="ro-RO"/>
        </w:rPr>
      </w:pPr>
    </w:p>
    <w:sectPr w:rsidR="001D635A" w:rsidRPr="001D635A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E049E"/>
    <w:multiLevelType w:val="hybridMultilevel"/>
    <w:tmpl w:val="BEC07A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4F7"/>
    <w:rsid w:val="000944F7"/>
    <w:rsid w:val="000C3E5C"/>
    <w:rsid w:val="001D635A"/>
    <w:rsid w:val="00214D3B"/>
    <w:rsid w:val="002C6096"/>
    <w:rsid w:val="003044E0"/>
    <w:rsid w:val="00334A60"/>
    <w:rsid w:val="00426F8F"/>
    <w:rsid w:val="0049202E"/>
    <w:rsid w:val="004C2396"/>
    <w:rsid w:val="00510695"/>
    <w:rsid w:val="00553355"/>
    <w:rsid w:val="005B2FA0"/>
    <w:rsid w:val="006045A2"/>
    <w:rsid w:val="00737333"/>
    <w:rsid w:val="007B3620"/>
    <w:rsid w:val="00816C60"/>
    <w:rsid w:val="008D5212"/>
    <w:rsid w:val="00932560"/>
    <w:rsid w:val="009427BF"/>
    <w:rsid w:val="00A16392"/>
    <w:rsid w:val="00B14654"/>
    <w:rsid w:val="00BA49FB"/>
    <w:rsid w:val="00C40D8D"/>
    <w:rsid w:val="00C66F09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5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53355"/>
    <w:rPr>
      <w:rFonts w:ascii="Tahoma" w:hAnsi="Tahoma" w:cs="Tahoma"/>
      <w:sz w:val="16"/>
      <w:szCs w:val="16"/>
      <w:lang w:val="en-GB"/>
    </w:rPr>
  </w:style>
  <w:style w:type="character" w:styleId="Textsubstituent">
    <w:name w:val="Placeholder Text"/>
    <w:basedOn w:val="Fontdeparagrafimplicit"/>
    <w:uiPriority w:val="99"/>
    <w:semiHidden/>
    <w:rsid w:val="005B2FA0"/>
    <w:rPr>
      <w:color w:val="808080"/>
    </w:rPr>
  </w:style>
  <w:style w:type="paragraph" w:styleId="Listparagraf">
    <w:name w:val="List Paragraph"/>
    <w:basedOn w:val="Normal"/>
    <w:uiPriority w:val="34"/>
    <w:qFormat/>
    <w:rsid w:val="005B2FA0"/>
    <w:pPr>
      <w:ind w:left="720"/>
      <w:contextualSpacing/>
    </w:pPr>
  </w:style>
  <w:style w:type="table" w:styleId="GrilTabel">
    <w:name w:val="Table Grid"/>
    <w:basedOn w:val="TabelNormal"/>
    <w:uiPriority w:val="59"/>
    <w:rsid w:val="00510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dcterms:created xsi:type="dcterms:W3CDTF">2014-11-23T10:59:00Z</dcterms:created>
  <dcterms:modified xsi:type="dcterms:W3CDTF">2014-11-23T12:09:00Z</dcterms:modified>
</cp:coreProperties>
</file>