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3B" w:rsidRPr="00A7516F" w:rsidRDefault="006B1DDD">
      <w:pPr>
        <w:rPr>
          <w:b/>
          <w:sz w:val="32"/>
          <w:szCs w:val="32"/>
          <w:lang w:val="ro-RO"/>
        </w:rPr>
      </w:pPr>
      <w:r>
        <w:rPr>
          <w:b/>
          <w:noProof/>
          <w:sz w:val="32"/>
          <w:szCs w:val="32"/>
          <w:lang w:val="ro-RO" w:eastAsia="ro-RO"/>
        </w:rPr>
        <w:drawing>
          <wp:anchor distT="0" distB="0" distL="114300" distR="114300" simplePos="0" relativeHeight="251658240" behindDoc="0" locked="0" layoutInCell="1" allowOverlap="1">
            <wp:simplePos x="0" y="0"/>
            <wp:positionH relativeFrom="column">
              <wp:posOffset>3645535</wp:posOffset>
            </wp:positionH>
            <wp:positionV relativeFrom="paragraph">
              <wp:posOffset>212725</wp:posOffset>
            </wp:positionV>
            <wp:extent cx="2160270" cy="1882140"/>
            <wp:effectExtent l="19050" t="0" r="0" b="0"/>
            <wp:wrapSquare wrapText="bothSides"/>
            <wp:docPr id="1" name="Imagine 0" descr="H-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gif"/>
                    <pic:cNvPicPr/>
                  </pic:nvPicPr>
                  <pic:blipFill>
                    <a:blip r:embed="rId4" cstate="print"/>
                    <a:stretch>
                      <a:fillRect/>
                    </a:stretch>
                  </pic:blipFill>
                  <pic:spPr>
                    <a:xfrm>
                      <a:off x="0" y="0"/>
                      <a:ext cx="2160270" cy="1882140"/>
                    </a:xfrm>
                    <a:prstGeom prst="rect">
                      <a:avLst/>
                    </a:prstGeom>
                  </pic:spPr>
                </pic:pic>
              </a:graphicData>
            </a:graphic>
          </wp:anchor>
        </w:drawing>
      </w:r>
      <w:r w:rsidR="00A7516F" w:rsidRPr="00A7516F">
        <w:rPr>
          <w:b/>
          <w:sz w:val="32"/>
          <w:szCs w:val="32"/>
          <w:lang w:val="ro-RO"/>
        </w:rPr>
        <w:t>12</w:t>
      </w:r>
      <w:r w:rsidR="00A7516F">
        <w:rPr>
          <w:b/>
          <w:sz w:val="32"/>
          <w:szCs w:val="32"/>
          <w:lang w:val="ro-RO"/>
        </w:rPr>
        <w:t>.</w:t>
      </w:r>
      <w:r w:rsidR="00A7516F" w:rsidRPr="00A7516F">
        <w:rPr>
          <w:b/>
          <w:sz w:val="32"/>
          <w:szCs w:val="32"/>
          <w:lang w:val="ro-RO"/>
        </w:rPr>
        <w:t xml:space="preserve"> Electroni în molecule</w:t>
      </w:r>
    </w:p>
    <w:p w:rsidR="00A7516F" w:rsidRDefault="003E2415">
      <w:pPr>
        <w:rPr>
          <w:lang w:val="ro-RO"/>
        </w:rPr>
      </w:pPr>
      <w:r>
        <w:rPr>
          <w:lang w:val="ro-RO"/>
        </w:rPr>
        <w:t>Când doi atomi de hidrogen ajung aproape unul de celălalt, electronul fiecăruia interacționează și cu electronul și protonul celuilalt atom.</w:t>
      </w:r>
      <w:r w:rsidR="006B1DDD">
        <w:rPr>
          <w:lang w:val="ro-RO"/>
        </w:rPr>
        <w:t xml:space="preserve"> </w:t>
      </w:r>
    </w:p>
    <w:p w:rsidR="006B1DDD" w:rsidRDefault="006B1DDD">
      <w:pPr>
        <w:rPr>
          <w:lang w:val="ro-RO"/>
        </w:rPr>
      </w:pPr>
      <w:r>
        <w:rPr>
          <w:lang w:val="ro-RO"/>
        </w:rPr>
        <w:t xml:space="preserve">Nivelul 1s poate găzdui ambii electroni, cu condiția ca spinii acestora să fie antiparaleli. </w:t>
      </w:r>
    </w:p>
    <w:p w:rsidR="006B1DDD" w:rsidRDefault="006B1DDD" w:rsidP="00C0744F">
      <w:pPr>
        <w:rPr>
          <w:lang w:val="ro-RO"/>
        </w:rPr>
      </w:pPr>
      <w:r>
        <w:rPr>
          <w:lang w:val="ro-RO"/>
        </w:rPr>
        <w:t xml:space="preserve">Structura astfel formată, molecula de hidrogen, are nivelul 1s complet ocupat, ca la atomul de He. </w:t>
      </w:r>
      <w:r w:rsidR="00D636D6">
        <w:rPr>
          <w:lang w:val="ro-RO"/>
        </w:rPr>
        <w:t xml:space="preserve">Fiecare atom de hidrogen „se crede” heliu, pentru că în </w:t>
      </w:r>
      <w:proofErr w:type="spellStart"/>
      <w:r w:rsidR="00D636D6">
        <w:rPr>
          <w:lang w:val="ro-RO"/>
        </w:rPr>
        <w:t>superînvelișul</w:t>
      </w:r>
      <w:proofErr w:type="spellEnd"/>
      <w:r w:rsidR="00D636D6">
        <w:rPr>
          <w:lang w:val="ro-RO"/>
        </w:rPr>
        <w:t xml:space="preserve"> electronic al moleculei sunt doi electroni cu spinii împerecheați.</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52"/>
        <w:gridCol w:w="3236"/>
      </w:tblGrid>
      <w:tr w:rsidR="00024FA2" w:rsidTr="00C0744F">
        <w:tc>
          <w:tcPr>
            <w:tcW w:w="6204" w:type="dxa"/>
          </w:tcPr>
          <w:p w:rsidR="00024FA2" w:rsidRDefault="00024FA2" w:rsidP="00C0744F">
            <w:pPr>
              <w:spacing w:line="276" w:lineRule="auto"/>
              <w:rPr>
                <w:lang w:val="ro-RO"/>
              </w:rPr>
            </w:pPr>
            <w:r>
              <w:rPr>
                <w:lang w:val="ro-RO"/>
              </w:rPr>
              <w:t xml:space="preserve">La formarea moleculei de hidrogen </w:t>
            </w:r>
            <w:r>
              <w:rPr>
                <w:i/>
                <w:lang w:val="ro-RO"/>
              </w:rPr>
              <w:t>se eliberează</w:t>
            </w:r>
            <w:r>
              <w:rPr>
                <w:lang w:val="ro-RO"/>
              </w:rPr>
              <w:t xml:space="preserve"> energie (noul nivel 1s este </w:t>
            </w:r>
            <w:r>
              <w:rPr>
                <w:i/>
                <w:lang w:val="ro-RO"/>
              </w:rPr>
              <w:t>mai coborât</w:t>
            </w:r>
            <w:r>
              <w:rPr>
                <w:lang w:val="ro-RO"/>
              </w:rPr>
              <w:t xml:space="preserve"> decât nivelele 1s ale atomilor individuali). Astfel, atomii de hidrogen vor forma spontan molecule </w:t>
            </w:r>
            <w:proofErr w:type="spellStart"/>
            <w:r>
              <w:rPr>
                <w:lang w:val="ro-RO"/>
              </w:rPr>
              <w:t>diatomice</w:t>
            </w:r>
            <w:proofErr w:type="spellEnd"/>
            <w:r>
              <w:rPr>
                <w:lang w:val="ro-RO"/>
              </w:rPr>
              <w:t>, notate H-H, H:H sau, mai simplu, H</w:t>
            </w:r>
            <w:r>
              <w:rPr>
                <w:vertAlign w:val="subscript"/>
                <w:lang w:val="ro-RO"/>
              </w:rPr>
              <w:t>2</w:t>
            </w:r>
            <w:r>
              <w:rPr>
                <w:lang w:val="ro-RO"/>
              </w:rPr>
              <w:t>.</w:t>
            </w:r>
          </w:p>
          <w:p w:rsidR="00C0744F" w:rsidRDefault="00C0744F" w:rsidP="00024FA2">
            <w:pPr>
              <w:rPr>
                <w:lang w:val="ro-RO"/>
              </w:rPr>
            </w:pPr>
          </w:p>
          <w:p w:rsidR="00C0744F" w:rsidRDefault="00C0744F" w:rsidP="00024FA2">
            <w:pPr>
              <w:rPr>
                <w:lang w:val="ro-RO"/>
              </w:rPr>
            </w:pPr>
          </w:p>
          <w:p w:rsidR="00C0744F" w:rsidRPr="00C0744F" w:rsidRDefault="00C0744F" w:rsidP="00024FA2">
            <w:pPr>
              <w:rPr>
                <w:b/>
                <w:sz w:val="28"/>
                <w:szCs w:val="28"/>
                <w:lang w:val="ro-RO"/>
              </w:rPr>
            </w:pPr>
            <w:r w:rsidRPr="00C0744F">
              <w:rPr>
                <w:b/>
                <w:sz w:val="28"/>
                <w:szCs w:val="28"/>
                <w:lang w:val="ro-RO"/>
              </w:rPr>
              <w:t>Provocarea 12-1</w:t>
            </w:r>
          </w:p>
          <w:p w:rsidR="00C0744F" w:rsidRDefault="00C0744F" w:rsidP="00024FA2">
            <w:pPr>
              <w:rPr>
                <w:lang w:val="ro-RO"/>
              </w:rPr>
            </w:pPr>
          </w:p>
          <w:p w:rsidR="00C0744F" w:rsidRDefault="00C0744F" w:rsidP="00C0744F">
            <w:pPr>
              <w:ind w:left="708"/>
              <w:rPr>
                <w:lang w:val="ro-RO"/>
              </w:rPr>
            </w:pPr>
            <w:r>
              <w:rPr>
                <w:lang w:val="ro-RO"/>
              </w:rPr>
              <w:t>Exprimă în eV energia eliberată la formarea unei molecule de hidrogen.</w:t>
            </w:r>
          </w:p>
          <w:p w:rsidR="00024FA2" w:rsidRDefault="00024FA2">
            <w:pPr>
              <w:rPr>
                <w:lang w:val="ro-RO"/>
              </w:rPr>
            </w:pPr>
          </w:p>
        </w:tc>
        <w:tc>
          <w:tcPr>
            <w:tcW w:w="3084" w:type="dxa"/>
          </w:tcPr>
          <w:tbl>
            <w:tblPr>
              <w:tblStyle w:val="GrilTabel"/>
              <w:tblW w:w="3010" w:type="dxa"/>
              <w:tblLook w:val="04A0"/>
            </w:tblPr>
            <w:tblGrid>
              <w:gridCol w:w="1072"/>
              <w:gridCol w:w="1938"/>
            </w:tblGrid>
            <w:tr w:rsidR="00024FA2" w:rsidRPr="00C0744F" w:rsidTr="00C0744F">
              <w:tc>
                <w:tcPr>
                  <w:tcW w:w="1043" w:type="dxa"/>
                  <w:shd w:val="pct10" w:color="auto" w:fill="auto"/>
                </w:tcPr>
                <w:p w:rsidR="00024FA2" w:rsidRPr="00C0744F" w:rsidRDefault="00024FA2" w:rsidP="00C0744F">
                  <w:pPr>
                    <w:jc w:val="center"/>
                    <w:rPr>
                      <w:b/>
                      <w:lang w:val="ro-RO"/>
                    </w:rPr>
                  </w:pPr>
                  <w:r w:rsidRPr="00C0744F">
                    <w:rPr>
                      <w:b/>
                      <w:lang w:val="ro-RO"/>
                    </w:rPr>
                    <w:t>Molecula</w:t>
                  </w:r>
                </w:p>
              </w:tc>
              <w:tc>
                <w:tcPr>
                  <w:tcW w:w="1967" w:type="dxa"/>
                  <w:shd w:val="pct10" w:color="auto" w:fill="auto"/>
                </w:tcPr>
                <w:p w:rsidR="00024FA2" w:rsidRPr="00C0744F" w:rsidRDefault="00024FA2" w:rsidP="00C0744F">
                  <w:pPr>
                    <w:jc w:val="center"/>
                    <w:rPr>
                      <w:b/>
                      <w:lang w:val="ro-RO"/>
                    </w:rPr>
                  </w:pPr>
                  <w:r w:rsidRPr="00C0744F">
                    <w:rPr>
                      <w:b/>
                      <w:lang w:val="ro-RO"/>
                    </w:rPr>
                    <w:t>Energia de legătură</w:t>
                  </w:r>
                </w:p>
                <w:p w:rsidR="00024FA2" w:rsidRPr="00C0744F" w:rsidRDefault="00024FA2" w:rsidP="00C0744F">
                  <w:pPr>
                    <w:jc w:val="center"/>
                    <w:rPr>
                      <w:b/>
                      <w:lang w:val="ro-RO"/>
                    </w:rPr>
                  </w:pPr>
                  <w:r w:rsidRPr="00C0744F">
                    <w:rPr>
                      <w:b/>
                      <w:lang w:val="ro-RO"/>
                    </w:rPr>
                    <w:t>(kJ/mol)</w:t>
                  </w:r>
                </w:p>
              </w:tc>
            </w:tr>
            <w:tr w:rsidR="00024FA2" w:rsidTr="00C0744F">
              <w:tc>
                <w:tcPr>
                  <w:tcW w:w="1043" w:type="dxa"/>
                </w:tcPr>
                <w:p w:rsidR="00024FA2" w:rsidRDefault="00024FA2" w:rsidP="00C0744F">
                  <w:pPr>
                    <w:jc w:val="center"/>
                    <w:rPr>
                      <w:lang w:val="ro-RO"/>
                    </w:rPr>
                  </w:pPr>
                  <w:r>
                    <w:rPr>
                      <w:lang w:val="ro-RO"/>
                    </w:rPr>
                    <w:t>H-H</w:t>
                  </w:r>
                </w:p>
              </w:tc>
              <w:tc>
                <w:tcPr>
                  <w:tcW w:w="1967" w:type="dxa"/>
                </w:tcPr>
                <w:p w:rsidR="00024FA2" w:rsidRDefault="00024FA2" w:rsidP="00C0744F">
                  <w:pPr>
                    <w:jc w:val="center"/>
                    <w:rPr>
                      <w:lang w:val="ro-RO"/>
                    </w:rPr>
                  </w:pPr>
                  <w:r>
                    <w:rPr>
                      <w:lang w:val="ro-RO"/>
                    </w:rPr>
                    <w:t>432</w:t>
                  </w:r>
                </w:p>
              </w:tc>
            </w:tr>
            <w:tr w:rsidR="00024FA2" w:rsidTr="00C0744F">
              <w:tc>
                <w:tcPr>
                  <w:tcW w:w="1043" w:type="dxa"/>
                </w:tcPr>
                <w:p w:rsidR="00024FA2" w:rsidRDefault="00024FA2" w:rsidP="00C0744F">
                  <w:pPr>
                    <w:jc w:val="center"/>
                    <w:rPr>
                      <w:lang w:val="ro-RO"/>
                    </w:rPr>
                  </w:pPr>
                  <w:r>
                    <w:rPr>
                      <w:lang w:val="ro-RO"/>
                    </w:rPr>
                    <w:t>H-O</w:t>
                  </w:r>
                </w:p>
              </w:tc>
              <w:tc>
                <w:tcPr>
                  <w:tcW w:w="1967" w:type="dxa"/>
                </w:tcPr>
                <w:p w:rsidR="00024FA2" w:rsidRDefault="00024FA2" w:rsidP="00C0744F">
                  <w:pPr>
                    <w:jc w:val="center"/>
                    <w:rPr>
                      <w:lang w:val="ro-RO"/>
                    </w:rPr>
                  </w:pPr>
                  <w:r>
                    <w:rPr>
                      <w:lang w:val="ro-RO"/>
                    </w:rPr>
                    <w:t>467</w:t>
                  </w:r>
                </w:p>
              </w:tc>
            </w:tr>
            <w:tr w:rsidR="00024FA2" w:rsidTr="00C0744F">
              <w:tc>
                <w:tcPr>
                  <w:tcW w:w="1043" w:type="dxa"/>
                </w:tcPr>
                <w:p w:rsidR="00024FA2" w:rsidRDefault="00024FA2" w:rsidP="00C0744F">
                  <w:pPr>
                    <w:jc w:val="center"/>
                    <w:rPr>
                      <w:lang w:val="ro-RO"/>
                    </w:rPr>
                  </w:pPr>
                  <w:r>
                    <w:rPr>
                      <w:lang w:val="ro-RO"/>
                    </w:rPr>
                    <w:t>O=O</w:t>
                  </w:r>
                </w:p>
              </w:tc>
              <w:tc>
                <w:tcPr>
                  <w:tcW w:w="1967" w:type="dxa"/>
                </w:tcPr>
                <w:p w:rsidR="00024FA2" w:rsidRDefault="00024FA2" w:rsidP="00C0744F">
                  <w:pPr>
                    <w:jc w:val="center"/>
                    <w:rPr>
                      <w:lang w:val="ro-RO"/>
                    </w:rPr>
                  </w:pPr>
                  <w:r>
                    <w:rPr>
                      <w:lang w:val="ro-RO"/>
                    </w:rPr>
                    <w:t>495</w:t>
                  </w:r>
                </w:p>
              </w:tc>
            </w:tr>
            <w:tr w:rsidR="00024FA2" w:rsidTr="00C0744F">
              <w:tc>
                <w:tcPr>
                  <w:tcW w:w="1043" w:type="dxa"/>
                </w:tcPr>
                <w:p w:rsidR="00024FA2" w:rsidRDefault="00024FA2" w:rsidP="00C0744F">
                  <w:pPr>
                    <w:jc w:val="center"/>
                    <w:rPr>
                      <w:lang w:val="ro-RO"/>
                    </w:rPr>
                  </w:pPr>
                  <w:r>
                    <w:rPr>
                      <w:lang w:val="ro-RO"/>
                    </w:rPr>
                    <w:t>C-H</w:t>
                  </w:r>
                </w:p>
              </w:tc>
              <w:tc>
                <w:tcPr>
                  <w:tcW w:w="1967" w:type="dxa"/>
                </w:tcPr>
                <w:p w:rsidR="00024FA2" w:rsidRDefault="00024FA2" w:rsidP="00C0744F">
                  <w:pPr>
                    <w:jc w:val="center"/>
                    <w:rPr>
                      <w:lang w:val="ro-RO"/>
                    </w:rPr>
                  </w:pPr>
                  <w:r>
                    <w:rPr>
                      <w:lang w:val="ro-RO"/>
                    </w:rPr>
                    <w:t>413</w:t>
                  </w:r>
                </w:p>
              </w:tc>
            </w:tr>
            <w:tr w:rsidR="00024FA2" w:rsidTr="00C0744F">
              <w:tc>
                <w:tcPr>
                  <w:tcW w:w="1043" w:type="dxa"/>
                </w:tcPr>
                <w:p w:rsidR="00024FA2" w:rsidRDefault="00024FA2" w:rsidP="00C0744F">
                  <w:pPr>
                    <w:jc w:val="center"/>
                    <w:rPr>
                      <w:lang w:val="ro-RO"/>
                    </w:rPr>
                  </w:pPr>
                  <w:r>
                    <w:rPr>
                      <w:lang w:val="ro-RO"/>
                    </w:rPr>
                    <w:t>C-C</w:t>
                  </w:r>
                </w:p>
              </w:tc>
              <w:tc>
                <w:tcPr>
                  <w:tcW w:w="1967" w:type="dxa"/>
                </w:tcPr>
                <w:p w:rsidR="00024FA2" w:rsidRDefault="00024FA2" w:rsidP="00C0744F">
                  <w:pPr>
                    <w:jc w:val="center"/>
                    <w:rPr>
                      <w:lang w:val="ro-RO"/>
                    </w:rPr>
                  </w:pPr>
                  <w:r>
                    <w:rPr>
                      <w:lang w:val="ro-RO"/>
                    </w:rPr>
                    <w:t>347</w:t>
                  </w:r>
                </w:p>
              </w:tc>
            </w:tr>
            <w:tr w:rsidR="00024FA2" w:rsidTr="00C0744F">
              <w:tc>
                <w:tcPr>
                  <w:tcW w:w="1043" w:type="dxa"/>
                </w:tcPr>
                <w:p w:rsidR="00024FA2" w:rsidRDefault="00024FA2" w:rsidP="00C0744F">
                  <w:pPr>
                    <w:jc w:val="center"/>
                    <w:rPr>
                      <w:lang w:val="ro-RO"/>
                    </w:rPr>
                  </w:pPr>
                  <w:r>
                    <w:rPr>
                      <w:lang w:val="ro-RO"/>
                    </w:rPr>
                    <w:t>C-O</w:t>
                  </w:r>
                </w:p>
              </w:tc>
              <w:tc>
                <w:tcPr>
                  <w:tcW w:w="1967" w:type="dxa"/>
                </w:tcPr>
                <w:p w:rsidR="00024FA2" w:rsidRDefault="00024FA2" w:rsidP="00C0744F">
                  <w:pPr>
                    <w:jc w:val="center"/>
                    <w:rPr>
                      <w:lang w:val="ro-RO"/>
                    </w:rPr>
                  </w:pPr>
                  <w:r>
                    <w:rPr>
                      <w:lang w:val="ro-RO"/>
                    </w:rPr>
                    <w:t>358</w:t>
                  </w:r>
                </w:p>
              </w:tc>
            </w:tr>
            <w:tr w:rsidR="00024FA2" w:rsidTr="00C0744F">
              <w:tc>
                <w:tcPr>
                  <w:tcW w:w="1043" w:type="dxa"/>
                </w:tcPr>
                <w:p w:rsidR="00024FA2" w:rsidRDefault="00024FA2" w:rsidP="00C0744F">
                  <w:pPr>
                    <w:jc w:val="center"/>
                    <w:rPr>
                      <w:lang w:val="ro-RO"/>
                    </w:rPr>
                  </w:pPr>
                  <w:r>
                    <w:rPr>
                      <w:lang w:val="ro-RO"/>
                    </w:rPr>
                    <w:t>Si-Si</w:t>
                  </w:r>
                </w:p>
              </w:tc>
              <w:tc>
                <w:tcPr>
                  <w:tcW w:w="1967" w:type="dxa"/>
                </w:tcPr>
                <w:p w:rsidR="00024FA2" w:rsidRDefault="00024FA2" w:rsidP="00C0744F">
                  <w:pPr>
                    <w:jc w:val="center"/>
                    <w:rPr>
                      <w:lang w:val="ro-RO"/>
                    </w:rPr>
                  </w:pPr>
                  <w:r>
                    <w:rPr>
                      <w:lang w:val="ro-RO"/>
                    </w:rPr>
                    <w:t>340</w:t>
                  </w:r>
                </w:p>
              </w:tc>
            </w:tr>
            <w:tr w:rsidR="00024FA2" w:rsidTr="00C0744F">
              <w:tc>
                <w:tcPr>
                  <w:tcW w:w="1043" w:type="dxa"/>
                </w:tcPr>
                <w:p w:rsidR="00024FA2" w:rsidRDefault="00024FA2" w:rsidP="00C0744F">
                  <w:pPr>
                    <w:jc w:val="center"/>
                    <w:rPr>
                      <w:lang w:val="ro-RO"/>
                    </w:rPr>
                  </w:pPr>
                  <w:r>
                    <w:rPr>
                      <w:lang w:val="ro-RO"/>
                    </w:rPr>
                    <w:t>Si-O</w:t>
                  </w:r>
                </w:p>
              </w:tc>
              <w:tc>
                <w:tcPr>
                  <w:tcW w:w="1967" w:type="dxa"/>
                </w:tcPr>
                <w:p w:rsidR="00024FA2" w:rsidRDefault="00024FA2" w:rsidP="00C0744F">
                  <w:pPr>
                    <w:jc w:val="center"/>
                    <w:rPr>
                      <w:lang w:val="ro-RO"/>
                    </w:rPr>
                  </w:pPr>
                  <w:r>
                    <w:rPr>
                      <w:lang w:val="ro-RO"/>
                    </w:rPr>
                    <w:t>452</w:t>
                  </w:r>
                </w:p>
              </w:tc>
            </w:tr>
          </w:tbl>
          <w:p w:rsidR="00024FA2" w:rsidRDefault="00024FA2">
            <w:pPr>
              <w:rPr>
                <w:lang w:val="ro-RO"/>
              </w:rPr>
            </w:pPr>
          </w:p>
        </w:tc>
      </w:tr>
    </w:tbl>
    <w:p w:rsidR="00C0744F" w:rsidRDefault="00C0744F">
      <w:pPr>
        <w:rPr>
          <w:lang w:val="ro-RO"/>
        </w:rPr>
      </w:pPr>
    </w:p>
    <w:p w:rsidR="00E23A48" w:rsidRDefault="00C0744F">
      <w:pPr>
        <w:rPr>
          <w:lang w:val="ro-RO"/>
        </w:rPr>
      </w:pPr>
      <w:r>
        <w:rPr>
          <w:noProof/>
          <w:lang w:val="ro-RO" w:eastAsia="ro-RO"/>
        </w:rPr>
        <w:drawing>
          <wp:anchor distT="0" distB="0" distL="114300" distR="114300" simplePos="0" relativeHeight="251660288" behindDoc="0" locked="0" layoutInCell="1" allowOverlap="1">
            <wp:simplePos x="0" y="0"/>
            <wp:positionH relativeFrom="column">
              <wp:posOffset>3691255</wp:posOffset>
            </wp:positionH>
            <wp:positionV relativeFrom="paragraph">
              <wp:posOffset>121285</wp:posOffset>
            </wp:positionV>
            <wp:extent cx="2160270" cy="1440180"/>
            <wp:effectExtent l="19050" t="0" r="0" b="0"/>
            <wp:wrapSquare wrapText="bothSides"/>
            <wp:docPr id="3" name="Imagine 2" descr="exother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thermic.gif"/>
                    <pic:cNvPicPr/>
                  </pic:nvPicPr>
                  <pic:blipFill>
                    <a:blip r:embed="rId5" cstate="print"/>
                    <a:stretch>
                      <a:fillRect/>
                    </a:stretch>
                  </pic:blipFill>
                  <pic:spPr>
                    <a:xfrm>
                      <a:off x="0" y="0"/>
                      <a:ext cx="2160270" cy="1440180"/>
                    </a:xfrm>
                    <a:prstGeom prst="rect">
                      <a:avLst/>
                    </a:prstGeom>
                  </pic:spPr>
                </pic:pic>
              </a:graphicData>
            </a:graphic>
          </wp:anchor>
        </w:drawing>
      </w:r>
      <w:r w:rsidR="00E23A48">
        <w:rPr>
          <w:lang w:val="ro-RO"/>
        </w:rPr>
        <w:t xml:space="preserve">Energia </w:t>
      </w:r>
      <w:r w:rsidR="002C35A8">
        <w:rPr>
          <w:lang w:val="ro-RO"/>
        </w:rPr>
        <w:t xml:space="preserve">transferată la formarea sau destrămarea (disocierea) unei molecule este </w:t>
      </w:r>
      <w:r w:rsidR="002C35A8">
        <w:rPr>
          <w:i/>
          <w:lang w:val="ro-RO"/>
        </w:rPr>
        <w:t>energia chimică</w:t>
      </w:r>
      <w:r w:rsidR="002C35A8">
        <w:rPr>
          <w:lang w:val="ro-RO"/>
        </w:rPr>
        <w:t>.</w:t>
      </w:r>
    </w:p>
    <w:p w:rsidR="002C35A8" w:rsidRDefault="00724842">
      <w:pPr>
        <w:rPr>
          <w:lang w:val="ro-RO"/>
        </w:rPr>
      </w:pPr>
      <w:r>
        <w:rPr>
          <w:lang w:val="ro-RO"/>
        </w:rPr>
        <w:t>Existența noastră</w:t>
      </w:r>
      <w:r w:rsidR="002C35A8">
        <w:rPr>
          <w:lang w:val="ro-RO"/>
        </w:rPr>
        <w:t xml:space="preserve"> se bazează pe e</w:t>
      </w:r>
      <w:r>
        <w:rPr>
          <w:lang w:val="ro-RO"/>
        </w:rPr>
        <w:t>nergia chimică eliberată la formarea unor compuși mai stabili, prin reacții exotermice (care eliberează energie).</w:t>
      </w:r>
    </w:p>
    <w:p w:rsidR="00C0744F" w:rsidRPr="002C35A8" w:rsidRDefault="00C0744F">
      <w:pPr>
        <w:rPr>
          <w:lang w:val="ro-RO"/>
        </w:rPr>
      </w:pPr>
      <w:r>
        <w:rPr>
          <w:noProof/>
          <w:lang w:val="ro-RO" w:eastAsia="ro-RO"/>
        </w:rPr>
        <w:drawing>
          <wp:anchor distT="0" distB="0" distL="114300" distR="114300" simplePos="0" relativeHeight="251659264" behindDoc="0" locked="0" layoutInCell="1" allowOverlap="1">
            <wp:simplePos x="0" y="0"/>
            <wp:positionH relativeFrom="column">
              <wp:posOffset>2205990</wp:posOffset>
            </wp:positionH>
            <wp:positionV relativeFrom="paragraph">
              <wp:posOffset>772795</wp:posOffset>
            </wp:positionV>
            <wp:extent cx="3599815" cy="2110740"/>
            <wp:effectExtent l="19050" t="0" r="635" b="0"/>
            <wp:wrapSquare wrapText="bothSides"/>
            <wp:docPr id="2" name="Imagine 1" descr="ionization_energ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nization_energies.jpg"/>
                    <pic:cNvPicPr/>
                  </pic:nvPicPr>
                  <pic:blipFill>
                    <a:blip r:embed="rId6" cstate="print"/>
                    <a:stretch>
                      <a:fillRect/>
                    </a:stretch>
                  </pic:blipFill>
                  <pic:spPr>
                    <a:xfrm>
                      <a:off x="0" y="0"/>
                      <a:ext cx="3599815" cy="2110740"/>
                    </a:xfrm>
                    <a:prstGeom prst="rect">
                      <a:avLst/>
                    </a:prstGeom>
                  </pic:spPr>
                </pic:pic>
              </a:graphicData>
            </a:graphic>
          </wp:anchor>
        </w:drawing>
      </w:r>
      <w:r>
        <w:rPr>
          <w:lang w:val="ro-RO"/>
        </w:rPr>
        <w:t xml:space="preserve">Fiecare dintre noi are nevoie în fiecare zi de aproximativ </w:t>
      </w:r>
      <w:r>
        <w:rPr>
          <w:lang w:val="ro-RO"/>
        </w:rPr>
        <w:br/>
        <w:t>10 milioane de joule pe care îi obținem din alimente, transformând moleculele acestora în altele, mai stabile (îndeosebi dioxid de carbon și apă).</w:t>
      </w:r>
    </w:p>
    <w:p w:rsidR="00E23A48" w:rsidRDefault="00CE4131">
      <w:pPr>
        <w:rPr>
          <w:lang w:val="ro-RO"/>
        </w:rPr>
      </w:pPr>
      <w:r>
        <w:rPr>
          <w:lang w:val="ro-RO"/>
        </w:rPr>
        <w:t>„Visul” oricărui atom este să devină atom nobil, având ultimul strat (stratul de valență) complet ocupat.</w:t>
      </w:r>
      <w:r w:rsidR="00F66FB5">
        <w:rPr>
          <w:lang w:val="ro-RO"/>
        </w:rPr>
        <w:t xml:space="preserve"> </w:t>
      </w:r>
    </w:p>
    <w:p w:rsidR="006B1DDD" w:rsidRDefault="00CE4131">
      <w:pPr>
        <w:rPr>
          <w:lang w:val="ro-RO"/>
        </w:rPr>
      </w:pPr>
      <w:r>
        <w:rPr>
          <w:lang w:val="ro-RO"/>
        </w:rPr>
        <w:t>Atomii nobili sunt cei mai stabili – este cel mai dificil de „extras” un electron dintr-un atom nobil</w:t>
      </w:r>
      <w:r w:rsidR="00E23A48">
        <w:rPr>
          <w:lang w:val="ro-RO"/>
        </w:rPr>
        <w:t>, energia de ionizare a acestora fiind deosebit de ridicată.</w:t>
      </w:r>
    </w:p>
    <w:p w:rsidR="00C30275" w:rsidRDefault="00C0744F">
      <w:pPr>
        <w:rPr>
          <w:lang w:val="ro-RO"/>
        </w:rPr>
      </w:pPr>
      <w:r>
        <w:rPr>
          <w:lang w:val="ro-RO"/>
        </w:rPr>
        <w:t xml:space="preserve">Astfel, atomii care nu sunt nobili, vor reacționa cu alți atomi, formând molecule care să le dea „iluzia” că au devenit atomi nobili. </w:t>
      </w:r>
    </w:p>
    <w:p w:rsidR="00C30275" w:rsidRDefault="00C30275">
      <w:pPr>
        <w:rPr>
          <w:lang w:val="ro-RO"/>
        </w:rPr>
      </w:pPr>
      <w:r>
        <w:rPr>
          <w:lang w:val="ro-RO"/>
        </w:rPr>
        <w:br w:type="page"/>
      </w:r>
    </w:p>
    <w:p w:rsidR="00C0744F" w:rsidRPr="00C30275" w:rsidRDefault="00C30275">
      <w:pPr>
        <w:rPr>
          <w:lang w:val="ro-RO"/>
        </w:rPr>
      </w:pPr>
      <w:r>
        <w:rPr>
          <w:noProof/>
          <w:lang w:val="ro-RO" w:eastAsia="ro-RO"/>
        </w:rPr>
        <w:lastRenderedPageBreak/>
        <w:drawing>
          <wp:anchor distT="0" distB="0" distL="114300" distR="114300" simplePos="0" relativeHeight="251661312" behindDoc="0" locked="0" layoutInCell="1" allowOverlap="1">
            <wp:simplePos x="0" y="0"/>
            <wp:positionH relativeFrom="column">
              <wp:posOffset>4171315</wp:posOffset>
            </wp:positionH>
            <wp:positionV relativeFrom="paragraph">
              <wp:posOffset>-23495</wp:posOffset>
            </wp:positionV>
            <wp:extent cx="1615440" cy="1546860"/>
            <wp:effectExtent l="19050" t="0" r="3810" b="0"/>
            <wp:wrapSquare wrapText="bothSides"/>
            <wp:docPr id="6" name="Imagine 5" descr="CH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4.gif"/>
                    <pic:cNvPicPr/>
                  </pic:nvPicPr>
                  <pic:blipFill>
                    <a:blip r:embed="rId7" cstate="print"/>
                    <a:stretch>
                      <a:fillRect/>
                    </a:stretch>
                  </pic:blipFill>
                  <pic:spPr>
                    <a:xfrm>
                      <a:off x="0" y="0"/>
                      <a:ext cx="1615440" cy="1546860"/>
                    </a:xfrm>
                    <a:prstGeom prst="rect">
                      <a:avLst/>
                    </a:prstGeom>
                  </pic:spPr>
                </pic:pic>
              </a:graphicData>
            </a:graphic>
          </wp:anchor>
        </w:drawing>
      </w:r>
      <w:r>
        <w:rPr>
          <w:lang w:val="ro-RO"/>
        </w:rPr>
        <w:t>Una dintre modalitățile în ca</w:t>
      </w:r>
      <w:r w:rsidR="00201512">
        <w:rPr>
          <w:lang w:val="ro-RO"/>
        </w:rPr>
        <w:t>re atomii pot obține „iluzia” că</w:t>
      </w:r>
      <w:r>
        <w:rPr>
          <w:lang w:val="ro-RO"/>
        </w:rPr>
        <w:t xml:space="preserve"> au devenit atomi nobili este </w:t>
      </w:r>
      <w:r>
        <w:rPr>
          <w:i/>
          <w:lang w:val="ro-RO"/>
        </w:rPr>
        <w:t>legătura covalentă</w:t>
      </w:r>
      <w:r>
        <w:rPr>
          <w:lang w:val="ro-RO"/>
        </w:rPr>
        <w:t>: punerea în comun de perechi de electroni.</w:t>
      </w:r>
    </w:p>
    <w:p w:rsidR="00F66FB5" w:rsidRDefault="009D7CCC">
      <w:pPr>
        <w:rPr>
          <w:lang w:val="ro-RO"/>
        </w:rPr>
      </w:pPr>
      <w:r>
        <w:rPr>
          <w:noProof/>
          <w:lang w:val="ro-RO" w:eastAsia="ro-RO"/>
        </w:rPr>
        <w:drawing>
          <wp:anchor distT="0" distB="0" distL="114300" distR="114300" simplePos="0" relativeHeight="251662336" behindDoc="0" locked="0" layoutInCell="1" allowOverlap="1">
            <wp:simplePos x="0" y="0"/>
            <wp:positionH relativeFrom="column">
              <wp:posOffset>3996055</wp:posOffset>
            </wp:positionH>
            <wp:positionV relativeFrom="paragraph">
              <wp:posOffset>991870</wp:posOffset>
            </wp:positionV>
            <wp:extent cx="1908810" cy="1874520"/>
            <wp:effectExtent l="19050" t="0" r="0" b="0"/>
            <wp:wrapSquare wrapText="bothSides"/>
            <wp:docPr id="7" name="Imagine 6" descr="sil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icon.gif"/>
                    <pic:cNvPicPr/>
                  </pic:nvPicPr>
                  <pic:blipFill>
                    <a:blip r:embed="rId8" cstate="print"/>
                    <a:stretch>
                      <a:fillRect/>
                    </a:stretch>
                  </pic:blipFill>
                  <pic:spPr>
                    <a:xfrm>
                      <a:off x="0" y="0"/>
                      <a:ext cx="1908810" cy="1874520"/>
                    </a:xfrm>
                    <a:prstGeom prst="rect">
                      <a:avLst/>
                    </a:prstGeom>
                  </pic:spPr>
                </pic:pic>
              </a:graphicData>
            </a:graphic>
          </wp:anchor>
        </w:drawing>
      </w:r>
      <w:r w:rsidR="006048F1">
        <w:rPr>
          <w:lang w:val="ro-RO"/>
        </w:rPr>
        <w:t>În ilustrația alăturată este reprezentată simplificat o moleculă de metan, formată prin patru legături covalente. Fiecare atom de hidrogen are „iluzia” că este heliu (are doi electroni pe stratul de valență), iar atomul de carbon are „iluzia” că este neon (are 8 electroni pe stratul de valență).</w:t>
      </w:r>
    </w:p>
    <w:p w:rsidR="006048F1" w:rsidRDefault="006048F1">
      <w:pPr>
        <w:rPr>
          <w:lang w:val="ro-RO"/>
        </w:rPr>
      </w:pPr>
      <w:r>
        <w:rPr>
          <w:lang w:val="ro-RO"/>
        </w:rPr>
        <w:t>În cazul siliciului, foarte mulți atomi se leagă covalent, astfel încât fiecare atom să fie înconjurat de alți patru, obținând ast</w:t>
      </w:r>
      <w:r w:rsidR="009D7CCC">
        <w:rPr>
          <w:lang w:val="ro-RO"/>
        </w:rPr>
        <w:t>fel situația unui atom de argon (cu opt electroni pe stratul de valență).</w:t>
      </w:r>
    </w:p>
    <w:p w:rsidR="009D7CCC" w:rsidRDefault="009D7CCC">
      <w:pPr>
        <w:rPr>
          <w:lang w:val="ro-RO"/>
        </w:rPr>
      </w:pPr>
    </w:p>
    <w:p w:rsidR="009D7CCC" w:rsidRPr="009D7CCC" w:rsidRDefault="009D7CCC">
      <w:pPr>
        <w:rPr>
          <w:b/>
          <w:sz w:val="28"/>
          <w:szCs w:val="28"/>
          <w:lang w:val="ro-RO"/>
        </w:rPr>
      </w:pPr>
      <w:r w:rsidRPr="009D7CCC">
        <w:rPr>
          <w:b/>
          <w:sz w:val="28"/>
          <w:szCs w:val="28"/>
          <w:lang w:val="ro-RO"/>
        </w:rPr>
        <w:t>Provocarea 12-2</w:t>
      </w:r>
    </w:p>
    <w:p w:rsidR="009D7CCC" w:rsidRDefault="009D7CCC" w:rsidP="009D7CCC">
      <w:pPr>
        <w:ind w:left="708"/>
        <w:rPr>
          <w:lang w:val="ro-RO"/>
        </w:rPr>
      </w:pPr>
      <w:r>
        <w:rPr>
          <w:lang w:val="ro-RO"/>
        </w:rPr>
        <w:t>Scrie configurațiile electronice ale siliciului și ale argonului. Câți electroni de valență are siliciul și câți argonul?</w:t>
      </w:r>
    </w:p>
    <w:p w:rsidR="00E40EF8" w:rsidRDefault="00E40EF8" w:rsidP="009D7CCC">
      <w:pPr>
        <w:ind w:left="708"/>
        <w:rPr>
          <w:lang w:val="ro-RO"/>
        </w:rPr>
      </w:pPr>
    </w:p>
    <w:p w:rsidR="009D7CCC" w:rsidRDefault="009D7CCC" w:rsidP="009D7CCC">
      <w:pPr>
        <w:ind w:left="708"/>
        <w:rPr>
          <w:lang w:val="ro-RO"/>
        </w:rPr>
      </w:pPr>
    </w:p>
    <w:p w:rsidR="009D7CCC" w:rsidRDefault="00E40EF8" w:rsidP="00E40EF8">
      <w:pPr>
        <w:spacing w:line="360" w:lineRule="auto"/>
        <w:rPr>
          <w:lang w:val="ro-RO"/>
        </w:rPr>
      </w:pPr>
      <w:r>
        <w:rPr>
          <w:noProof/>
          <w:lang w:val="ro-RO" w:eastAsia="ro-RO"/>
        </w:rPr>
        <w:drawing>
          <wp:anchor distT="0" distB="0" distL="114300" distR="114300" simplePos="0" relativeHeight="251663360" behindDoc="0" locked="0" layoutInCell="1" allowOverlap="1">
            <wp:simplePos x="0" y="0"/>
            <wp:positionH relativeFrom="column">
              <wp:posOffset>2910205</wp:posOffset>
            </wp:positionH>
            <wp:positionV relativeFrom="paragraph">
              <wp:posOffset>59690</wp:posOffset>
            </wp:positionV>
            <wp:extent cx="2876550" cy="1905000"/>
            <wp:effectExtent l="19050" t="0" r="0" b="0"/>
            <wp:wrapSquare wrapText="bothSides"/>
            <wp:docPr id="8" name="Imagine 7" descr="polycrystaline_sil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crystaline_silicon.jpg"/>
                    <pic:cNvPicPr/>
                  </pic:nvPicPr>
                  <pic:blipFill>
                    <a:blip r:embed="rId9" cstate="print"/>
                    <a:stretch>
                      <a:fillRect/>
                    </a:stretch>
                  </pic:blipFill>
                  <pic:spPr>
                    <a:xfrm>
                      <a:off x="0" y="0"/>
                      <a:ext cx="2876550" cy="1905000"/>
                    </a:xfrm>
                    <a:prstGeom prst="rect">
                      <a:avLst/>
                    </a:prstGeom>
                  </pic:spPr>
                </pic:pic>
              </a:graphicData>
            </a:graphic>
          </wp:anchor>
        </w:drawing>
      </w:r>
      <w:r w:rsidR="009D7CCC">
        <w:rPr>
          <w:lang w:val="ro-RO"/>
        </w:rPr>
        <w:t xml:space="preserve">Structura astfel formată este deosebit de stabilă: la temperaturi obișnuite este un solid. Dacă ții de un capăt o așchie de siliciu, miliarde de </w:t>
      </w:r>
      <w:r>
        <w:rPr>
          <w:lang w:val="ro-RO"/>
        </w:rPr>
        <w:t xml:space="preserve">miliarde de </w:t>
      </w:r>
      <w:r w:rsidR="009D7CCC">
        <w:rPr>
          <w:lang w:val="ro-RO"/>
        </w:rPr>
        <w:t xml:space="preserve">atomi se țin strâns laolaltă și structura nu se destramă, datorită legăturilor covalente. </w:t>
      </w:r>
    </w:p>
    <w:p w:rsidR="00E40EF8" w:rsidRDefault="00E40EF8" w:rsidP="00E40EF8">
      <w:pPr>
        <w:spacing w:line="360" w:lineRule="auto"/>
        <w:rPr>
          <w:lang w:val="ro-RO"/>
        </w:rPr>
      </w:pPr>
      <w:r>
        <w:rPr>
          <w:lang w:val="ro-RO"/>
        </w:rPr>
        <w:t>Întreaga electronică modernă se bazează pe legăturile covalente din siliciu – centrul mondial de inovare în acest domeniu se numește chiar Silicon Val</w:t>
      </w:r>
      <w:r w:rsidR="00201512">
        <w:rPr>
          <w:lang w:val="ro-RO"/>
        </w:rPr>
        <w:t>l</w:t>
      </w:r>
      <w:r>
        <w:rPr>
          <w:lang w:val="ro-RO"/>
        </w:rPr>
        <w:t>ey.</w:t>
      </w:r>
    </w:p>
    <w:p w:rsidR="00E40EF8" w:rsidRDefault="00BF16F0" w:rsidP="00E40EF8">
      <w:pPr>
        <w:rPr>
          <w:lang w:val="ro-RO"/>
        </w:rPr>
      </w:pPr>
      <w:r>
        <w:rPr>
          <w:noProof/>
          <w:lang w:val="ro-RO" w:eastAsia="ro-RO"/>
        </w:rPr>
        <w:drawing>
          <wp:anchor distT="0" distB="0" distL="114300" distR="114300" simplePos="0" relativeHeight="251664384" behindDoc="0" locked="0" layoutInCell="1" allowOverlap="1">
            <wp:simplePos x="0" y="0"/>
            <wp:positionH relativeFrom="column">
              <wp:posOffset>3371215</wp:posOffset>
            </wp:positionH>
            <wp:positionV relativeFrom="paragraph">
              <wp:posOffset>647700</wp:posOffset>
            </wp:positionV>
            <wp:extent cx="2419350" cy="1805940"/>
            <wp:effectExtent l="19050" t="0" r="0" b="0"/>
            <wp:wrapSquare wrapText="bothSides"/>
            <wp:docPr id="9" name="Imagine 8" descr="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jpg"/>
                    <pic:cNvPicPr/>
                  </pic:nvPicPr>
                  <pic:blipFill>
                    <a:blip r:embed="rId10" cstate="print"/>
                    <a:stretch>
                      <a:fillRect/>
                    </a:stretch>
                  </pic:blipFill>
                  <pic:spPr>
                    <a:xfrm>
                      <a:off x="0" y="0"/>
                      <a:ext cx="2419350" cy="1805940"/>
                    </a:xfrm>
                    <a:prstGeom prst="rect">
                      <a:avLst/>
                    </a:prstGeom>
                  </pic:spPr>
                </pic:pic>
              </a:graphicData>
            </a:graphic>
          </wp:anchor>
        </w:drawing>
      </w:r>
      <w:r w:rsidR="00E40EF8">
        <w:rPr>
          <w:lang w:val="ro-RO"/>
        </w:rPr>
        <w:t>Litiul nu-și poate obține statutul de atom nobil formând legături covalente. Ar trebui să se înconjoare de alți șapte atomi. „</w:t>
      </w:r>
      <w:proofErr w:type="spellStart"/>
      <w:r w:rsidR="00E40EF8">
        <w:rPr>
          <w:lang w:val="ro-RO"/>
        </w:rPr>
        <w:t>Îngesuiala</w:t>
      </w:r>
      <w:proofErr w:type="spellEnd"/>
      <w:r w:rsidR="00E40EF8">
        <w:rPr>
          <w:lang w:val="ro-RO"/>
        </w:rPr>
        <w:t>” ar fi prea mare! În loc să încerce să obțină șapte electroni (pentru a deveni neon), litiul utilizează altă cale: dacă ar „scăpa” de un electron, ar deveni He!</w:t>
      </w:r>
    </w:p>
    <w:p w:rsidR="00BF16F0" w:rsidRDefault="00E40EF8" w:rsidP="00E40EF8">
      <w:pPr>
        <w:rPr>
          <w:lang w:val="ro-RO"/>
        </w:rPr>
      </w:pPr>
      <w:r>
        <w:rPr>
          <w:lang w:val="ro-RO"/>
        </w:rPr>
        <w:t xml:space="preserve">Mai mulți atomi de litiu se pot ține laolaltă „renunțând” fiecare la electronul </w:t>
      </w:r>
      <w:r w:rsidR="00BF16F0">
        <w:rPr>
          <w:lang w:val="ro-RO"/>
        </w:rPr>
        <w:t xml:space="preserve">2s. Acești electroni </w:t>
      </w:r>
      <w:proofErr w:type="spellStart"/>
      <w:r w:rsidR="00BF16F0">
        <w:rPr>
          <w:lang w:val="ro-RO"/>
        </w:rPr>
        <w:t>delocalizați</w:t>
      </w:r>
      <w:proofErr w:type="spellEnd"/>
      <w:r w:rsidR="00BF16F0">
        <w:rPr>
          <w:lang w:val="ro-RO"/>
        </w:rPr>
        <w:t xml:space="preserve"> sunt liberi să migreze în tot spațiul dintre atomii de litiu, ținând laolaltă ionii pozitivi de litiu. </w:t>
      </w:r>
    </w:p>
    <w:p w:rsidR="00E40EF8" w:rsidRDefault="00BF16F0" w:rsidP="00E40EF8">
      <w:pPr>
        <w:rPr>
          <w:lang w:val="ro-RO"/>
        </w:rPr>
      </w:pPr>
      <w:r>
        <w:rPr>
          <w:lang w:val="ro-RO"/>
        </w:rPr>
        <w:t xml:space="preserve">Litiul este un metal – legătura dintre ionii pozitivi de Li și electronii puși la comun este o </w:t>
      </w:r>
      <w:r w:rsidRPr="00BF16F0">
        <w:rPr>
          <w:i/>
          <w:lang w:val="ro-RO"/>
        </w:rPr>
        <w:t>legătură metalică</w:t>
      </w:r>
      <w:r>
        <w:rPr>
          <w:lang w:val="ro-RO"/>
        </w:rPr>
        <w:t>.</w:t>
      </w:r>
    </w:p>
    <w:p w:rsidR="00E40EF8" w:rsidRPr="00F66FB5" w:rsidRDefault="00BF16F0" w:rsidP="00E40EF8">
      <w:pPr>
        <w:rPr>
          <w:lang w:val="ro-RO"/>
        </w:rPr>
      </w:pPr>
      <w:r>
        <w:rPr>
          <w:lang w:val="ro-RO"/>
        </w:rPr>
        <w:t xml:space="preserve">Electronii </w:t>
      </w:r>
      <w:proofErr w:type="spellStart"/>
      <w:r>
        <w:rPr>
          <w:lang w:val="ro-RO"/>
        </w:rPr>
        <w:t>delocalizați</w:t>
      </w:r>
      <w:proofErr w:type="spellEnd"/>
      <w:r>
        <w:rPr>
          <w:lang w:val="ro-RO"/>
        </w:rPr>
        <w:t xml:space="preserve"> ai unui metal pot participa cu ușurință la transportarea curentului electric – pentru aceasta folosim metalele în tehnologia electrică!</w:t>
      </w:r>
    </w:p>
    <w:sectPr w:rsidR="00E40EF8" w:rsidRPr="00F66FB5" w:rsidSect="00C0744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E33A6"/>
    <w:rsid w:val="00024FA2"/>
    <w:rsid w:val="00201512"/>
    <w:rsid w:val="00214D3B"/>
    <w:rsid w:val="002C35A8"/>
    <w:rsid w:val="002C6096"/>
    <w:rsid w:val="00334A60"/>
    <w:rsid w:val="003E2415"/>
    <w:rsid w:val="003E33A6"/>
    <w:rsid w:val="00426F8F"/>
    <w:rsid w:val="00487A81"/>
    <w:rsid w:val="0049202E"/>
    <w:rsid w:val="004C2396"/>
    <w:rsid w:val="006045A2"/>
    <w:rsid w:val="006048F1"/>
    <w:rsid w:val="006B1DDD"/>
    <w:rsid w:val="00724842"/>
    <w:rsid w:val="00737333"/>
    <w:rsid w:val="007B3620"/>
    <w:rsid w:val="00816C60"/>
    <w:rsid w:val="008D5212"/>
    <w:rsid w:val="00932560"/>
    <w:rsid w:val="009427BF"/>
    <w:rsid w:val="009D7CCC"/>
    <w:rsid w:val="00A16392"/>
    <w:rsid w:val="00A7516F"/>
    <w:rsid w:val="00A76B63"/>
    <w:rsid w:val="00BF16F0"/>
    <w:rsid w:val="00C0744F"/>
    <w:rsid w:val="00C30275"/>
    <w:rsid w:val="00C66F09"/>
    <w:rsid w:val="00CE4131"/>
    <w:rsid w:val="00D636D6"/>
    <w:rsid w:val="00E23A48"/>
    <w:rsid w:val="00E32417"/>
    <w:rsid w:val="00E40EF8"/>
    <w:rsid w:val="00F66FB5"/>
    <w:rsid w:val="00F96B60"/>
    <w:rsid w:val="00FB731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7BF"/>
    <w:rPr>
      <w:rFonts w:ascii="Arial" w:hAnsi="Arial"/>
      <w:sz w:val="20"/>
      <w:lang w:val="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6B1DD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6B1DDD"/>
    <w:rPr>
      <w:rFonts w:ascii="Tahoma" w:hAnsi="Tahoma" w:cs="Tahoma"/>
      <w:sz w:val="16"/>
      <w:szCs w:val="16"/>
      <w:lang w:val="en-GB"/>
    </w:rPr>
  </w:style>
  <w:style w:type="table" w:styleId="GrilTabel">
    <w:name w:val="Table Grid"/>
    <w:basedOn w:val="TabelNormal"/>
    <w:uiPriority w:val="59"/>
    <w:rsid w:val="00024F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image" Target="media/image6.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557</Words>
  <Characters>3237</Characters>
  <Application>Microsoft Office Word</Application>
  <DocSecurity>0</DocSecurity>
  <Lines>26</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6</cp:revision>
  <dcterms:created xsi:type="dcterms:W3CDTF">2014-12-27T20:01:00Z</dcterms:created>
  <dcterms:modified xsi:type="dcterms:W3CDTF">2015-01-04T18:54:00Z</dcterms:modified>
</cp:coreProperties>
</file>