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B31" w:rsidRPr="0078538D" w:rsidRDefault="00EF2B31" w:rsidP="00EF2B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8538D">
        <w:rPr>
          <w:rFonts w:ascii="Times New Roman" w:hAnsi="Times New Roman" w:cs="Times New Roman"/>
          <w:b/>
          <w:sz w:val="28"/>
          <w:szCs w:val="28"/>
          <w:lang w:val="uk-UA"/>
        </w:rPr>
        <w:t>Теми для індивідуальної роботи</w:t>
      </w:r>
    </w:p>
    <w:p w:rsidR="0057156D" w:rsidRPr="0078538D" w:rsidRDefault="00EF2B31" w:rsidP="00EF2B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8538D">
        <w:rPr>
          <w:rFonts w:ascii="Times New Roman" w:hAnsi="Times New Roman" w:cs="Times New Roman"/>
          <w:b/>
          <w:sz w:val="28"/>
          <w:szCs w:val="28"/>
          <w:lang w:val="uk-UA"/>
        </w:rPr>
        <w:t>студентів спеціальності «Програмна інженерія»</w:t>
      </w:r>
    </w:p>
    <w:p w:rsidR="004C3F0D" w:rsidRPr="0078538D" w:rsidRDefault="004C3F0D" w:rsidP="00EF2B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Огляд сучасних проектів з розробки та впровадження інформаційних технологій в Україні. Стан та перспективи.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Огляд сучасних проектів з розробки та впровадження інформаційних технологій в світі. Стан та перспект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иви.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Проекти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Україні та світі.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Створення та розвиток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проекту.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Людські аспекти взаємодії учасників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проекту.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Сучасні ризики реалізації проектів із забезпечення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України.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Методи оцінки ризиків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проекту.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8. Методи управління якістю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проекту.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9. Методи оцінки якості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проекту.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10. Моделі комунікації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проектах.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11. Процеси закупівель та укладання контрактів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F2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проектах.</w:t>
      </w:r>
    </w:p>
    <w:p w:rsidR="00EF2B31" w:rsidRDefault="00EF2B31" w:rsidP="00EF2B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12. Методи оцінки економічної ефективності розробки та впровадження інформаційних технологій.</w:t>
      </w:r>
    </w:p>
    <w:p w:rsidR="00EC23B2" w:rsidRPr="004C3F0D" w:rsidRDefault="00EF2B31" w:rsidP="004C3F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13. </w:t>
      </w:r>
      <w:r w:rsidRPr="004C3F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3F0D" w:rsidRPr="004C3F0D">
        <w:rPr>
          <w:rFonts w:ascii="Times New Roman" w:hAnsi="Times New Roman" w:cs="Times New Roman"/>
          <w:sz w:val="28"/>
          <w:szCs w:val="28"/>
          <w:lang w:val="uk-UA"/>
        </w:rPr>
        <w:t xml:space="preserve">Порівняння стандартів управління проектами ISO/IEC 12207 та </w:t>
      </w:r>
      <w:proofErr w:type="spellStart"/>
      <w:r w:rsidR="004C3F0D" w:rsidRPr="004C3F0D">
        <w:rPr>
          <w:rFonts w:ascii="Times New Roman" w:hAnsi="Times New Roman" w:cs="Times New Roman"/>
          <w:sz w:val="28"/>
          <w:szCs w:val="28"/>
          <w:lang w:val="uk-UA"/>
        </w:rPr>
        <w:t>PMBoK</w:t>
      </w:r>
      <w:proofErr w:type="spellEnd"/>
      <w:r w:rsidR="004C3F0D" w:rsidRPr="004C3F0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C23B2" w:rsidRPr="004C3F0D" w:rsidRDefault="004C3F0D" w:rsidP="004C3F0D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14. </w:t>
      </w:r>
      <w:r w:rsidRPr="004C3F0D">
        <w:rPr>
          <w:rFonts w:ascii="Times New Roman" w:hAnsi="Times New Roman" w:cs="Times New Roman"/>
          <w:sz w:val="28"/>
          <w:szCs w:val="28"/>
          <w:lang w:val="uk-UA"/>
        </w:rPr>
        <w:t>Спіральні моделі (</w:t>
      </w:r>
      <w:proofErr w:type="spellStart"/>
      <w:r w:rsidRPr="004C3F0D">
        <w:rPr>
          <w:rFonts w:ascii="Times New Roman" w:hAnsi="Times New Roman" w:cs="Times New Roman"/>
          <w:sz w:val="28"/>
          <w:szCs w:val="28"/>
          <w:lang w:val="uk-UA"/>
        </w:rPr>
        <w:t>Боема</w:t>
      </w:r>
      <w:proofErr w:type="spellEnd"/>
      <w:r w:rsidRPr="004C3F0D">
        <w:rPr>
          <w:rFonts w:ascii="Times New Roman" w:hAnsi="Times New Roman" w:cs="Times New Roman"/>
          <w:sz w:val="28"/>
          <w:szCs w:val="28"/>
          <w:lang w:val="uk-UA"/>
        </w:rPr>
        <w:t>, Модель інституту якості SQI, модель PMI, WIN-WIN) аналіз та порівняння.</w:t>
      </w:r>
    </w:p>
    <w:p w:rsidR="00EC23B2" w:rsidRPr="004C3F0D" w:rsidRDefault="004C3F0D" w:rsidP="004C3F0D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15. </w:t>
      </w:r>
      <w:r w:rsidRPr="004C3F0D">
        <w:rPr>
          <w:rFonts w:ascii="Times New Roman" w:hAnsi="Times New Roman" w:cs="Times New Roman"/>
          <w:sz w:val="28"/>
          <w:szCs w:val="28"/>
          <w:lang w:val="uk-UA"/>
        </w:rPr>
        <w:t>Вибір моделі життєвого циклу.</w:t>
      </w:r>
    </w:p>
    <w:p w:rsidR="00EC23B2" w:rsidRPr="004C3F0D" w:rsidRDefault="004C3F0D" w:rsidP="004C3F0D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16. </w:t>
      </w:r>
      <w:r w:rsidRPr="004C3F0D">
        <w:rPr>
          <w:rFonts w:ascii="Times New Roman" w:hAnsi="Times New Roman" w:cs="Times New Roman"/>
          <w:sz w:val="28"/>
          <w:szCs w:val="28"/>
          <w:lang w:val="uk-UA"/>
        </w:rPr>
        <w:t>Адаптація моделі життєвого циклу до конкретного проекту.</w:t>
      </w:r>
    </w:p>
    <w:p w:rsidR="00EC23B2" w:rsidRDefault="004C3F0D" w:rsidP="004C3F0D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17. </w:t>
      </w:r>
      <w:r w:rsidRPr="004C3F0D">
        <w:rPr>
          <w:rFonts w:ascii="Times New Roman" w:hAnsi="Times New Roman" w:cs="Times New Roman"/>
          <w:sz w:val="28"/>
          <w:szCs w:val="28"/>
          <w:lang w:val="uk-UA"/>
        </w:rPr>
        <w:t>Інтеграційні процеси та розробка спеціальних моделей життєвого циклу.</w:t>
      </w:r>
    </w:p>
    <w:p w:rsidR="004C3F0D" w:rsidRPr="004C3F0D" w:rsidRDefault="004C3F0D" w:rsidP="004C3F0D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18. Огляд існуючих методологій з управління проектами.</w:t>
      </w:r>
    </w:p>
    <w:p w:rsid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uk-UA" w:eastAsia="ru-RU"/>
        </w:rPr>
      </w:pPr>
    </w:p>
    <w:p w:rsidR="006921FA" w:rsidRPr="006921FA" w:rsidRDefault="006921FA" w:rsidP="006921F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8624D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uk-UA" w:eastAsia="ru-RU"/>
        </w:rPr>
        <w:t xml:space="preserve">Пропонується така </w:t>
      </w:r>
      <w:r w:rsidRPr="006921FA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 xml:space="preserve"> структура </w:t>
      </w:r>
      <w:r w:rsidR="0078538D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uk-UA" w:eastAsia="ru-RU"/>
        </w:rPr>
        <w:t>індивідуальної</w:t>
      </w:r>
      <w:r w:rsidR="0088624D" w:rsidRPr="0088624D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uk-UA" w:eastAsia="ru-RU"/>
        </w:rPr>
        <w:t xml:space="preserve"> роботи</w:t>
      </w:r>
      <w:r w:rsidRPr="006921FA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>:</w:t>
      </w:r>
    </w:p>
    <w:p w:rsidR="006921FA" w:rsidRP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1.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А</w:t>
      </w:r>
      <w:proofErr w:type="spellStart"/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ктуальн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і</w:t>
      </w:r>
      <w:proofErr w:type="spellStart"/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сть</w:t>
      </w:r>
      <w:proofErr w:type="spellEnd"/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тем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и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6921FA" w:rsidRP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Мета дослідження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6921FA" w:rsidRP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3.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А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нал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і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з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поточного стану питання.</w:t>
      </w:r>
    </w:p>
    <w:p w:rsidR="006921FA" w:rsidRP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4.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Виявлені недоліки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6921FA" w:rsidRDefault="006921FA" w:rsidP="006921F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</w:pP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5. </w:t>
      </w: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Пропозиції, щодо покращення</w:t>
      </w:r>
      <w:r w:rsidRPr="006921F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EF2B31" w:rsidRPr="00EF2B31" w:rsidRDefault="006921FA" w:rsidP="007853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uk-UA" w:eastAsia="ru-RU"/>
        </w:rPr>
        <w:t>6. Висновки.</w:t>
      </w:r>
    </w:p>
    <w:sectPr w:rsidR="00EF2B31" w:rsidRPr="00EF2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219EE"/>
    <w:multiLevelType w:val="hybridMultilevel"/>
    <w:tmpl w:val="CBC28CFA"/>
    <w:lvl w:ilvl="0" w:tplc="EFC28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46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D01C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AB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D6C1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4E6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9C2D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D4E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54A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B31"/>
    <w:rsid w:val="004C3F0D"/>
    <w:rsid w:val="0057156D"/>
    <w:rsid w:val="006921FA"/>
    <w:rsid w:val="0078538D"/>
    <w:rsid w:val="0088624D"/>
    <w:rsid w:val="00EC23B2"/>
    <w:rsid w:val="00EF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F0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F0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4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364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22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56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715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93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Феня</dc:creator>
  <cp:lastModifiedBy>Феня</cp:lastModifiedBy>
  <cp:revision>4</cp:revision>
  <dcterms:created xsi:type="dcterms:W3CDTF">2015-12-07T05:55:00Z</dcterms:created>
  <dcterms:modified xsi:type="dcterms:W3CDTF">2015-12-21T10:35:00Z</dcterms:modified>
</cp:coreProperties>
</file>