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1F66" w:rsidRPr="004B3D2B" w:rsidRDefault="004B3D2B" w:rsidP="004B3D2B">
      <w:pPr>
        <w:jc w:val="center"/>
        <w:rPr>
          <w:rFonts w:ascii="Times New Roman" w:hAnsi="Times New Roman" w:cs="Times New Roman"/>
          <w:b/>
          <w:bCs/>
          <w:sz w:val="28"/>
          <w:szCs w:val="28"/>
        </w:rPr>
      </w:pPr>
      <w:r w:rsidRPr="004B3D2B">
        <w:rPr>
          <w:rFonts w:ascii="Times New Roman" w:hAnsi="Times New Roman" w:cs="Times New Roman"/>
          <w:b/>
          <w:bCs/>
          <w:sz w:val="28"/>
          <w:szCs w:val="28"/>
        </w:rPr>
        <w:t>Слайд 2</w:t>
      </w:r>
    </w:p>
    <w:p w:rsidR="004B3D2B" w:rsidRDefault="004B3D2B" w:rsidP="004B3D2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рамках </w:t>
      </w:r>
      <w:r>
        <w:rPr>
          <w:rFonts w:ascii="Times New Roman" w:eastAsiaTheme="minorEastAsia" w:hAnsi="Times New Roman" w:cs="Times New Roman"/>
          <w:sz w:val="28"/>
          <w:szCs w:val="28"/>
        </w:rPr>
        <w:t>рассматриваемой</w:t>
      </w:r>
      <w:r>
        <w:rPr>
          <w:rFonts w:ascii="Times New Roman" w:hAnsi="Times New Roman" w:cs="Times New Roman"/>
          <w:sz w:val="28"/>
          <w:szCs w:val="28"/>
        </w:rPr>
        <w:t xml:space="preserve"> модели предполагается, что дистанционное обучение проводится совместно с очной формой обучения в виде организации самостоятельной работы студентов посредством использования электронного учебника для выполнения домашнего задания </w:t>
      </w:r>
      <w:bookmarkStart w:id="0" w:name="_GoBack"/>
      <w:bookmarkEnd w:id="0"/>
      <w:r>
        <w:rPr>
          <w:rFonts w:ascii="Times New Roman" w:hAnsi="Times New Roman" w:cs="Times New Roman"/>
          <w:sz w:val="28"/>
          <w:szCs w:val="28"/>
        </w:rPr>
        <w:t>и организации тестирования.</w:t>
      </w:r>
    </w:p>
    <w:p w:rsidR="004B3D2B" w:rsidRDefault="004B3D2B" w:rsidP="004B3D2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Предлагаемый пользователю курс дистанционного обучения разбит на несколько разделов, которые он должен изучить для освоения данной дисциплины. После каждого раздела пользователю нужно решить тест определенного уровня сложности. Сложность заданий теста определяется экспертом или с помощью специальных алгоритмов, основанных на модели Раша. Для формирования теста из существующих заданий необходимо решить задачу математического программирования, параметром которой является суммарный уровень сложности теста.  Необходимо определить, какого уровня сложности тест выдавать пользователю в конце каждого раздела, чтобы он соответствовал уровню его подготовки и формировал индивидуальную траекторию обучения.</w:t>
      </w:r>
    </w:p>
    <w:p w:rsidR="004B3D2B" w:rsidRDefault="004B3D2B" w:rsidP="004B3D2B">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Решение о том, какой должна быть сложность выдаваемого в конце каждого раздела теста, предлагается принимать </w:t>
      </w:r>
      <w:proofErr w:type="spellStart"/>
      <w:r>
        <w:rPr>
          <w:rFonts w:ascii="Times New Roman" w:hAnsi="Times New Roman" w:cs="Times New Roman"/>
          <w:sz w:val="28"/>
          <w:szCs w:val="28"/>
        </w:rPr>
        <w:t>экспертно</w:t>
      </w:r>
      <w:proofErr w:type="spellEnd"/>
      <w:r>
        <w:rPr>
          <w:rFonts w:ascii="Times New Roman" w:hAnsi="Times New Roman" w:cs="Times New Roman"/>
          <w:sz w:val="28"/>
          <w:szCs w:val="28"/>
        </w:rPr>
        <w:t xml:space="preserve"> на основе того, к какой объективной категории принадлежит пользователь (например, «отличник», «хорошист» и т.д.). Таким образом, на каждом этапе обучения предлагается решать задачу классификации пользователя в одну из категорий. </w:t>
      </w:r>
      <w:r>
        <w:rPr>
          <w:rFonts w:ascii="Times New Roman" w:eastAsiaTheme="minorEastAsia" w:hAnsi="Times New Roman" w:cs="Times New Roman"/>
          <w:sz w:val="28"/>
          <w:szCs w:val="28"/>
        </w:rPr>
        <w:t>Определяются категории пользователя дискретно в процессе обучения по окончании каждого раздела курса дистанционного обучения.</w:t>
      </w:r>
    </w:p>
    <w:p w:rsidR="004B3D2B" w:rsidRPr="004B3D2B" w:rsidRDefault="004B3D2B" w:rsidP="004B3D2B">
      <w:pPr>
        <w:jc w:val="center"/>
        <w:rPr>
          <w:rFonts w:ascii="Times New Roman" w:eastAsiaTheme="minorEastAsia" w:hAnsi="Times New Roman" w:cs="Times New Roman"/>
          <w:b/>
          <w:bCs/>
          <w:sz w:val="28"/>
          <w:szCs w:val="28"/>
        </w:rPr>
      </w:pPr>
      <w:r w:rsidRPr="004B3D2B">
        <w:rPr>
          <w:rFonts w:ascii="Times New Roman" w:eastAsiaTheme="minorEastAsia" w:hAnsi="Times New Roman" w:cs="Times New Roman"/>
          <w:b/>
          <w:bCs/>
          <w:sz w:val="28"/>
          <w:szCs w:val="28"/>
        </w:rPr>
        <w:t>Слайд 3.</w:t>
      </w:r>
    </w:p>
    <w:p w:rsidR="004B3D2B" w:rsidRDefault="004B3D2B" w:rsidP="004B3D2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3</m:t>
                </m:r>
              </m:sub>
            </m:sSub>
          </m:e>
        </m:d>
      </m:oMath>
      <w:r>
        <w:rPr>
          <w:rFonts w:ascii="Times New Roman" w:eastAsiaTheme="minorEastAsia" w:hAnsi="Times New Roman" w:cs="Times New Roman"/>
          <w:sz w:val="28"/>
          <w:szCs w:val="28"/>
        </w:rPr>
        <w:t xml:space="preserve"> – моменты времени, в которые проводятся очные контрольные мероприятия, на основании которых происходит объективная классификация пользователей СДО с последующей адап</w:t>
      </w:r>
      <w:proofErr w:type="spellStart"/>
      <w:r>
        <w:rPr>
          <w:rFonts w:ascii="Times New Roman" w:eastAsiaTheme="minorEastAsia" w:hAnsi="Times New Roman" w:cs="Times New Roman"/>
          <w:sz w:val="28"/>
          <w:szCs w:val="28"/>
        </w:rPr>
        <w:t>тацией</w:t>
      </w:r>
      <w:proofErr w:type="spellEnd"/>
      <w:r>
        <w:rPr>
          <w:rFonts w:ascii="Times New Roman" w:eastAsiaTheme="minorEastAsia" w:hAnsi="Times New Roman" w:cs="Times New Roman"/>
          <w:sz w:val="28"/>
          <w:szCs w:val="28"/>
        </w:rPr>
        <w:t xml:space="preserve"> их индивидуальных траекторий обучения.</w:t>
      </w:r>
    </w:p>
    <w:p w:rsidR="004B3D2B" w:rsidRDefault="004B3D2B" w:rsidP="004B3D2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моменты </w:t>
      </w:r>
      <w:r>
        <w:rPr>
          <w:rFonts w:ascii="Times New Roman" w:hAnsi="Times New Roman" w:cs="Times New Roman"/>
          <w:sz w:val="28"/>
          <w:szCs w:val="28"/>
        </w:rPr>
        <w:t>времени</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3</m:t>
            </m:r>
          </m:sub>
        </m:sSub>
      </m:oMath>
      <w:r>
        <w:rPr>
          <w:rFonts w:ascii="Times New Roman" w:eastAsiaTheme="minorEastAsia" w:hAnsi="Times New Roman" w:cs="Times New Roman"/>
          <w:sz w:val="28"/>
          <w:szCs w:val="28"/>
        </w:rPr>
        <w:t xml:space="preserve"> объективная категория пользователя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oMath>
      <w:r>
        <w:rPr>
          <w:rFonts w:ascii="Times New Roman" w:eastAsiaTheme="minorEastAsia" w:hAnsi="Times New Roman" w:cs="Times New Roman"/>
          <w:sz w:val="28"/>
          <w:szCs w:val="28"/>
        </w:rPr>
        <w:t xml:space="preserve"> определяется на основе результата очной контрольной работы с помощью традиционной оценки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i=1,2,3</m:t>
        </m:r>
      </m:oMath>
      <w:r>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=1,2,3,</m:t>
        </m:r>
      </m:oMath>
      <w:r>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w:rPr>
            <w:rFonts w:ascii="Cambria Math" w:eastAsiaTheme="minorEastAsia" w:hAnsi="Cambria Math" w:cs="Times New Roman"/>
            <w:sz w:val="28"/>
            <w:szCs w:val="28"/>
          </w:rPr>
          <m:t>∈Y=</m:t>
        </m:r>
        <m:r>
          <w:rPr>
            <w:rFonts w:ascii="Cambria Math" w:eastAsiaTheme="minorEastAsia" w:hAnsi="Cambria Math" w:cs="Times New Roman"/>
            <w:sz w:val="28"/>
            <w:szCs w:val="28"/>
          </w:rPr>
          <w:lastRenderedPageBreak/>
          <m:t xml:space="preserve"> </m:t>
        </m:r>
        <m:d>
          <m:dPr>
            <m:begChr m:val="{"/>
            <m:endChr m:val="}"/>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rPr>
              <m:t>0,2, 3, 4, 5</m:t>
            </m:r>
          </m:e>
        </m:d>
      </m:oMath>
      <w:r>
        <w:rPr>
          <w:rFonts w:ascii="Times New Roman" w:eastAsiaTheme="minorEastAsia" w:hAnsi="Times New Roman" w:cs="Times New Roman"/>
          <w:sz w:val="28"/>
          <w:szCs w:val="28"/>
        </w:rPr>
        <w:t xml:space="preserve">. Случай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w:rPr>
            <w:rFonts w:ascii="Cambria Math" w:eastAsiaTheme="minorEastAsia" w:hAnsi="Cambria Math" w:cs="Times New Roman"/>
            <w:sz w:val="28"/>
            <w:szCs w:val="28"/>
          </w:rPr>
          <m:t>= 0</m:t>
        </m:r>
      </m:oMath>
      <w:r>
        <w:rPr>
          <w:rFonts w:ascii="Times New Roman" w:eastAsiaTheme="minorEastAsia" w:hAnsi="Times New Roman" w:cs="Times New Roman"/>
          <w:sz w:val="28"/>
          <w:szCs w:val="28"/>
        </w:rPr>
        <w:t xml:space="preserve"> означает, что пользователь не писал контрольную работу в момент времени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другие моменты времени объекти</w:t>
      </w:r>
      <w:proofErr w:type="spellStart"/>
      <w:r>
        <w:rPr>
          <w:rFonts w:ascii="Times New Roman" w:eastAsiaTheme="minorEastAsia" w:hAnsi="Times New Roman" w:cs="Times New Roman"/>
          <w:sz w:val="28"/>
          <w:szCs w:val="28"/>
        </w:rPr>
        <w:t>вная</w:t>
      </w:r>
      <w:proofErr w:type="spellEnd"/>
      <w:r>
        <w:rPr>
          <w:rFonts w:ascii="Times New Roman" w:eastAsiaTheme="minorEastAsia" w:hAnsi="Times New Roman" w:cs="Times New Roman"/>
          <w:sz w:val="28"/>
          <w:szCs w:val="28"/>
        </w:rPr>
        <w:t xml:space="preserve"> категория пользователя не определена.</w:t>
      </w:r>
    </w:p>
    <w:p w:rsidR="00233E37" w:rsidRDefault="00233E37" w:rsidP="00233E37">
      <w:pPr>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Слайд 4.</w:t>
      </w:r>
    </w:p>
    <w:p w:rsidR="00233E37" w:rsidRDefault="00233E37" w:rsidP="00233E3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Однако согласно формуле текущего рейтинга пользователя можно определить текущую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Pr="00233E3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пользователя согласно следующей методике.</w:t>
      </w:r>
    </w:p>
    <w:p w:rsidR="00233E37" w:rsidRDefault="00233E37" w:rsidP="00233E3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текущий</w:t>
      </w:r>
      <w:r>
        <w:rPr>
          <w:rFonts w:ascii="Times New Roman" w:eastAsiaTheme="minorEastAsia" w:hAnsi="Times New Roman" w:cs="Times New Roman"/>
          <w:sz w:val="28"/>
          <w:szCs w:val="28"/>
        </w:rPr>
        <w:t xml:space="preserve"> (субъективный) рейтинг пользователя в момент времени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 …,T</m:t>
        </m:r>
      </m:oMath>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вычисляемый по формуле:</w:t>
      </w:r>
    </w:p>
    <w:p w:rsidR="00233E37" w:rsidRDefault="00233E37" w:rsidP="00233E37">
      <w:pPr>
        <w:pStyle w:val="a3"/>
        <w:numPr>
          <w:ilvl w:val="0"/>
          <w:numId w:val="1"/>
        </w:numPr>
        <w:spacing w:line="360" w:lineRule="auto"/>
        <w:ind w:left="567" w:hanging="567"/>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lang w:val="en-US"/>
              </w:rPr>
              <m:t>B</m:t>
            </m:r>
          </m:e>
          <m:sub>
            <m:r>
              <w:rPr>
                <w:rFonts w:ascii="Cambria Math" w:eastAsiaTheme="minorEastAsia" w:hAnsi="Cambria Math" w:cs="Times New Roman"/>
                <w:sz w:val="32"/>
                <w:szCs w:val="32"/>
                <w:lang w:val="en-US"/>
              </w:rPr>
              <m:t>t</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k</m:t>
            </m:r>
          </m:sub>
        </m:sSub>
        <m:f>
          <m:fPr>
            <m:ctrlPr>
              <w:rPr>
                <w:rFonts w:ascii="Cambria Math" w:eastAsiaTheme="minorEastAsia" w:hAnsi="Cambria Math" w:cs="Times New Roman"/>
                <w:i/>
                <w:sz w:val="32"/>
                <w:szCs w:val="32"/>
              </w:rPr>
            </m:ctrlPr>
          </m:fPr>
          <m:num>
            <m:nary>
              <m:naryPr>
                <m:chr m:val="∑"/>
                <m:limLoc m:val="undOvr"/>
                <m:supHide m:val="1"/>
                <m:ctrlPr>
                  <w:rPr>
                    <w:rFonts w:ascii="Cambria Math" w:eastAsiaTheme="minorEastAsia" w:hAnsi="Cambria Math" w:cs="Times New Roman"/>
                    <w:i/>
                    <w:sz w:val="32"/>
                    <w:szCs w:val="32"/>
                  </w:rPr>
                </m:ctrlPr>
              </m:naryPr>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≤t</m:t>
                </m:r>
              </m:sub>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k</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sub>
                </m:sSub>
              </m:e>
            </m:nary>
          </m:num>
          <m:den>
            <m:r>
              <w:rPr>
                <w:rFonts w:ascii="Cambria Math" w:eastAsiaTheme="minorEastAsia" w:hAnsi="Cambria Math" w:cs="Times New Roman"/>
                <w:sz w:val="32"/>
                <w:szCs w:val="32"/>
              </w:rPr>
              <m:t>5</m:t>
            </m:r>
          </m:den>
        </m:f>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E</m:t>
            </m:r>
          </m:sub>
        </m:sSub>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τ=1</m:t>
                </m:r>
              </m:sub>
              <m:sup>
                <m:r>
                  <w:rPr>
                    <w:rFonts w:ascii="Cambria Math" w:eastAsiaTheme="minorEastAsia" w:hAnsi="Cambria Math" w:cs="Times New Roman"/>
                    <w:sz w:val="32"/>
                    <w:szCs w:val="32"/>
                  </w:rPr>
                  <m:t>t</m:t>
                </m:r>
              </m:sup>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τ</m:t>
                    </m:r>
                  </m:sub>
                  <m:sup>
                    <m:r>
                      <w:rPr>
                        <w:rFonts w:ascii="Cambria Math" w:eastAsiaTheme="minorEastAsia" w:hAnsi="Cambria Math" w:cs="Times New Roman"/>
                        <w:sz w:val="32"/>
                        <w:szCs w:val="32"/>
                      </w:rPr>
                      <m:t>+</m:t>
                    </m:r>
                  </m:sup>
                </m:sSubSup>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τ=1</m:t>
                </m:r>
              </m:sub>
              <m:sup>
                <m:r>
                  <w:rPr>
                    <w:rFonts w:ascii="Cambria Math" w:eastAsiaTheme="minorEastAsia" w:hAnsi="Cambria Math" w:cs="Times New Roman"/>
                    <w:sz w:val="32"/>
                    <w:szCs w:val="32"/>
                  </w:rPr>
                  <m:t>t</m:t>
                </m:r>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τ</m:t>
                    </m:r>
                  </m:sub>
                </m:sSub>
              </m:e>
            </m:nary>
          </m:den>
        </m:f>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p</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e>
                  <m:sub>
                    <m:r>
                      <w:rPr>
                        <w:rFonts w:ascii="Cambria Math" w:eastAsiaTheme="minorEastAsia" w:hAnsi="Cambria Math" w:cs="Times New Roman"/>
                        <w:sz w:val="32"/>
                        <w:szCs w:val="32"/>
                      </w:rPr>
                      <m:t>t</m:t>
                    </m:r>
                  </m:sub>
                </m:sSub>
              </m:num>
              <m:den>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m:t>
                    </m:r>
                  </m:e>
                  <m:sub>
                    <m:r>
                      <w:rPr>
                        <w:rFonts w:ascii="Cambria Math" w:eastAsiaTheme="minorEastAsia" w:hAnsi="Cambria Math" w:cs="Times New Roman"/>
                        <w:sz w:val="32"/>
                        <w:szCs w:val="32"/>
                      </w:rPr>
                      <m:t>t</m:t>
                    </m:r>
                  </m:sub>
                </m:sSub>
              </m:den>
            </m:f>
          </m:e>
        </m:d>
        <m:r>
          <w:rPr>
            <w:rFonts w:ascii="Cambria Math" w:eastAsiaTheme="minorEastAsia" w:hAnsi="Cambria Math" w:cs="Times New Roman"/>
            <w:sz w:val="32"/>
            <w:szCs w:val="32"/>
          </w:rPr>
          <m:t>,</m:t>
        </m:r>
      </m:oMath>
    </w:p>
    <w:p w:rsidR="00233E37" w:rsidRDefault="00233E37" w:rsidP="00233E37">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τ</m:t>
            </m:r>
          </m:sub>
        </m:sSub>
      </m:oMath>
      <w:r>
        <w:rPr>
          <w:rFonts w:ascii="Times New Roman" w:eastAsiaTheme="minorEastAsia" w:hAnsi="Times New Roman" w:cs="Times New Roman"/>
          <w:sz w:val="28"/>
          <w:szCs w:val="28"/>
        </w:rPr>
        <w:t xml:space="preserve"> – суммарная </w:t>
      </w:r>
      <w:r>
        <w:rPr>
          <w:rFonts w:ascii="Times New Roman" w:hAnsi="Times New Roman" w:cs="Times New Roman"/>
          <w:sz w:val="28"/>
          <w:szCs w:val="28"/>
        </w:rPr>
        <w:t>сложность</w:t>
      </w:r>
      <w:r>
        <w:rPr>
          <w:rFonts w:ascii="Times New Roman" w:eastAsiaTheme="minorEastAsia" w:hAnsi="Times New Roman" w:cs="Times New Roman"/>
          <w:sz w:val="28"/>
          <w:szCs w:val="28"/>
        </w:rPr>
        <w:t xml:space="preserve"> теста, выполненного в момент </w:t>
      </w:r>
      <m:oMath>
        <m:r>
          <w:rPr>
            <w:rFonts w:ascii="Cambria Math" w:eastAsiaTheme="minorEastAsia" w:hAnsi="Cambria Math" w:cs="Times New Roman"/>
            <w:sz w:val="28"/>
            <w:szCs w:val="28"/>
          </w:rPr>
          <m:t>τ</m:t>
        </m:r>
      </m:oMath>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τ</m:t>
            </m:r>
          </m:sub>
          <m:sup>
            <m:r>
              <w:rPr>
                <w:rFonts w:ascii="Cambria Math" w:eastAsiaTheme="minorEastAsia" w:hAnsi="Cambria Math" w:cs="Times New Roman"/>
                <w:sz w:val="32"/>
                <w:szCs w:val="32"/>
              </w:rPr>
              <m:t>+</m:t>
            </m:r>
          </m:sup>
        </m:sSubSup>
      </m:oMath>
      <w:r>
        <w:rPr>
          <w:rFonts w:ascii="Times New Roman" w:eastAsiaTheme="minorEastAsia" w:hAnsi="Times New Roman" w:cs="Times New Roman"/>
          <w:sz w:val="28"/>
          <w:szCs w:val="28"/>
        </w:rPr>
        <w:t xml:space="preserve"> – суммарная </w:t>
      </w:r>
      <w:r>
        <w:rPr>
          <w:rFonts w:ascii="Times New Roman" w:hAnsi="Times New Roman" w:cs="Times New Roman"/>
          <w:sz w:val="28"/>
          <w:szCs w:val="28"/>
        </w:rPr>
        <w:t>сложность</w:t>
      </w:r>
      <w:r>
        <w:rPr>
          <w:rFonts w:ascii="Times New Roman" w:eastAsiaTheme="minorEastAsia" w:hAnsi="Times New Roman" w:cs="Times New Roman"/>
          <w:sz w:val="28"/>
          <w:szCs w:val="28"/>
        </w:rPr>
        <w:t xml:space="preserve"> правильно решенных заданий теста, выполненного в момент </w:t>
      </w:r>
      <m:oMath>
        <m:r>
          <w:rPr>
            <w:rFonts w:ascii="Cambria Math" w:eastAsiaTheme="minorEastAsia" w:hAnsi="Cambria Math" w:cs="Times New Roman"/>
            <w:sz w:val="28"/>
            <w:szCs w:val="28"/>
          </w:rPr>
          <m:t>τ</m:t>
        </m:r>
      </m:oMath>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m:t>
            </m:r>
          </m:e>
          <m:sub>
            <m:r>
              <w:rPr>
                <w:rFonts w:ascii="Cambria Math" w:eastAsiaTheme="minorEastAsia" w:hAnsi="Cambria Math" w:cs="Times New Roman"/>
                <w:sz w:val="32"/>
                <w:szCs w:val="32"/>
              </w:rPr>
              <m:t>t</m:t>
            </m:r>
          </m:sub>
        </m:sSub>
      </m:oMath>
      <w:r>
        <w:rPr>
          <w:rFonts w:ascii="Times New Roman" w:eastAsiaTheme="minorEastAsia" w:hAnsi="Times New Roman" w:cs="Times New Roman"/>
          <w:sz w:val="28"/>
          <w:szCs w:val="28"/>
        </w:rPr>
        <w:t xml:space="preserve"> – общее число </w:t>
      </w:r>
      <w:r>
        <w:rPr>
          <w:rFonts w:ascii="Times New Roman" w:hAnsi="Times New Roman" w:cs="Times New Roman"/>
          <w:sz w:val="28"/>
          <w:szCs w:val="28"/>
        </w:rPr>
        <w:t>очных</w:t>
      </w:r>
      <w:r>
        <w:rPr>
          <w:rFonts w:ascii="Times New Roman" w:eastAsiaTheme="minorEastAsia" w:hAnsi="Times New Roman" w:cs="Times New Roman"/>
          <w:sz w:val="28"/>
          <w:szCs w:val="28"/>
        </w:rPr>
        <w:t xml:space="preserve"> занятий, прошедших к моменту времени </w:t>
      </w:r>
      <m:oMath>
        <m:r>
          <w:rPr>
            <w:rFonts w:ascii="Cambria Math" w:eastAsiaTheme="minorEastAsia" w:hAnsi="Cambria Math" w:cs="Times New Roman"/>
            <w:sz w:val="32"/>
            <w:szCs w:val="32"/>
          </w:rPr>
          <m:t>t</m:t>
        </m:r>
      </m:oMath>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e>
          <m:sub>
            <m:r>
              <w:rPr>
                <w:rFonts w:ascii="Cambria Math" w:eastAsiaTheme="minorEastAsia" w:hAnsi="Cambria Math" w:cs="Times New Roman"/>
                <w:sz w:val="32"/>
                <w:szCs w:val="32"/>
              </w:rPr>
              <m:t>t</m:t>
            </m:r>
          </m:sub>
        </m:sSub>
      </m:oMath>
      <w:r>
        <w:rPr>
          <w:rFonts w:ascii="Times New Roman" w:eastAsiaTheme="minorEastAsia" w:hAnsi="Times New Roman" w:cs="Times New Roman"/>
          <w:sz w:val="28"/>
          <w:szCs w:val="28"/>
        </w:rPr>
        <w:t xml:space="preserve"> – число </w:t>
      </w:r>
      <w:r>
        <w:rPr>
          <w:rFonts w:ascii="Times New Roman" w:hAnsi="Times New Roman" w:cs="Times New Roman"/>
          <w:sz w:val="28"/>
          <w:szCs w:val="28"/>
        </w:rPr>
        <w:t>посещений</w:t>
      </w:r>
      <w:r>
        <w:rPr>
          <w:rFonts w:ascii="Times New Roman" w:eastAsiaTheme="minorEastAsia" w:hAnsi="Times New Roman" w:cs="Times New Roman"/>
          <w:sz w:val="28"/>
          <w:szCs w:val="28"/>
        </w:rPr>
        <w:t xml:space="preserve"> пользователем очных занятий, прошедших к моменту времени </w:t>
      </w:r>
      <m:oMath>
        <m:r>
          <w:rPr>
            <w:rFonts w:ascii="Cambria Math" w:eastAsiaTheme="minorEastAsia" w:hAnsi="Cambria Math" w:cs="Times New Roman"/>
            <w:sz w:val="32"/>
            <w:szCs w:val="32"/>
          </w:rPr>
          <m:t>t</m:t>
        </m:r>
      </m:oMath>
      <w:r>
        <w:rPr>
          <w:rFonts w:ascii="Times New Roman" w:eastAsiaTheme="minorEastAsia" w:hAnsi="Times New Roman" w:cs="Times New Roman"/>
          <w:sz w:val="28"/>
          <w:szCs w:val="28"/>
        </w:rPr>
        <w:t>.</w:t>
      </w:r>
    </w:p>
    <w:p w:rsidR="00233E37" w:rsidRDefault="00233E37" w:rsidP="00233E3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Величины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δ</m:t>
            </m:r>
          </m:sub>
        </m:sSub>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являются</w:t>
      </w:r>
      <w:r>
        <w:rPr>
          <w:rFonts w:ascii="Times New Roman" w:eastAsiaTheme="minorEastAsia" w:hAnsi="Times New Roman" w:cs="Times New Roman"/>
          <w:sz w:val="28"/>
          <w:szCs w:val="28"/>
        </w:rPr>
        <w:t xml:space="preserve"> весовыми коэффициентами, которые выбраны так, чтобы максимальное значение текущего рейтинга пользователя в момент времени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 xml:space="preserve"> было бы равно 100. Эти величины отражают важность каждого слагаемого в формуле рейтинга. Например, выбраны следующие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=25,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δ</m:t>
            </m:r>
          </m:sub>
        </m:sSub>
        <m:r>
          <w:rPr>
            <w:rFonts w:ascii="Cambria Math" w:eastAsiaTheme="minorEastAsia" w:hAnsi="Cambria Math" w:cs="Times New Roman"/>
            <w:sz w:val="28"/>
            <w:szCs w:val="28"/>
          </w:rPr>
          <m:t>=15</m:t>
        </m:r>
      </m:oMath>
      <w:r>
        <w:rPr>
          <w:rFonts w:ascii="Times New Roman" w:eastAsiaTheme="minorEastAsia" w:hAnsi="Times New Roman" w:cs="Times New Roman"/>
          <w:sz w:val="28"/>
          <w:szCs w:val="28"/>
        </w:rPr>
        <w:t xml:space="preserve">. Если при вычислении текущего рейтинга требуется учитывать лишь успехи пользователя в СДО и посещение очных занятий, можно пересчитать коэффициенты, положив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=0.</m:t>
        </m:r>
      </m:oMath>
    </w:p>
    <w:p w:rsidR="00233E37" w:rsidRDefault="00233E37" w:rsidP="00233E37">
      <w:pPr>
        <w:spacing w:line="360" w:lineRule="auto"/>
        <w:ind w:firstLine="708"/>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Слайд 5.</w:t>
      </w:r>
    </w:p>
    <w:p w:rsidR="00233E37" w:rsidRDefault="00233E37" w:rsidP="00233E3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max</m:t>
            </m:r>
          </m:sup>
        </m:sSubSup>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максимальный</w:t>
      </w:r>
      <w:r>
        <w:rPr>
          <w:rFonts w:ascii="Times New Roman" w:eastAsiaTheme="minorEastAsia" w:hAnsi="Times New Roman" w:cs="Times New Roman"/>
          <w:sz w:val="28"/>
          <w:szCs w:val="28"/>
        </w:rPr>
        <w:t xml:space="preserve"> рейтинг, который может быть набран пользователем к моменту времени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 xml:space="preserve"> Например, для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≤t&lt;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xml:space="preserve"> справедливо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max</m:t>
            </m:r>
          </m:sup>
        </m:sSubSup>
        <m:r>
          <w:rPr>
            <w:rFonts w:ascii="Cambria Math" w:eastAsiaTheme="minorEastAsia" w:hAnsi="Cambria Math" w:cs="Times New Roman"/>
            <w:sz w:val="28"/>
            <w:szCs w:val="28"/>
          </w:rPr>
          <m:t>=50</m:t>
        </m:r>
      </m:oMath>
      <w:r>
        <w:rPr>
          <w:rFonts w:ascii="Times New Roman" w:eastAsiaTheme="minorEastAsia" w:hAnsi="Times New Roman" w:cs="Times New Roman"/>
          <w:sz w:val="28"/>
          <w:szCs w:val="28"/>
        </w:rPr>
        <w:t xml:space="preserve">. Траектория этой верхней границы, а также несколько примеров траекторий текущего рейтинга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для случая </w:t>
      </w:r>
      <m:oMath>
        <m:r>
          <w:rPr>
            <w:rFonts w:ascii="Cambria Math" w:eastAsiaTheme="minorEastAsia" w:hAnsi="Cambria Math" w:cs="Times New Roman"/>
            <w:sz w:val="28"/>
            <w:szCs w:val="28"/>
          </w:rPr>
          <m:t>T</m:t>
        </m:r>
        <m:r>
          <m:rPr>
            <m:sty m:val="p"/>
          </m:rPr>
          <w:rPr>
            <w:rFonts w:ascii="Cambria Math" w:eastAsiaTheme="minorEastAsia" w:hAnsi="Cambria Math" w:cs="Times New Roman"/>
            <w:sz w:val="28"/>
            <w:szCs w:val="28"/>
          </w:rPr>
          <m:t xml:space="preserve">=17,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=6,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=11,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=15 </m:t>
        </m:r>
      </m:oMath>
      <w:r>
        <w:rPr>
          <w:rFonts w:ascii="Times New Roman" w:eastAsiaTheme="minorEastAsia" w:hAnsi="Times New Roman" w:cs="Times New Roman"/>
          <w:sz w:val="28"/>
          <w:szCs w:val="28"/>
        </w:rPr>
        <w:t xml:space="preserve"> </w:t>
      </w:r>
    </w:p>
    <w:p w:rsidR="00EA32B0" w:rsidRPr="00EA32B0" w:rsidRDefault="00EA32B0" w:rsidP="00EA32B0">
      <w:pPr>
        <w:spacing w:line="360" w:lineRule="auto"/>
        <w:ind w:firstLine="708"/>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Слайд 6.</w:t>
      </w:r>
    </w:p>
    <w:p w:rsidR="00233E37" w:rsidRDefault="00233E37" w:rsidP="00233E3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Текущая </w:t>
      </w:r>
      <w:r>
        <w:rPr>
          <w:rFonts w:ascii="Times New Roman" w:hAnsi="Times New Roman" w:cs="Times New Roman"/>
          <w:sz w:val="28"/>
          <w:szCs w:val="28"/>
        </w:rPr>
        <w:t>категория</w:t>
      </w:r>
      <w:r>
        <w:rPr>
          <w:rFonts w:ascii="Times New Roman" w:eastAsiaTheme="minorEastAsia" w:hAnsi="Times New Roman" w:cs="Times New Roman"/>
          <w:sz w:val="28"/>
          <w:szCs w:val="28"/>
        </w:rPr>
        <w:t xml:space="preserve"> рейтинга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для заданного множества </w:t>
      </w:r>
      <m:oMath>
        <m: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rPr>
              <m:t>2, 3, 4, 5</m:t>
            </m:r>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определяется текущим рейтингом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t</m:t>
            </m:r>
          </m:sub>
        </m:sSub>
      </m:oMath>
      <w:r w:rsidR="00B466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 этом границы изменения рейтинга в каждой из категорий определяются экспертами.</w:t>
      </w:r>
    </w:p>
    <w:p w:rsidR="00AA3736" w:rsidRDefault="00EA32B0" w:rsidP="00233E3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w:t>
      </w:r>
      <w:r>
        <w:rPr>
          <w:rFonts w:ascii="Times New Roman" w:hAnsi="Times New Roman" w:cs="Times New Roman"/>
          <w:sz w:val="28"/>
          <w:szCs w:val="28"/>
        </w:rPr>
        <w:t>образом</w:t>
      </w:r>
      <w:r>
        <w:rPr>
          <w:rFonts w:ascii="Times New Roman" w:eastAsiaTheme="minorEastAsia" w:hAnsi="Times New Roman" w:cs="Times New Roman"/>
          <w:sz w:val="28"/>
          <w:szCs w:val="28"/>
        </w:rPr>
        <w:t xml:space="preserve"> в каждый момент времени </w:t>
      </w:r>
      <m:oMath>
        <m:r>
          <w:rPr>
            <w:rFonts w:ascii="Cambria Math" w:eastAsiaTheme="minorEastAsia" w:hAnsi="Cambria Math" w:cs="Times New Roman"/>
            <w:sz w:val="28"/>
            <w:szCs w:val="28"/>
          </w:rPr>
          <m:t xml:space="preserve">t  </m:t>
        </m:r>
      </m:oMath>
      <w:r>
        <w:rPr>
          <w:rFonts w:ascii="Times New Roman" w:eastAsiaTheme="minorEastAsia" w:hAnsi="Times New Roman" w:cs="Times New Roman"/>
          <w:sz w:val="28"/>
          <w:szCs w:val="28"/>
        </w:rPr>
        <w:t xml:space="preserve">необходимо по текущей категории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принять решение о классификации пользователя в одну из объективных категорий по результатам следующей за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 xml:space="preserve"> контрольной работы. </w:t>
      </w:r>
    </w:p>
    <w:p w:rsidR="00AA3736" w:rsidRPr="00AA3736" w:rsidRDefault="00AA3736" w:rsidP="00AA3736">
      <w:pPr>
        <w:spacing w:line="360" w:lineRule="auto"/>
        <w:ind w:firstLine="708"/>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Слайд 7.</w:t>
      </w:r>
    </w:p>
    <w:p w:rsidR="00EA32B0" w:rsidRDefault="00EA32B0" w:rsidP="00233E3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прогнозировать оценку, которую получит пользователь на следующей контрольной работе, имея текущую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Этот прогноз позволит наилучшим образом подобрать сложность предлагаемого в текущий момент времени теста, чтобы максимально способствовать повышению успеваемости пользователя. Для подбора в этой ситуации сложности теста используются различные педагогические приемы, описание которых выходит за рамки данной статьи. В данной </w:t>
      </w:r>
      <w:r>
        <w:rPr>
          <w:rFonts w:ascii="Times New Roman" w:hAnsi="Times New Roman" w:cs="Times New Roman"/>
          <w:sz w:val="28"/>
          <w:szCs w:val="28"/>
        </w:rPr>
        <w:t>работе</w:t>
      </w:r>
      <w:r>
        <w:rPr>
          <w:rFonts w:ascii="Times New Roman" w:eastAsiaTheme="minorEastAsia" w:hAnsi="Times New Roman" w:cs="Times New Roman"/>
          <w:sz w:val="28"/>
          <w:szCs w:val="28"/>
        </w:rPr>
        <w:t xml:space="preserve"> для прогнозирования предлагается использовать метод байесовской классификации.</w:t>
      </w:r>
    </w:p>
    <w:p w:rsidR="00AA3736" w:rsidRDefault="00AA3736" w:rsidP="00AA3736">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вероятность</w:t>
      </w:r>
      <w:r>
        <w:rPr>
          <w:rFonts w:ascii="Times New Roman" w:eastAsiaTheme="minorEastAsia" w:hAnsi="Times New Roman" w:cs="Times New Roman"/>
          <w:sz w:val="28"/>
          <w:szCs w:val="28"/>
        </w:rPr>
        <w:t xml:space="preserve"> того, что наугад выбранный пользователь в момент времени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oMath>
      <w:r>
        <w:rPr>
          <w:rFonts w:ascii="Times New Roman" w:eastAsiaTheme="minorEastAsia" w:hAnsi="Times New Roman" w:cs="Times New Roman"/>
          <w:sz w:val="28"/>
          <w:szCs w:val="28"/>
        </w:rPr>
        <w:t xml:space="preserve"> проведения контрольной работы, следующей за моментом времени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будет иметь объективную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условная</w:t>
      </w:r>
      <w:r>
        <w:rPr>
          <w:rFonts w:ascii="Times New Roman" w:eastAsiaTheme="minorEastAsia" w:hAnsi="Times New Roman" w:cs="Times New Roman"/>
          <w:sz w:val="28"/>
          <w:szCs w:val="28"/>
        </w:rPr>
        <w:t xml:space="preserve"> вероятность того, что наугад выбранный пользователь в момент времени </w:t>
      </w:r>
      <m:oMath>
        <m:r>
          <w:rPr>
            <w:rFonts w:ascii="Cambria Math" w:eastAsiaTheme="minorEastAsia" w:hAnsi="Cambria Math" w:cs="Times New Roman"/>
            <w:sz w:val="28"/>
            <w:szCs w:val="28"/>
            <w:lang w:val="en-US"/>
          </w:rPr>
          <m:t>t</m:t>
        </m:r>
      </m:oMath>
      <w:r>
        <w:rPr>
          <w:rFonts w:ascii="Times New Roman" w:eastAsiaTheme="minorEastAsia" w:hAnsi="Times New Roman" w:cs="Times New Roman"/>
          <w:sz w:val="28"/>
          <w:szCs w:val="28"/>
        </w:rPr>
        <w:t xml:space="preserve"> имеет текущую категорию рейтинга равную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rPr>
        <w:t xml:space="preserve"> при условии, что в момент времени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oMath>
      <w:r w:rsidRPr="00AA37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проведения контрольной работы, следующей за моментом времени </w:t>
      </w:r>
      <m:oMath>
        <m:r>
          <w:rPr>
            <w:rFonts w:ascii="Cambria Math" w:eastAsiaTheme="minorEastAsia" w:hAnsi="Cambria Math" w:cs="Times New Roman"/>
            <w:sz w:val="28"/>
            <w:szCs w:val="28"/>
            <w:lang w:val="en-US"/>
          </w:rPr>
          <m:t>t</m:t>
        </m:r>
      </m:oMath>
      <w:r>
        <w:rPr>
          <w:rFonts w:ascii="Times New Roman" w:eastAsiaTheme="minorEastAsia" w:hAnsi="Times New Roman" w:cs="Times New Roman"/>
          <w:sz w:val="28"/>
          <w:szCs w:val="28"/>
        </w:rPr>
        <w:t xml:space="preserve">, он будет иметь объективную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Pr>
          <w:rFonts w:ascii="Times New Roman" w:eastAsiaTheme="minorEastAsia" w:hAnsi="Times New Roman" w:cs="Times New Roman"/>
          <w:sz w:val="28"/>
          <w:szCs w:val="28"/>
        </w:rPr>
        <w:t>.</w:t>
      </w:r>
    </w:p>
    <w:p w:rsidR="00AA3736" w:rsidRDefault="00AA3736" w:rsidP="00AA3736">
      <w:pPr>
        <w:spacing w:line="360" w:lineRule="auto"/>
        <w:ind w:firstLine="708"/>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Слайд 8.</w:t>
      </w:r>
    </w:p>
    <w:p w:rsidR="00AA3736" w:rsidRDefault="00AA3736" w:rsidP="00AA3736">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Рассмотрим алгоритм классификации </w:t>
      </w: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Pr>
          <w:rFonts w:ascii="Times New Roman" w:eastAsiaTheme="minorEastAsia" w:hAnsi="Times New Roman" w:cs="Times New Roman"/>
          <w:sz w:val="28"/>
          <w:szCs w:val="28"/>
        </w:rPr>
        <w:t xml:space="preserve">. Он ставит в соответствие пользователю с текущей категорией рейтинга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oMath>
      <w:r>
        <w:rPr>
          <w:rFonts w:ascii="Times New Roman" w:eastAsiaTheme="minorEastAsia" w:hAnsi="Times New Roman" w:cs="Times New Roman"/>
          <w:sz w:val="28"/>
          <w:szCs w:val="28"/>
        </w:rPr>
        <w:t xml:space="preserve"> объективную категорию </w:t>
      </w:r>
      <m:oMath>
        <m:r>
          <w:rPr>
            <w:rFonts w:ascii="Cambria Math" w:eastAsiaTheme="minorEastAsia" w:hAnsi="Cambria Math" w:cs="Times New Roman"/>
            <w:sz w:val="28"/>
            <w:szCs w:val="28"/>
          </w:rPr>
          <m:t>s</m:t>
        </m:r>
      </m:oMath>
      <w:r>
        <w:rPr>
          <w:rFonts w:ascii="Times New Roman" w:eastAsiaTheme="minorEastAsia" w:hAnsi="Times New Roman" w:cs="Times New Roman"/>
          <w:sz w:val="28"/>
          <w:szCs w:val="28"/>
        </w:rPr>
        <w:t xml:space="preserve"> на момент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oMath>
      <w:r w:rsidRPr="00AA37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следующей контрольной работы. Рассмотрим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s∈Y</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Вероятность того, что пользователь имеет текущую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и алгоритм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отнесёт его к объективной категории </w:t>
      </w:r>
      <m:oMath>
        <m:r>
          <w:rPr>
            <w:rFonts w:ascii="Cambria Math" w:eastAsiaTheme="minorEastAsia" w:hAnsi="Cambria Math" w:cs="Times New Roman"/>
            <w:sz w:val="28"/>
            <w:szCs w:val="28"/>
          </w:rPr>
          <m:t>s</m:t>
        </m:r>
      </m:oMath>
      <w:r>
        <w:rPr>
          <w:rFonts w:ascii="Times New Roman" w:eastAsiaTheme="minorEastAsia" w:hAnsi="Times New Roman" w:cs="Times New Roman"/>
          <w:sz w:val="28"/>
          <w:szCs w:val="28"/>
        </w:rPr>
        <w:t xml:space="preserve">, равна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Pr>
          <w:rFonts w:ascii="Times New Roman" w:eastAsiaTheme="minorEastAsia" w:hAnsi="Times New Roman" w:cs="Times New Roman"/>
          <w:sz w:val="28"/>
          <w:szCs w:val="28"/>
        </w:rPr>
        <w:t xml:space="preserve"> – условная вероятность событий </w:t>
      </w:r>
      <m:oMath>
        <m:sSub>
          <m:sSubPr>
            <m:ctrlPr>
              <w:rPr>
                <w:rFonts w:ascii="Cambria Math" w:eastAsiaTheme="minorEastAsia" w:hAnsi="Cambria Math" w:cs="Times New Roman"/>
                <w:i/>
                <w:sz w:val="28"/>
                <w:szCs w:val="28"/>
                <w:lang w:val="en-US"/>
              </w:rPr>
            </m:ctrlPr>
          </m:sSub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sz w:val="28"/>
          <w:szCs w:val="28"/>
        </w:rPr>
        <w:t xml:space="preserve"> при условии, что в момент времени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пользо</w:t>
      </w:r>
      <w:proofErr w:type="spellStart"/>
      <w:r>
        <w:rPr>
          <w:rFonts w:ascii="Times New Roman" w:eastAsiaTheme="minorEastAsia" w:hAnsi="Times New Roman" w:cs="Times New Roman"/>
          <w:sz w:val="28"/>
          <w:szCs w:val="28"/>
        </w:rPr>
        <w:t>ватель</w:t>
      </w:r>
      <w:proofErr w:type="spellEnd"/>
      <w:r>
        <w:rPr>
          <w:rFonts w:ascii="Times New Roman" w:eastAsiaTheme="minorEastAsia" w:hAnsi="Times New Roman" w:cs="Times New Roman"/>
          <w:sz w:val="28"/>
          <w:szCs w:val="28"/>
        </w:rPr>
        <w:t xml:space="preserve"> будет иметь объективную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oMath>
      <w:r>
        <w:rPr>
          <w:rFonts w:ascii="Times New Roman" w:eastAsiaTheme="minorEastAsia" w:hAnsi="Times New Roman" w:cs="Times New Roman"/>
          <w:sz w:val="28"/>
          <w:szCs w:val="28"/>
        </w:rPr>
        <w:t xml:space="preserve">. Каждой паре </w:t>
      </w: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s</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oMath>
      <w:r>
        <w:rPr>
          <w:rFonts w:ascii="Times New Roman" w:eastAsiaTheme="minorEastAsia" w:hAnsi="Times New Roman" w:cs="Times New Roman"/>
          <w:sz w:val="28"/>
          <w:szCs w:val="28"/>
        </w:rPr>
        <w:t xml:space="preserve"> поставим в соответствие величину потери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при классификации пользователя к объективной категории</w:t>
      </w:r>
      <m:oMath>
        <m:r>
          <w:rPr>
            <w:rFonts w:ascii="Cambria Math" w:eastAsiaTheme="minorEastAsia" w:hAnsi="Cambria Math" w:cs="Times New Roman"/>
            <w:sz w:val="28"/>
            <w:szCs w:val="28"/>
          </w:rPr>
          <m:t xml:space="preserve"> s</m:t>
        </m:r>
      </m:oMath>
      <w:r>
        <w:rPr>
          <w:rFonts w:ascii="Times New Roman" w:eastAsiaTheme="minorEastAsia" w:hAnsi="Times New Roman" w:cs="Times New Roman"/>
          <w:sz w:val="28"/>
          <w:szCs w:val="28"/>
        </w:rPr>
        <w:t xml:space="preserve"> вместо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oMath>
      <w:r>
        <w:rPr>
          <w:rFonts w:ascii="Times New Roman" w:eastAsiaTheme="minorEastAsia" w:hAnsi="Times New Roman" w:cs="Times New Roman"/>
          <w:sz w:val="28"/>
          <w:szCs w:val="28"/>
        </w:rPr>
        <w:t xml:space="preserve">. Тогда функционал среднего риска – ожидаемая величина потери при классификации алгоритмом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oMath>
      <w:r>
        <w:rPr>
          <w:rFonts w:ascii="Times New Roman" w:eastAsiaTheme="minorEastAsia" w:hAnsi="Times New Roman" w:cs="Times New Roman"/>
          <w:sz w:val="28"/>
          <w:szCs w:val="28"/>
        </w:rPr>
        <w:t xml:space="preserve"> – имеет вид:</w:t>
      </w:r>
    </w:p>
    <w:p w:rsidR="00AA3736" w:rsidRDefault="00AA3736" w:rsidP="00AA3736">
      <w:pPr>
        <w:autoSpaceDE w:val="0"/>
        <w:autoSpaceDN w:val="0"/>
        <w:adjustRightInd w:val="0"/>
        <w:spacing w:after="0" w:line="36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s</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sub>
            <m:sup/>
            <m:e>
              <m:nary>
                <m:naryPr>
                  <m:chr m:val="∑"/>
                  <m:limLoc m:val="undOvr"/>
                  <m:supHide m:val="1"/>
                  <m:ctrlPr>
                    <w:rPr>
                      <w:rFonts w:ascii="Cambria Math" w:eastAsiaTheme="minorEastAsia" w:hAnsi="Cambria Math" w:cs="Times New Roman"/>
                      <w:i/>
                      <w:sz w:val="28"/>
                      <w:szCs w:val="28"/>
                    </w:rPr>
                  </m:ctrlPr>
                </m:naryPr>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sub>
                <m:sup/>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e>
              </m:nary>
            </m:e>
          </m:nary>
          <m:r>
            <w:rPr>
              <w:rFonts w:ascii="Cambria Math" w:eastAsiaTheme="minorEastAsia" w:hAnsi="Cambria Math" w:cs="Times New Roman"/>
              <w:sz w:val="28"/>
              <w:szCs w:val="28"/>
            </w:rPr>
            <m:t>.</m:t>
          </m:r>
        </m:oMath>
      </m:oMathPara>
    </w:p>
    <w:p w:rsidR="00AA3736" w:rsidRDefault="00AA3736" w:rsidP="00AA3736">
      <w:pPr>
        <w:spacing w:line="360" w:lineRule="auto"/>
        <w:ind w:firstLine="708"/>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Слайд 9.</w:t>
      </w:r>
    </w:p>
    <w:p w:rsidR="00AA3736" w:rsidRDefault="00AA3736" w:rsidP="00AA3736">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bCs/>
          <w:sz w:val="28"/>
          <w:szCs w:val="28"/>
        </w:rPr>
        <w:t xml:space="preserve">Согласно </w:t>
      </w:r>
      <w:r>
        <w:rPr>
          <w:rFonts w:ascii="Times New Roman" w:hAnsi="Times New Roman" w:cs="Times New Roman"/>
          <w:sz w:val="28"/>
          <w:szCs w:val="28"/>
        </w:rPr>
        <w:t>теории</w:t>
      </w:r>
      <w:r>
        <w:rPr>
          <w:rFonts w:ascii="Times New Roman" w:eastAsiaTheme="minorEastAsia" w:hAnsi="Times New Roman" w:cs="Times New Roman"/>
          <w:bCs/>
          <w:sz w:val="28"/>
          <w:szCs w:val="28"/>
        </w:rPr>
        <w:t xml:space="preserve"> байесовской классификации, е</w:t>
      </w:r>
      <w:r>
        <w:rPr>
          <w:rFonts w:ascii="Times New Roman" w:eastAsiaTheme="minorEastAsia" w:hAnsi="Times New Roman" w:cs="Times New Roman"/>
          <w:sz w:val="28"/>
          <w:szCs w:val="28"/>
        </w:rPr>
        <w:t xml:space="preserve">сли известны вероятности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Pr>
          <w:rFonts w:ascii="Times New Roman" w:eastAsiaTheme="minorEastAsia" w:hAnsi="Times New Roman" w:cs="Times New Roman"/>
          <w:sz w:val="28"/>
          <w:szCs w:val="28"/>
        </w:rPr>
        <w:t xml:space="preserve">, то минимум среднего риска </w:t>
      </w:r>
      <m:oMath>
        <m:r>
          <w:rPr>
            <w:rFonts w:ascii="Cambria Math" w:eastAsiaTheme="minorEastAsia" w:hAnsi="Cambria Math" w:cs="Times New Roman"/>
            <w:sz w:val="28"/>
            <w:szCs w:val="28"/>
          </w:rPr>
          <m:t>R</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 xml:space="preserve">a(∙) </m:t>
            </m:r>
          </m:e>
        </m:d>
      </m:oMath>
      <w:r>
        <w:rPr>
          <w:rFonts w:ascii="Times New Roman" w:eastAsiaTheme="minorEastAsia" w:hAnsi="Times New Roman" w:cs="Times New Roman"/>
          <w:sz w:val="28"/>
          <w:szCs w:val="28"/>
        </w:rPr>
        <w:t xml:space="preserve"> достигается следующим алгоритмом:</w:t>
      </w:r>
    </w:p>
    <w:p w:rsidR="00AA3736" w:rsidRDefault="00AA3736" w:rsidP="00AA3736">
      <w:pPr>
        <w:pStyle w:val="a3"/>
        <w:numPr>
          <w:ilvl w:val="0"/>
          <w:numId w:val="1"/>
        </w:numPr>
        <w:spacing w:after="0" w:line="360" w:lineRule="auto"/>
        <w:ind w:left="567" w:hanging="567"/>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limLow>
              <m:limLowPr>
                <m:ctrlPr>
                  <w:rPr>
                    <w:rFonts w:ascii="Cambria Math" w:eastAsiaTheme="minorEastAsia" w:hAnsi="Cambria Math" w:cs="Times New Roman"/>
                    <w:sz w:val="28"/>
                    <w:szCs w:val="28"/>
                  </w:rPr>
                </m:ctrlPr>
              </m:limLowPr>
              <m:e>
                <m:r>
                  <m:rPr>
                    <m:sty m:val="p"/>
                  </m:rPr>
                  <w:rPr>
                    <w:rFonts w:ascii="Cambria Math" w:eastAsiaTheme="minorEastAsia" w:hAnsi="Cambria Math" w:cs="Times New Roman"/>
                    <w:sz w:val="28"/>
                    <w:szCs w:val="28"/>
                    <w:lang w:val="en-US"/>
                  </w:rPr>
                  <m:t>arg</m:t>
                </m:r>
                <m:r>
                  <m:rPr>
                    <m:sty m:val="p"/>
                  </m:rPr>
                  <w:rPr>
                    <w:rFonts w:ascii="Cambria Math" w:eastAsiaTheme="minorEastAsia" w:hAnsi="Cambria Math" w:cs="Times New Roman"/>
                    <w:sz w:val="28"/>
                    <w:szCs w:val="28"/>
                  </w:rPr>
                  <m:t>min</m:t>
                </m:r>
              </m:e>
              <m:lim>
                <m:r>
                  <w:rPr>
                    <w:rFonts w:ascii="Cambria Math" w:eastAsiaTheme="minorEastAsia" w:hAnsi="Cambria Math" w:cs="Times New Roman"/>
                    <w:sz w:val="28"/>
                    <w:szCs w:val="28"/>
                    <w:lang w:val="en-US"/>
                  </w:rPr>
                  <m:t>s</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lim>
            </m:limLow>
          </m:fName>
          <m:e>
            <m:nary>
              <m:naryPr>
                <m:chr m:val="∑"/>
                <m:limLoc m:val="undOvr"/>
                <m:supHide m:val="1"/>
                <m:ctrlPr>
                  <w:rPr>
                    <w:rFonts w:ascii="Cambria Math" w:eastAsiaTheme="minorEastAsia" w:hAnsi="Cambria Math" w:cs="Times New Roman"/>
                    <w:i/>
                    <w:sz w:val="28"/>
                    <w:szCs w:val="28"/>
                  </w:rPr>
                </m:ctrlPr>
              </m:naryPr>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sub>
              <m:sup/>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e>
            </m:nary>
          </m:e>
        </m:func>
      </m:oMath>
      <w:r>
        <w:rPr>
          <w:rFonts w:ascii="Times New Roman" w:eastAsiaTheme="minorEastAsia" w:hAnsi="Times New Roman" w:cs="Times New Roman"/>
          <w:sz w:val="28"/>
          <w:szCs w:val="28"/>
        </w:rPr>
        <w:t>.</w:t>
      </w:r>
    </w:p>
    <w:p w:rsidR="00AA3736" w:rsidRDefault="00AA3736" w:rsidP="00AA3736">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Решать задачу оптимизации не представляется возможным, поскольку вероятности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Pr>
          <w:rFonts w:ascii="Times New Roman" w:eastAsiaTheme="minorEastAsia" w:hAnsi="Times New Roman" w:cs="Times New Roman"/>
          <w:sz w:val="28"/>
          <w:szCs w:val="28"/>
        </w:rPr>
        <w:t xml:space="preserve"> неизвестны. Вместо этого для классификации можно использовать эмпирические оценки вероятностей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и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Pr>
          <w:rFonts w:ascii="Times New Roman" w:eastAsiaTheme="minorEastAsia" w:hAnsi="Times New Roman" w:cs="Times New Roman"/>
          <w:sz w:val="28"/>
          <w:szCs w:val="28"/>
        </w:rPr>
        <w:t>, найденные по обучающей выборке. Под обучающей выборкой понимается статистика работы пользователей СДО, обучающихся по аналогичной программе за определенный промежуток времени. Эта информация становится доступным после выполнения СДО первого курса обучения. Таким образом, указанные оценки можно найти как относительные частоты:</w:t>
      </w:r>
    </w:p>
    <w:p w:rsidR="00AA3736" w:rsidRDefault="00AA3736" w:rsidP="00AA3736">
      <w:pPr>
        <w:spacing w:line="360" w:lineRule="auto"/>
        <w:jc w:val="center"/>
        <w:rPr>
          <w:rFonts w:ascii="Times New Roman" w:eastAsiaTheme="minorEastAsia" w:hAnsi="Times New Roman" w:cs="Times New Roman"/>
          <w:sz w:val="28"/>
          <w:szCs w:val="28"/>
        </w:rPr>
      </w:pP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l</m:t>
            </m:r>
          </m:den>
        </m:f>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=2,3,4,5;</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l</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sup>
            </m:sSubSup>
          </m:num>
          <m:den>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w:p>
    <w:p w:rsidR="00AA3736" w:rsidRDefault="00AA3736" w:rsidP="00AA3736">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число пользователей, имевших по результатам теста в СДО в момент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oMath>
      <w:r w:rsidRPr="00AA37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объективную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m:t>
        </m:r>
      </m:oMath>
      <w:r>
        <w:rPr>
          <w:rFonts w:ascii="Times New Roman" w:eastAsiaTheme="minorEastAsia" w:hAnsi="Times New Roman" w:cs="Times New Roman"/>
          <w:sz w:val="28"/>
          <w:szCs w:val="28"/>
        </w:rPr>
        <w:t xml:space="preserve"> – общее число пользователей СДО, обучавшихся по данной программе, по результатам обучающей выборки;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l</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sup>
        </m:sSubSup>
      </m:oMath>
      <w:r>
        <w:rPr>
          <w:rFonts w:ascii="Times New Roman" w:eastAsiaTheme="minorEastAsia" w:hAnsi="Times New Roman" w:cs="Times New Roman"/>
          <w:sz w:val="28"/>
          <w:szCs w:val="28"/>
        </w:rPr>
        <w:t xml:space="preserve"> – число пользователей СДО, имевших к моменту времени</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t</m:t>
        </m:r>
      </m:oMath>
      <w:r w:rsidRPr="00AA37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текущую категорию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у которых объективная категория рейтинга на момент времени</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была равна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общее число пользователей СДО, имевших объективную категорию рейтинга на момент времени</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равную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oMath>
      <w:r>
        <w:rPr>
          <w:rFonts w:ascii="Times New Roman" w:eastAsiaTheme="minorEastAsia" w:hAnsi="Times New Roman" w:cs="Times New Roman"/>
          <w:sz w:val="28"/>
          <w:szCs w:val="28"/>
        </w:rPr>
        <w:t>.</w:t>
      </w:r>
    </w:p>
    <w:p w:rsidR="00333D31" w:rsidRDefault="00333D31" w:rsidP="00333D31">
      <w:pPr>
        <w:spacing w:line="36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Слайд 10.</w:t>
      </w:r>
    </w:p>
    <w:p w:rsidR="00333D31" w:rsidRDefault="00333D31" w:rsidP="00333D3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силу малого числа элементов множеств </w:t>
      </w:r>
      <m:oMath>
        <m:r>
          <w:rPr>
            <w:rFonts w:ascii="Cambria Math" w:eastAsiaTheme="minorEastAsia" w:hAnsi="Cambria Math" w:cs="Times New Roman"/>
            <w:sz w:val="28"/>
            <w:szCs w:val="28"/>
          </w:rPr>
          <m:t xml:space="preserve">X и </m:t>
        </m:r>
        <m:r>
          <w:rPr>
            <w:rFonts w:ascii="Cambria Math" w:eastAsiaTheme="minorEastAsia" w:hAnsi="Cambria Math" w:cs="Times New Roman"/>
            <w:sz w:val="28"/>
            <w:szCs w:val="28"/>
            <w:lang w:val="en-US"/>
          </w:rPr>
          <m:t>Y</m:t>
        </m:r>
      </m:oMath>
      <w:r w:rsidRPr="00333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задача может быть решена в каждый момент времени </w:t>
      </w:r>
      <m:oMath>
        <m:r>
          <w:rPr>
            <w:rFonts w:ascii="Cambria Math" w:eastAsiaTheme="minorEastAsia" w:hAnsi="Cambria Math" w:cs="Times New Roman"/>
            <w:sz w:val="28"/>
            <w:szCs w:val="28"/>
            <w:lang w:val="en-US"/>
          </w:rPr>
          <m:t>t</m:t>
        </m:r>
      </m:oMath>
      <w:r w:rsidRPr="00333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простым перебором. Результат решения сильно зависит от выбора величины потерь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Традиционным выбором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sz w:val="28"/>
          <w:szCs w:val="28"/>
        </w:rPr>
        <w:t xml:space="preserve"> является модуль разности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sub>
        </m:sSub>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oMath>
      <w:r>
        <w:rPr>
          <w:rFonts w:ascii="Times New Roman" w:eastAsiaTheme="minorEastAsia" w:hAnsi="Times New Roman" w:cs="Times New Roman"/>
          <w:sz w:val="28"/>
          <w:szCs w:val="28"/>
        </w:rPr>
        <w:t xml:space="preserve"> или его квадрат. Этот выбор приведет к формированию классификатора на основе условного математического ожидания </w:t>
      </w:r>
      <m:oMath>
        <m:nary>
          <m:naryPr>
            <m:chr m:val="∑"/>
            <m:limLoc m:val="undOvr"/>
            <m:supHide m:val="1"/>
            <m:ctrlPr>
              <w:rPr>
                <w:rFonts w:ascii="Cambria Math" w:eastAsiaTheme="minorEastAsia" w:hAnsi="Cambria Math" w:cs="Times New Roman"/>
                <w:i/>
                <w:sz w:val="28"/>
                <w:szCs w:val="28"/>
              </w:rPr>
            </m:ctrlPr>
          </m:naryPr>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e>
        </m:nary>
      </m:oMath>
      <w:r>
        <w:rPr>
          <w:rFonts w:ascii="Times New Roman" w:eastAsiaTheme="minorEastAsia" w:hAnsi="Times New Roman" w:cs="Times New Roman"/>
          <w:sz w:val="28"/>
          <w:szCs w:val="28"/>
        </w:rPr>
        <w:t xml:space="preserve">, симметрично усредняющего ошибки как с завышением, так и с занижением объективного рейтинга пользователя. Однако с точки зрения процесса обучения и построения индивидуальной траектории пользователя представляется заметно хуже ошибочно занизить категорию пользователя, чем ошибочно ее завысить. </w:t>
      </w:r>
      <w:r>
        <w:rPr>
          <w:rFonts w:ascii="Times New Roman" w:eastAsiaTheme="minorEastAsia" w:hAnsi="Times New Roman" w:cs="Times New Roman"/>
          <w:bCs/>
          <w:sz w:val="28"/>
          <w:szCs w:val="28"/>
        </w:rPr>
        <w:t xml:space="preserve">Поэтому предлагается использовать разные штрафы для неположительных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oMath>
      <w:r>
        <w:rPr>
          <w:rFonts w:ascii="Times New Roman" w:eastAsiaTheme="minorEastAsia" w:hAnsi="Times New Roman" w:cs="Times New Roman"/>
          <w:bCs/>
          <w:sz w:val="28"/>
          <w:szCs w:val="28"/>
        </w:rPr>
        <w:t>, т.е. когда рейтинг ошибочно завышается (например, использовать модуль разности или корень), и для положительных</w:t>
      </w:r>
      <m:oMath>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oMath>
      <w:r>
        <w:rPr>
          <w:rFonts w:ascii="Times New Roman" w:eastAsiaTheme="minorEastAsia" w:hAnsi="Times New Roman" w:cs="Times New Roman"/>
          <w:bCs/>
          <w:sz w:val="28"/>
          <w:szCs w:val="28"/>
        </w:rPr>
        <w:t xml:space="preserve">, т.е. когда рейтинг ошибочно занижается (можно предложить </w:t>
      </w:r>
      <m:oMath>
        <m:sSup>
          <m:sSupPr>
            <m:ctrlPr>
              <w:rPr>
                <w:rFonts w:ascii="Cambria Math" w:eastAsiaTheme="minorEastAsia" w:hAnsi="Cambria Math" w:cs="Times New Roman"/>
                <w:bCs/>
                <w:sz w:val="28"/>
                <w:szCs w:val="28"/>
              </w:rPr>
            </m:ctrlPr>
          </m:sSupPr>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m:rPr>
                <m:sty m:val="p"/>
              </m:rPr>
              <w:rPr>
                <w:rFonts w:ascii="Cambria Math" w:eastAsiaTheme="minorEastAsia" w:hAnsi="Cambria Math" w:cs="Times New Roman"/>
                <w:sz w:val="28"/>
                <w:szCs w:val="28"/>
              </w:rPr>
              <m:t>=2</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sup>
        </m:sSup>
      </m:oMath>
      <w:r>
        <w:rPr>
          <w:rFonts w:ascii="Times New Roman" w:eastAsiaTheme="minorEastAsia" w:hAnsi="Times New Roman" w:cs="Times New Roman"/>
          <w:bCs/>
          <w:sz w:val="28"/>
          <w:szCs w:val="28"/>
        </w:rPr>
        <w:t>, т.е. кратно увеличивать штраф за занижение рейтинга</w:t>
      </w:r>
      <w:r>
        <w:rPr>
          <w:rFonts w:ascii="Times New Roman" w:eastAsiaTheme="minorEastAsia" w:hAnsi="Times New Roman" w:cs="Times New Roman"/>
          <w:sz w:val="28"/>
          <w:szCs w:val="28"/>
        </w:rPr>
        <w:t>)</w:t>
      </w:r>
      <w:r>
        <w:rPr>
          <w:rFonts w:ascii="Times New Roman" w:eastAsiaTheme="minorEastAsia" w:hAnsi="Times New Roman" w:cs="Times New Roman"/>
          <w:bCs/>
          <w:sz w:val="28"/>
          <w:szCs w:val="28"/>
        </w:rPr>
        <w:t>.</w:t>
      </w:r>
    </w:p>
    <w:p w:rsidR="00333D31" w:rsidRDefault="00333D31" w:rsidP="00333D3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Представленный в таблице 1 способ формирования текущей категории рейтинга пользователя отражает его текущую успеваемость в классической </w:t>
      </w:r>
      <w:proofErr w:type="spellStart"/>
      <w:r>
        <w:rPr>
          <w:rFonts w:ascii="Times New Roman" w:eastAsiaTheme="minorEastAsia" w:hAnsi="Times New Roman" w:cs="Times New Roman"/>
          <w:sz w:val="28"/>
          <w:szCs w:val="28"/>
        </w:rPr>
        <w:t>пятибальной</w:t>
      </w:r>
      <w:proofErr w:type="spellEnd"/>
      <w:r>
        <w:rPr>
          <w:rFonts w:ascii="Times New Roman" w:eastAsiaTheme="minorEastAsia" w:hAnsi="Times New Roman" w:cs="Times New Roman"/>
          <w:sz w:val="28"/>
          <w:szCs w:val="28"/>
        </w:rPr>
        <w:t xml:space="preserve"> шкале. Для более тонкой настройки процесса адаптации индивидуальной траектории пользователя с применением описанного классификатора можно расширить множество возможных значений текущего рейтинга пользователя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до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элементов, дискретизовав соответствующим образом величину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∈[0,1]</m:t>
        </m:r>
      </m:oMath>
      <w:r>
        <w:rPr>
          <w:rFonts w:ascii="Times New Roman" w:eastAsiaTheme="minorEastAsia" w:hAnsi="Times New Roman" w:cs="Times New Roman"/>
          <w:sz w:val="32"/>
          <w:szCs w:val="32"/>
        </w:rPr>
        <w:t xml:space="preserve">. </w:t>
      </w:r>
      <w:r>
        <w:rPr>
          <w:rFonts w:ascii="Times New Roman" w:eastAsiaTheme="minorEastAsia" w:hAnsi="Times New Roman" w:cs="Times New Roman"/>
          <w:sz w:val="28"/>
          <w:szCs w:val="28"/>
        </w:rPr>
        <w:t xml:space="preserve">Например, для </w:t>
      </w: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=20</m:t>
        </m:r>
      </m:oMath>
      <w:r>
        <w:rPr>
          <w:rFonts w:ascii="Times New Roman" w:eastAsiaTheme="minorEastAsia" w:hAnsi="Times New Roman" w:cs="Times New Roman"/>
          <w:sz w:val="28"/>
          <w:szCs w:val="28"/>
        </w:rPr>
        <w:t xml:space="preserve"> текущей категории рейтинга можно присваивать значение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будет удовлетворять условию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0.05&lt;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≤0.05k, k=1,..,20</m:t>
        </m:r>
      </m:oMath>
      <w:r>
        <w:rPr>
          <w:rFonts w:ascii="Times New Roman" w:eastAsiaTheme="minorEastAsia" w:hAnsi="Times New Roman" w:cs="Times New Roman"/>
          <w:sz w:val="28"/>
          <w:szCs w:val="28"/>
        </w:rPr>
        <w:t>.</w:t>
      </w:r>
    </w:p>
    <w:p w:rsidR="00333D31" w:rsidRDefault="00333D31" w:rsidP="00333D3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качестве альтернативы к предложенному классификатору можно рассматривать вариант</w:t>
      </w:r>
    </w:p>
    <w:p w:rsidR="00333D31" w:rsidRDefault="00333D31" w:rsidP="00333D31">
      <w:pPr>
        <w:pStyle w:val="a3"/>
        <w:numPr>
          <w:ilvl w:val="0"/>
          <w:numId w:val="1"/>
        </w:numPr>
        <w:spacing w:line="360" w:lineRule="auto"/>
        <w:ind w:left="567" w:hanging="567"/>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limLow>
              <m:limLowPr>
                <m:ctrlPr>
                  <w:rPr>
                    <w:rFonts w:ascii="Cambria Math" w:eastAsiaTheme="minorEastAsia" w:hAnsi="Cambria Math" w:cs="Times New Roman"/>
                    <w:sz w:val="28"/>
                    <w:szCs w:val="28"/>
                  </w:rPr>
                </m:ctrlPr>
              </m:limLowPr>
              <m:e>
                <m:r>
                  <m:rPr>
                    <m:sty m:val="p"/>
                  </m:rPr>
                  <w:rPr>
                    <w:rFonts w:ascii="Cambria Math" w:eastAsiaTheme="minorEastAsia" w:hAnsi="Cambria Math" w:cs="Times New Roman"/>
                    <w:sz w:val="28"/>
                    <w:szCs w:val="28"/>
                    <w:lang w:val="en-US"/>
                  </w:rPr>
                  <m:t>arg</m:t>
                </m:r>
                <m:r>
                  <m:rPr>
                    <m:sty m:val="p"/>
                  </m:rPr>
                  <w:rPr>
                    <w:rFonts w:ascii="Cambria Math" w:eastAsiaTheme="minorEastAsia" w:hAnsi="Cambria Math" w:cs="Times New Roman"/>
                    <w:sz w:val="28"/>
                    <w:szCs w:val="28"/>
                  </w:rPr>
                  <m:t>m</m:t>
                </m:r>
                <m:r>
                  <m:rPr>
                    <m:sty m:val="p"/>
                  </m:rPr>
                  <w:rPr>
                    <w:rFonts w:ascii="Cambria Math" w:eastAsiaTheme="minorEastAsia" w:hAnsi="Cambria Math" w:cs="Times New Roman"/>
                    <w:sz w:val="28"/>
                    <w:szCs w:val="28"/>
                    <w:lang w:val="en-US"/>
                  </w:rPr>
                  <m:t>ax</m:t>
                </m:r>
              </m:e>
              <m:li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lim>
            </m:limLow>
          </m:fName>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e>
        </m:func>
        <m:r>
          <w:rPr>
            <w:rFonts w:ascii="Cambria Math" w:eastAsiaTheme="minorEastAsia" w:hAnsi="Cambria Math" w:cs="Times New Roman"/>
            <w:sz w:val="28"/>
            <w:szCs w:val="28"/>
          </w:rPr>
          <m:t>,</m:t>
        </m:r>
      </m:oMath>
    </w:p>
    <w:p w:rsidR="00333D31" w:rsidRDefault="00333D31" w:rsidP="00333D3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оценку, обеспечивающую максимум апостериорной вероятности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oMath>
      <w:r>
        <w:rPr>
          <w:rFonts w:ascii="Times New Roman" w:eastAsiaTheme="minorEastAsia" w:hAnsi="Times New Roman" w:cs="Times New Roman"/>
          <w:sz w:val="28"/>
          <w:szCs w:val="28"/>
        </w:rPr>
        <w:t xml:space="preserve"> объективной категории относительно текущего рейтинга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реализации эта вероятность также может быть оценена соответствующей частотой по обучающей выборке. Это метод, также, как и метод условного среднего, имеет недостаток симметричного учета штрафа за ошибки завышения/занижения рейтинга, что и демонстрирует представленный далее численный эксперимент.</w:t>
      </w:r>
    </w:p>
    <w:p w:rsidR="00333D31" w:rsidRDefault="00333D31" w:rsidP="00333D31">
      <w:pPr>
        <w:spacing w:line="36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Слайд 11.</w:t>
      </w:r>
    </w:p>
    <w:p w:rsidR="0032010D" w:rsidRDefault="0032010D" w:rsidP="0032010D">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Представленная в статье</w:t>
      </w:r>
      <w:r>
        <w:rPr>
          <w:rFonts w:ascii="Times New Roman" w:eastAsiaTheme="minorEastAsia" w:hAnsi="Times New Roman" w:cs="Times New Roman"/>
          <w:bCs/>
          <w:sz w:val="28"/>
          <w:szCs w:val="28"/>
        </w:rPr>
        <w:t xml:space="preserve"> методика формирования индивидуальной траектории обучения была опробована на примере использования электронного учебника по курсу «Теория вероятностей и математическая статистика» в системе дистанционного обучения </w:t>
      </w:r>
      <w:r>
        <w:rPr>
          <w:rFonts w:ascii="Times New Roman" w:eastAsiaTheme="minorEastAsia" w:hAnsi="Times New Roman" w:cs="Times New Roman"/>
          <w:bCs/>
          <w:sz w:val="28"/>
          <w:szCs w:val="28"/>
          <w:lang w:val="en-US"/>
        </w:rPr>
        <w:t>CLASS</w:t>
      </w:r>
      <w:r>
        <w:rPr>
          <w:rFonts w:ascii="Times New Roman" w:eastAsiaTheme="minorEastAsia" w:hAnsi="Times New Roman" w:cs="Times New Roman"/>
          <w:bCs/>
          <w:sz w:val="28"/>
          <w:szCs w:val="28"/>
        </w:rPr>
        <w:t>.</w:t>
      </w:r>
      <w:r>
        <w:rPr>
          <w:rFonts w:ascii="Times New Roman" w:eastAsiaTheme="minorEastAsia" w:hAnsi="Times New Roman" w:cs="Times New Roman"/>
          <w:bCs/>
          <w:sz w:val="28"/>
          <w:szCs w:val="28"/>
          <w:lang w:val="en-US"/>
        </w:rPr>
        <w:t>NET</w:t>
      </w:r>
      <w:r>
        <w:rPr>
          <w:rFonts w:ascii="Times New Roman" w:eastAsiaTheme="minorEastAsia" w:hAnsi="Times New Roman" w:cs="Times New Roman"/>
          <w:bCs/>
          <w:sz w:val="28"/>
          <w:szCs w:val="28"/>
        </w:rPr>
        <w:t xml:space="preserve"> [16] МАИ при очной форме преподавания этой дисциплины студентам инженерных факультетов и наличии 3-х контрольных работ в процессе обучения. Использовались оба приведенных выше классификатора для числа </w:t>
      </w:r>
      <w:r>
        <w:rPr>
          <w:rFonts w:ascii="Times New Roman" w:eastAsiaTheme="minorEastAsia" w:hAnsi="Times New Roman" w:cs="Times New Roman"/>
          <w:bCs/>
          <w:sz w:val="28"/>
          <w:szCs w:val="28"/>
        </w:rPr>
        <w:lastRenderedPageBreak/>
        <w:t xml:space="preserve">дискретных значений текущей категории рейтинга </w:t>
      </w: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=10</m:t>
        </m:r>
      </m:oMath>
      <w:r>
        <w:rPr>
          <w:rFonts w:ascii="Times New Roman" w:eastAsiaTheme="minorEastAsia" w:hAnsi="Times New Roman" w:cs="Times New Roman"/>
          <w:sz w:val="28"/>
          <w:szCs w:val="28"/>
        </w:rPr>
        <w:t>. Электронный учебник содержит 14 ра</w:t>
      </w:r>
      <w:proofErr w:type="spellStart"/>
      <w:r>
        <w:rPr>
          <w:rFonts w:ascii="Times New Roman" w:eastAsiaTheme="minorEastAsia" w:hAnsi="Times New Roman" w:cs="Times New Roman"/>
          <w:sz w:val="28"/>
          <w:szCs w:val="28"/>
        </w:rPr>
        <w:t>зделов</w:t>
      </w:r>
      <w:proofErr w:type="spellEnd"/>
      <w:r>
        <w:rPr>
          <w:rFonts w:ascii="Times New Roman" w:eastAsiaTheme="minorEastAsia" w:hAnsi="Times New Roman" w:cs="Times New Roman"/>
          <w:sz w:val="28"/>
          <w:szCs w:val="28"/>
        </w:rPr>
        <w:t xml:space="preserve">. Очные контрольные работы проводятся после 5-ого, 10-ого и 14 разделов. Таким образом, </w:t>
      </w:r>
      <m:oMath>
        <m:r>
          <w:rPr>
            <w:rFonts w:ascii="Cambria Math" w:eastAsiaTheme="minorEastAsia" w:hAnsi="Cambria Math" w:cs="Times New Roman"/>
            <w:sz w:val="28"/>
            <w:szCs w:val="28"/>
          </w:rPr>
          <m:t>T</m:t>
        </m:r>
        <m:r>
          <m:rPr>
            <m:sty m:val="p"/>
          </m:rPr>
          <w:rPr>
            <w:rFonts w:ascii="Cambria Math" w:eastAsiaTheme="minorEastAsia" w:hAnsi="Cambria Math" w:cs="Times New Roman"/>
            <w:sz w:val="28"/>
            <w:szCs w:val="28"/>
          </w:rPr>
          <m:t>=17.</m:t>
        </m:r>
      </m:oMath>
      <w:r>
        <w:rPr>
          <w:rFonts w:ascii="Times New Roman" w:eastAsiaTheme="minorEastAsia" w:hAnsi="Times New Roman" w:cs="Times New Roman"/>
          <w:sz w:val="28"/>
          <w:szCs w:val="28"/>
        </w:rPr>
        <w:t xml:space="preserve"> Рассмотрим решение задачи классификации перед 8 разделом учебника. Соответствующие оценки вероятностей, необходимые для решения задач классификации отражены в таблицах 2-4.</w:t>
      </w:r>
    </w:p>
    <w:p w:rsidR="00333D31" w:rsidRDefault="0032010D" w:rsidP="0032010D">
      <w:pPr>
        <w:spacing w:line="36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Слайд 15.</w:t>
      </w:r>
    </w:p>
    <w:p w:rsidR="0032010D" w:rsidRDefault="0032010D" w:rsidP="0032010D">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bCs/>
          <w:iCs/>
          <w:sz w:val="28"/>
          <w:szCs w:val="28"/>
        </w:rPr>
        <w:t xml:space="preserve">Результаты классификации с использованием формулы для случая </w:t>
      </w:r>
      <m:oMath>
        <m:sSub>
          <m:sSubPr>
            <m:ctrlPr>
              <w:rPr>
                <w:rFonts w:ascii="Cambria Math" w:hAnsi="Cambria Math" w:cs="Times New Roman"/>
                <w:i/>
                <w:sz w:val="28"/>
                <w:szCs w:val="28"/>
              </w:rPr>
            </m:ctrlPr>
          </m:sSubPr>
          <m:e>
            <m:r>
              <w:rPr>
                <w:rFonts w:ascii="Cambria Math" w:hAnsi="Cambria Math" w:cs="Times New Roman"/>
                <w:sz w:val="28"/>
                <w:szCs w:val="28"/>
              </w:rPr>
              <m:t>λ</m:t>
            </m:r>
          </m:e>
          <m:sub>
            <m:sSub>
              <m:sSubPr>
                <m:ctrlPr>
                  <w:rPr>
                    <w:rFonts w:ascii="Cambria Math" w:hAnsi="Cambria Math" w:cs="Times New Roman"/>
                    <w:i/>
                    <w:sz w:val="28"/>
                    <w:szCs w:val="28"/>
                  </w:rPr>
                </m:ctrlPr>
              </m:sSubPr>
              <m:e>
                <m:r>
                  <w:rPr>
                    <w:rFonts w:ascii="Cambria Math" w:hAnsi="Cambria Math" w:cs="Times New Roman"/>
                    <w:sz w:val="28"/>
                    <w:szCs w:val="28"/>
                    <w:lang w:val="en-US"/>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s</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 xml:space="preserve">-s≤0 </m:t>
                </m:r>
              </m:e>
              <m:e>
                <m:sSup>
                  <m:sSupPr>
                    <m:ctrlPr>
                      <w:rPr>
                        <w:rFonts w:ascii="Cambria Math" w:hAnsi="Cambria Math" w:cs="Times New Roman"/>
                        <w:i/>
                        <w:sz w:val="28"/>
                        <w:szCs w:val="28"/>
                      </w:rPr>
                    </m:ctrlPr>
                  </m:sSupPr>
                  <m:e>
                    <m:r>
                      <w:rPr>
                        <w:rFonts w:ascii="Cambria Math" w:hAnsi="Cambria Math" w:cs="Times New Roman"/>
                        <w:sz w:val="28"/>
                        <w:szCs w:val="28"/>
                      </w:rPr>
                      <m:t>2</m:t>
                    </m:r>
                  </m:e>
                  <m:sup>
                    <m:sSub>
                      <m:sSubPr>
                        <m:ctrlPr>
                          <w:rPr>
                            <w:rFonts w:ascii="Cambria Math" w:hAnsi="Cambria Math" w:cs="Times New Roman"/>
                            <w:i/>
                            <w:sz w:val="28"/>
                            <w:szCs w:val="28"/>
                          </w:rPr>
                        </m:ctrlPr>
                      </m:sSub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-s</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-s&gt;0</m:t>
                </m:r>
              </m:e>
            </m:eqArr>
          </m:e>
        </m:d>
      </m:oMath>
      <w:r>
        <w:rPr>
          <w:rFonts w:ascii="Times New Roman" w:eastAsiaTheme="minorEastAsia" w:hAnsi="Times New Roman" w:cs="Times New Roman"/>
          <w:bCs/>
          <w:iCs/>
          <w:sz w:val="28"/>
          <w:szCs w:val="28"/>
        </w:rPr>
        <w:t xml:space="preserve"> отражены на диаграмме 1, а с использованием формулы на диаграмме 2. По горизонтальной оси расположены значения текущей категории рейтинга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8</m:t>
            </m:r>
          </m:sub>
        </m:sSub>
      </m:oMath>
      <w:r>
        <w:rPr>
          <w:rFonts w:ascii="Times New Roman" w:eastAsiaTheme="minorEastAsia" w:hAnsi="Times New Roman" w:cs="Times New Roman"/>
          <w:sz w:val="28"/>
          <w:szCs w:val="28"/>
        </w:rPr>
        <w:t xml:space="preserve">, а по вертикальной оси – объективная категория рейтинга по результатам классификации. При приведенных исходных данных задачи (2) и (3) имеют единственные решения для каждого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8</m:t>
            </m:r>
          </m:sub>
        </m:sSub>
        <m:r>
          <w:rPr>
            <w:rFonts w:ascii="Cambria Math" w:eastAsiaTheme="minorEastAsia" w:hAnsi="Cambria Math" w:cs="Times New Roman"/>
            <w:sz w:val="28"/>
            <w:szCs w:val="28"/>
          </w:rPr>
          <m:t>.</m:t>
        </m:r>
      </m:oMath>
    </w:p>
    <w:p w:rsidR="0032010D" w:rsidRPr="0032010D" w:rsidRDefault="0032010D" w:rsidP="0032010D">
      <w:pPr>
        <w:spacing w:line="360" w:lineRule="auto"/>
        <w:jc w:val="center"/>
        <w:rPr>
          <w:rFonts w:ascii="Times New Roman" w:eastAsiaTheme="minorEastAsia" w:hAnsi="Times New Roman" w:cs="Times New Roman"/>
          <w:b/>
          <w:bCs/>
          <w:sz w:val="28"/>
          <w:szCs w:val="28"/>
        </w:rPr>
      </w:pPr>
    </w:p>
    <w:p w:rsidR="00AA3736" w:rsidRDefault="0032010D" w:rsidP="0032010D">
      <w:pPr>
        <w:spacing w:line="360" w:lineRule="auto"/>
        <w:ind w:firstLine="708"/>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ДОП</w:t>
      </w:r>
    </w:p>
    <w:p w:rsidR="0032010D" w:rsidRPr="0032010D" w:rsidRDefault="0032010D" w:rsidP="0032010D">
      <w:pPr>
        <w:spacing w:line="360" w:lineRule="auto"/>
        <w:ind w:firstLine="708"/>
        <w:rPr>
          <w:rFonts w:ascii="Times New Roman" w:eastAsiaTheme="minorEastAsia" w:hAnsi="Times New Roman" w:cs="Times New Roman"/>
          <w:b/>
          <w:bCs/>
          <w:sz w:val="28"/>
          <w:szCs w:val="28"/>
        </w:rPr>
      </w:pPr>
      <w:r>
        <w:rPr>
          <w:rFonts w:ascii="Arial" w:hAnsi="Arial" w:cs="Arial"/>
          <w:color w:val="111111"/>
          <w:shd w:val="clear" w:color="auto" w:fill="FFFFFF"/>
        </w:rPr>
        <w:t xml:space="preserve">EM-алгоритм (англ. </w:t>
      </w:r>
      <w:proofErr w:type="spellStart"/>
      <w:r>
        <w:rPr>
          <w:rFonts w:ascii="Arial" w:hAnsi="Arial" w:cs="Arial"/>
          <w:color w:val="111111"/>
          <w:shd w:val="clear" w:color="auto" w:fill="FFFFFF"/>
        </w:rPr>
        <w:t>expectation-maximization</w:t>
      </w:r>
      <w:proofErr w:type="spellEnd"/>
      <w:r>
        <w:rPr>
          <w:rFonts w:ascii="Arial" w:hAnsi="Arial" w:cs="Arial"/>
          <w:color w:val="111111"/>
          <w:shd w:val="clear" w:color="auto" w:fill="FFFFFF"/>
        </w:rPr>
        <w:t>) — это общий метод нахождения оценок функции правдоподобия в моделях со скрытыми переменными, который из смеси распределений позволяет строить (приближать) сложные вероятностные распределения.</w:t>
      </w:r>
    </w:p>
    <w:p w:rsidR="00233E37" w:rsidRPr="00B46610" w:rsidRDefault="00233E37" w:rsidP="00233E37">
      <w:pPr>
        <w:spacing w:line="360" w:lineRule="auto"/>
        <w:ind w:firstLine="708"/>
        <w:rPr>
          <w:rFonts w:ascii="Times New Roman" w:eastAsiaTheme="minorEastAsia" w:hAnsi="Times New Roman" w:cs="Times New Roman"/>
          <w:sz w:val="28"/>
          <w:szCs w:val="28"/>
        </w:rPr>
      </w:pPr>
    </w:p>
    <w:p w:rsidR="00233E37" w:rsidRDefault="00233E37" w:rsidP="00233E37">
      <w:pPr>
        <w:spacing w:line="360" w:lineRule="auto"/>
        <w:ind w:firstLine="708"/>
        <w:jc w:val="both"/>
        <w:rPr>
          <w:rFonts w:ascii="Times New Roman" w:eastAsiaTheme="minorEastAsia" w:hAnsi="Times New Roman" w:cs="Times New Roman"/>
          <w:sz w:val="28"/>
          <w:szCs w:val="28"/>
        </w:rPr>
      </w:pPr>
    </w:p>
    <w:p w:rsidR="00233E37" w:rsidRPr="00233E37" w:rsidRDefault="00233E37" w:rsidP="00233E37">
      <w:pPr>
        <w:rPr>
          <w:rFonts w:ascii="Times New Roman" w:hAnsi="Times New Roman" w:cs="Times New Roman"/>
          <w:sz w:val="28"/>
          <w:szCs w:val="28"/>
        </w:rPr>
      </w:pPr>
    </w:p>
    <w:sectPr w:rsidR="00233E37" w:rsidRPr="00233E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2496B"/>
    <w:multiLevelType w:val="hybridMultilevel"/>
    <w:tmpl w:val="1A44E956"/>
    <w:lvl w:ilvl="0" w:tplc="23E8CD50">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2B"/>
    <w:rsid w:val="00233E37"/>
    <w:rsid w:val="0032010D"/>
    <w:rsid w:val="00333D31"/>
    <w:rsid w:val="00411F66"/>
    <w:rsid w:val="004B3D2B"/>
    <w:rsid w:val="004D4E86"/>
    <w:rsid w:val="00AA3736"/>
    <w:rsid w:val="00B46610"/>
    <w:rsid w:val="00EA32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24C9"/>
  <w15:chartTrackingRefBased/>
  <w15:docId w15:val="{697D1547-D3A3-448C-B803-6854ED8D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E3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473">
      <w:bodyDiv w:val="1"/>
      <w:marLeft w:val="0"/>
      <w:marRight w:val="0"/>
      <w:marTop w:val="0"/>
      <w:marBottom w:val="0"/>
      <w:divBdr>
        <w:top w:val="none" w:sz="0" w:space="0" w:color="auto"/>
        <w:left w:val="none" w:sz="0" w:space="0" w:color="auto"/>
        <w:bottom w:val="none" w:sz="0" w:space="0" w:color="auto"/>
        <w:right w:val="none" w:sz="0" w:space="0" w:color="auto"/>
      </w:divBdr>
    </w:div>
    <w:div w:id="112328726">
      <w:bodyDiv w:val="1"/>
      <w:marLeft w:val="0"/>
      <w:marRight w:val="0"/>
      <w:marTop w:val="0"/>
      <w:marBottom w:val="0"/>
      <w:divBdr>
        <w:top w:val="none" w:sz="0" w:space="0" w:color="auto"/>
        <w:left w:val="none" w:sz="0" w:space="0" w:color="auto"/>
        <w:bottom w:val="none" w:sz="0" w:space="0" w:color="auto"/>
        <w:right w:val="none" w:sz="0" w:space="0" w:color="auto"/>
      </w:divBdr>
    </w:div>
    <w:div w:id="464006616">
      <w:bodyDiv w:val="1"/>
      <w:marLeft w:val="0"/>
      <w:marRight w:val="0"/>
      <w:marTop w:val="0"/>
      <w:marBottom w:val="0"/>
      <w:divBdr>
        <w:top w:val="none" w:sz="0" w:space="0" w:color="auto"/>
        <w:left w:val="none" w:sz="0" w:space="0" w:color="auto"/>
        <w:bottom w:val="none" w:sz="0" w:space="0" w:color="auto"/>
        <w:right w:val="none" w:sz="0" w:space="0" w:color="auto"/>
      </w:divBdr>
    </w:div>
    <w:div w:id="541094563">
      <w:bodyDiv w:val="1"/>
      <w:marLeft w:val="0"/>
      <w:marRight w:val="0"/>
      <w:marTop w:val="0"/>
      <w:marBottom w:val="0"/>
      <w:divBdr>
        <w:top w:val="none" w:sz="0" w:space="0" w:color="auto"/>
        <w:left w:val="none" w:sz="0" w:space="0" w:color="auto"/>
        <w:bottom w:val="none" w:sz="0" w:space="0" w:color="auto"/>
        <w:right w:val="none" w:sz="0" w:space="0" w:color="auto"/>
      </w:divBdr>
    </w:div>
    <w:div w:id="712728684">
      <w:bodyDiv w:val="1"/>
      <w:marLeft w:val="0"/>
      <w:marRight w:val="0"/>
      <w:marTop w:val="0"/>
      <w:marBottom w:val="0"/>
      <w:divBdr>
        <w:top w:val="none" w:sz="0" w:space="0" w:color="auto"/>
        <w:left w:val="none" w:sz="0" w:space="0" w:color="auto"/>
        <w:bottom w:val="none" w:sz="0" w:space="0" w:color="auto"/>
        <w:right w:val="none" w:sz="0" w:space="0" w:color="auto"/>
      </w:divBdr>
    </w:div>
    <w:div w:id="883176118">
      <w:bodyDiv w:val="1"/>
      <w:marLeft w:val="0"/>
      <w:marRight w:val="0"/>
      <w:marTop w:val="0"/>
      <w:marBottom w:val="0"/>
      <w:divBdr>
        <w:top w:val="none" w:sz="0" w:space="0" w:color="auto"/>
        <w:left w:val="none" w:sz="0" w:space="0" w:color="auto"/>
        <w:bottom w:val="none" w:sz="0" w:space="0" w:color="auto"/>
        <w:right w:val="none" w:sz="0" w:space="0" w:color="auto"/>
      </w:divBdr>
    </w:div>
    <w:div w:id="998994168">
      <w:bodyDiv w:val="1"/>
      <w:marLeft w:val="0"/>
      <w:marRight w:val="0"/>
      <w:marTop w:val="0"/>
      <w:marBottom w:val="0"/>
      <w:divBdr>
        <w:top w:val="none" w:sz="0" w:space="0" w:color="auto"/>
        <w:left w:val="none" w:sz="0" w:space="0" w:color="auto"/>
        <w:bottom w:val="none" w:sz="0" w:space="0" w:color="auto"/>
        <w:right w:val="none" w:sz="0" w:space="0" w:color="auto"/>
      </w:divBdr>
    </w:div>
    <w:div w:id="1009795498">
      <w:bodyDiv w:val="1"/>
      <w:marLeft w:val="0"/>
      <w:marRight w:val="0"/>
      <w:marTop w:val="0"/>
      <w:marBottom w:val="0"/>
      <w:divBdr>
        <w:top w:val="none" w:sz="0" w:space="0" w:color="auto"/>
        <w:left w:val="none" w:sz="0" w:space="0" w:color="auto"/>
        <w:bottom w:val="none" w:sz="0" w:space="0" w:color="auto"/>
        <w:right w:val="none" w:sz="0" w:space="0" w:color="auto"/>
      </w:divBdr>
    </w:div>
    <w:div w:id="1101143201">
      <w:bodyDiv w:val="1"/>
      <w:marLeft w:val="0"/>
      <w:marRight w:val="0"/>
      <w:marTop w:val="0"/>
      <w:marBottom w:val="0"/>
      <w:divBdr>
        <w:top w:val="none" w:sz="0" w:space="0" w:color="auto"/>
        <w:left w:val="none" w:sz="0" w:space="0" w:color="auto"/>
        <w:bottom w:val="none" w:sz="0" w:space="0" w:color="auto"/>
        <w:right w:val="none" w:sz="0" w:space="0" w:color="auto"/>
      </w:divBdr>
    </w:div>
    <w:div w:id="1146118556">
      <w:bodyDiv w:val="1"/>
      <w:marLeft w:val="0"/>
      <w:marRight w:val="0"/>
      <w:marTop w:val="0"/>
      <w:marBottom w:val="0"/>
      <w:divBdr>
        <w:top w:val="none" w:sz="0" w:space="0" w:color="auto"/>
        <w:left w:val="none" w:sz="0" w:space="0" w:color="auto"/>
        <w:bottom w:val="none" w:sz="0" w:space="0" w:color="auto"/>
        <w:right w:val="none" w:sz="0" w:space="0" w:color="auto"/>
      </w:divBdr>
    </w:div>
    <w:div w:id="1222403154">
      <w:bodyDiv w:val="1"/>
      <w:marLeft w:val="0"/>
      <w:marRight w:val="0"/>
      <w:marTop w:val="0"/>
      <w:marBottom w:val="0"/>
      <w:divBdr>
        <w:top w:val="none" w:sz="0" w:space="0" w:color="auto"/>
        <w:left w:val="none" w:sz="0" w:space="0" w:color="auto"/>
        <w:bottom w:val="none" w:sz="0" w:space="0" w:color="auto"/>
        <w:right w:val="none" w:sz="0" w:space="0" w:color="auto"/>
      </w:divBdr>
    </w:div>
    <w:div w:id="1661152405">
      <w:bodyDiv w:val="1"/>
      <w:marLeft w:val="0"/>
      <w:marRight w:val="0"/>
      <w:marTop w:val="0"/>
      <w:marBottom w:val="0"/>
      <w:divBdr>
        <w:top w:val="none" w:sz="0" w:space="0" w:color="auto"/>
        <w:left w:val="none" w:sz="0" w:space="0" w:color="auto"/>
        <w:bottom w:val="none" w:sz="0" w:space="0" w:color="auto"/>
        <w:right w:val="none" w:sz="0" w:space="0" w:color="auto"/>
      </w:divBdr>
    </w:div>
    <w:div w:id="1862236625">
      <w:bodyDiv w:val="1"/>
      <w:marLeft w:val="0"/>
      <w:marRight w:val="0"/>
      <w:marTop w:val="0"/>
      <w:marBottom w:val="0"/>
      <w:divBdr>
        <w:top w:val="none" w:sz="0" w:space="0" w:color="auto"/>
        <w:left w:val="none" w:sz="0" w:space="0" w:color="auto"/>
        <w:bottom w:val="none" w:sz="0" w:space="0" w:color="auto"/>
        <w:right w:val="none" w:sz="0" w:space="0" w:color="auto"/>
      </w:divBdr>
    </w:div>
    <w:div w:id="201198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1762</Words>
  <Characters>10046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 Каширин</dc:creator>
  <cp:keywords/>
  <dc:description/>
  <cp:lastModifiedBy>Макар Каширин</cp:lastModifiedBy>
  <cp:revision>3</cp:revision>
  <dcterms:created xsi:type="dcterms:W3CDTF">2023-04-19T13:11:00Z</dcterms:created>
  <dcterms:modified xsi:type="dcterms:W3CDTF">2023-04-19T14:53:00Z</dcterms:modified>
</cp:coreProperties>
</file>