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99D" w:rsidRDefault="00EA599D" w:rsidP="00D440E6">
      <w:pPr>
        <w:spacing w:line="360" w:lineRule="auto"/>
        <w:jc w:val="both"/>
        <w:rPr>
          <w:rFonts w:ascii="Verdana" w:hAnsi="Verdana"/>
          <w:sz w:val="12"/>
          <w:szCs w:val="12"/>
        </w:rPr>
      </w:pPr>
      <w:r w:rsidRPr="00332A51">
        <w:rPr>
          <w:rFonts w:ascii="Verdana" w:hAnsi="Verdana"/>
          <w:b/>
          <w:sz w:val="12"/>
          <w:szCs w:val="12"/>
        </w:rPr>
        <w:t xml:space="preserve">CODIGO PROCESAL CIVIL: “ARTICULO </w:t>
      </w:r>
      <w:smartTag w:uri="urn:schemas-microsoft-com:office:smarttags" w:element="metricconverter">
        <w:smartTagPr>
          <w:attr w:name="ProductID" w:val="540”"/>
        </w:smartTagPr>
        <w:r w:rsidRPr="00332A51">
          <w:rPr>
            <w:rFonts w:ascii="Verdana" w:hAnsi="Verdana"/>
            <w:b/>
            <w:sz w:val="12"/>
            <w:szCs w:val="12"/>
          </w:rPr>
          <w:t>540”</w:t>
        </w:r>
      </w:smartTag>
      <w:r w:rsidRPr="00332A51">
        <w:rPr>
          <w:rFonts w:ascii="Verdana" w:hAnsi="Verdana"/>
          <w:b/>
          <w:sz w:val="12"/>
          <w:szCs w:val="12"/>
        </w:rPr>
        <w:t xml:space="preserve">.- </w:t>
      </w:r>
      <w:r w:rsidRPr="00332A51">
        <w:rPr>
          <w:rFonts w:ascii="Verdana" w:hAnsi="Verdana"/>
          <w:sz w:val="12"/>
          <w:szCs w:val="12"/>
        </w:rPr>
        <w:t>LA DEMANDA CONTENCIOSO ADMINISTRATIVA SE INTERPONE CONTRA ACTO O RESOLUCION DE LA ADMINISTRACION A FIN QUE SE DECLARE SU INVALIDEZ O INEFICACIA</w:t>
      </w:r>
      <w:r>
        <w:rPr>
          <w:rFonts w:ascii="Verdana" w:hAnsi="Verdana"/>
          <w:sz w:val="12"/>
          <w:szCs w:val="12"/>
        </w:rPr>
        <w:t>.</w:t>
      </w:r>
      <w:r w:rsidR="00B92D07">
        <w:rPr>
          <w:rFonts w:ascii="Verdana" w:hAnsi="Verdana"/>
          <w:sz w:val="12"/>
          <w:szCs w:val="12"/>
        </w:rPr>
        <w:t xml:space="preserve"> </w:t>
      </w:r>
    </w:p>
    <w:p w:rsidR="00FC7640" w:rsidRPr="00EA599D" w:rsidRDefault="00EA599D" w:rsidP="00D440E6">
      <w:pPr>
        <w:spacing w:line="360" w:lineRule="auto"/>
        <w:jc w:val="both"/>
      </w:pPr>
      <w:r w:rsidRPr="00332A51">
        <w:rPr>
          <w:rFonts w:ascii="Verdana" w:hAnsi="Verdana"/>
          <w:sz w:val="12"/>
          <w:szCs w:val="12"/>
        </w:rPr>
        <w:t>SE EXCLUYEN AQUELLOS CASOS EN QUE LA LEY, EXPRESAMENTE, DECLARA INIMPUGNABLE LO RESUELTO POR LA AUTORIDAD ADMINISTRATIVA</w:t>
      </w:r>
      <w:r>
        <w:rPr>
          <w:rFonts w:ascii="Verdana" w:hAnsi="Verdana"/>
          <w:sz w:val="12"/>
          <w:szCs w:val="12"/>
        </w:rPr>
        <w:t>.</w:t>
      </w:r>
      <w:bookmarkStart w:id="0" w:name="_GoBack"/>
      <w:bookmarkEnd w:id="0"/>
      <w:r w:rsidR="00D84682">
        <w:rPr>
          <w:rFonts w:ascii="Verdana" w:hAnsi="Verdana"/>
          <w:sz w:val="12"/>
          <w:szCs w:val="12"/>
        </w:rPr>
        <w:t xml:space="preserve"> </w:t>
      </w:r>
    </w:p>
    <w:sectPr w:rsidR="00FC7640" w:rsidRPr="00EA599D" w:rsidSect="00DB11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853721"/>
    <w:rsid w:val="009428EB"/>
    <w:rsid w:val="00A86F84"/>
    <w:rsid w:val="00B92D07"/>
    <w:rsid w:val="00D440E6"/>
    <w:rsid w:val="00D84682"/>
    <w:rsid w:val="00DB11B4"/>
    <w:rsid w:val="00DD2A60"/>
    <w:rsid w:val="00EA599D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262</Characters>
  <Application>Microsoft Office Word</Application>
  <DocSecurity>0</DocSecurity>
  <Lines>2</Lines>
  <Paragraphs>1</Paragraphs>
  <ScaleCrop>false</ScaleCrop>
  <Company>tambini</Company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8</cp:revision>
  <dcterms:created xsi:type="dcterms:W3CDTF">2011-09-22T21:03:00Z</dcterms:created>
  <dcterms:modified xsi:type="dcterms:W3CDTF">2012-03-15T17:29:00Z</dcterms:modified>
</cp:coreProperties>
</file>