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54B16" w:rsidRDefault="00C602FF" w:rsidP="00C602FF">
      <w:pPr>
        <w:widowControl w:val="0"/>
        <w:spacing w:after="0" w:line="360" w:lineRule="auto"/>
        <w:jc w:val="both"/>
        <w:rPr>
          <w:rFonts w:ascii="Verdana" w:hAnsi="Verdana"/>
          <w:sz w:val="12"/>
          <w:szCs w:val="12"/>
        </w:rPr>
      </w:pPr>
      <w:r>
        <w:rPr>
          <w:rFonts w:ascii="Verdana" w:hAnsi="Verdana"/>
          <w:b/>
          <w:sz w:val="12"/>
          <w:szCs w:val="12"/>
        </w:rPr>
        <w:t xml:space="preserve">ARTÍCULO 543°.- REPRESENTACIÓN ESPECIAL.- </w:t>
      </w:r>
      <w:r>
        <w:rPr>
          <w:rFonts w:ascii="Verdana" w:hAnsi="Verdana"/>
          <w:sz w:val="12"/>
          <w:szCs w:val="12"/>
        </w:rPr>
        <w:t>LAS ACTUACIONES JUDICIALES PODRAN REALIZARSE MEDIANTE APODERADO INVESTIDO CON FACULTADES ESPECIFICAS PARA ESTE PROCESO, SIN PERJUICIO DE LO DISPUESTO EN LEYES ESPECIALES.</w:t>
      </w:r>
    </w:p>
    <w:sectPr w:rsidR="00F54B1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Verdana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hyphenationZone w:val="425"/>
  <w:characterSpacingControl w:val="doNotCompress"/>
  <w:compat>
    <w:useFELayout/>
  </w:compat>
  <w:rsids>
    <w:rsidRoot w:val="00C602FF"/>
    <w:rsid w:val="00C602FF"/>
    <w:rsid w:val="00F54B1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0504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32</Words>
  <Characters>181</Characters>
  <Application>Microsoft Office Word</Application>
  <DocSecurity>0</DocSecurity>
  <Lines>1</Lines>
  <Paragraphs>1</Paragraphs>
  <ScaleCrop>false</ScaleCrop>
  <Company>tambini</Company>
  <LinksUpToDate>false</LinksUpToDate>
  <CharactersWithSpaces>212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s-si001-tam</dc:creator>
  <cp:keywords/>
  <dc:description/>
  <cp:lastModifiedBy>s-si001-tam</cp:lastModifiedBy>
  <cp:revision>2</cp:revision>
  <dcterms:created xsi:type="dcterms:W3CDTF">2012-03-27T22:19:00Z</dcterms:created>
  <dcterms:modified xsi:type="dcterms:W3CDTF">2012-03-27T22:20:00Z</dcterms:modified>
</cp:coreProperties>
</file>