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7640" w:rsidRPr="000401ED" w:rsidRDefault="000401ED" w:rsidP="00826B28">
      <w:pPr>
        <w:spacing w:line="360" w:lineRule="auto"/>
        <w:jc w:val="both"/>
      </w:pPr>
      <w:r w:rsidRPr="00332A51">
        <w:rPr>
          <w:rFonts w:ascii="Verdana" w:hAnsi="Verdana"/>
          <w:b/>
          <w:sz w:val="12"/>
          <w:szCs w:val="12"/>
        </w:rPr>
        <w:t>CODIGO CIVIL: “</w:t>
      </w:r>
      <w:bookmarkStart w:id="0" w:name="_GoBack"/>
      <w:r w:rsidRPr="00332A51">
        <w:rPr>
          <w:rFonts w:ascii="Verdana" w:hAnsi="Verdana"/>
          <w:b/>
          <w:sz w:val="12"/>
          <w:szCs w:val="12"/>
        </w:rPr>
        <w:t>ARTICULO 156</w:t>
      </w:r>
      <w:bookmarkEnd w:id="0"/>
      <w:r w:rsidRPr="00332A51">
        <w:rPr>
          <w:rFonts w:ascii="Verdana" w:hAnsi="Verdana"/>
          <w:b/>
          <w:sz w:val="12"/>
          <w:szCs w:val="12"/>
        </w:rPr>
        <w:t xml:space="preserve">º”.- </w:t>
      </w:r>
      <w:r w:rsidRPr="00332A51">
        <w:rPr>
          <w:rFonts w:ascii="Verdana" w:hAnsi="Verdana"/>
          <w:sz w:val="12"/>
          <w:szCs w:val="12"/>
        </w:rPr>
        <w:t xml:space="preserve">PODER POR ESCRITURA </w:t>
      </w:r>
      <w:r w:rsidR="00D710DA">
        <w:rPr>
          <w:rFonts w:ascii="Verdana" w:hAnsi="Verdana"/>
          <w:sz w:val="12"/>
          <w:szCs w:val="12"/>
        </w:rPr>
        <w:t>PUBLICA PARA ACTOS DE DISPOSICIÓ</w:t>
      </w:r>
      <w:r w:rsidRPr="00332A51">
        <w:rPr>
          <w:rFonts w:ascii="Verdana" w:hAnsi="Verdana"/>
          <w:sz w:val="12"/>
          <w:szCs w:val="12"/>
        </w:rPr>
        <w:t>N.- PARA DISPONER DE LA PROPIEDAD DEL REPRESENTADO O GRAVAR SUS BIENES SE REQUIERE QUE EL ENCARGO CONSTE EN FORMA INDUBITABLE Y POR ESCRITURA PUBLICA, BAJO SANCION DE NULIDAD</w:t>
      </w:r>
      <w:r>
        <w:rPr>
          <w:rFonts w:ascii="Verdana" w:hAnsi="Verdana"/>
          <w:sz w:val="12"/>
          <w:szCs w:val="12"/>
        </w:rPr>
        <w:t>.</w:t>
      </w:r>
      <w:r w:rsidR="00F33D66">
        <w:rPr>
          <w:rFonts w:ascii="Verdana" w:hAnsi="Verdana"/>
          <w:sz w:val="12"/>
          <w:szCs w:val="12"/>
        </w:rPr>
        <w:t xml:space="preserve"> </w:t>
      </w:r>
    </w:p>
    <w:sectPr w:rsidR="00FC7640" w:rsidRPr="000401ED" w:rsidSect="001A1D5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9"/>
  <w:proofState w:spelling="clean" w:grammar="clean"/>
  <w:defaultTabStop w:val="708"/>
  <w:hyphenationZone w:val="425"/>
  <w:characterSpacingControl w:val="doNotCompress"/>
  <w:compat/>
  <w:rsids>
    <w:rsidRoot w:val="00853721"/>
    <w:rsid w:val="000021C2"/>
    <w:rsid w:val="000401ED"/>
    <w:rsid w:val="001A1D55"/>
    <w:rsid w:val="00290FD7"/>
    <w:rsid w:val="00826B28"/>
    <w:rsid w:val="00853721"/>
    <w:rsid w:val="00D710DA"/>
    <w:rsid w:val="00F33D66"/>
    <w:rsid w:val="00F96AAE"/>
    <w:rsid w:val="00FC7640"/>
    <w:rsid w:val="00FE27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6A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6A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40</Words>
  <Characters>221</Characters>
  <Application>Microsoft Office Word</Application>
  <DocSecurity>0</DocSecurity>
  <Lines>1</Lines>
  <Paragraphs>1</Paragraphs>
  <ScaleCrop>false</ScaleCrop>
  <Company>tambini</Company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s-si001-tam</dc:creator>
  <cp:keywords/>
  <dc:description/>
  <cp:lastModifiedBy>ASESOR</cp:lastModifiedBy>
  <cp:revision>7</cp:revision>
  <dcterms:created xsi:type="dcterms:W3CDTF">2011-09-22T21:03:00Z</dcterms:created>
  <dcterms:modified xsi:type="dcterms:W3CDTF">2019-11-14T22:29:00Z</dcterms:modified>
</cp:coreProperties>
</file>