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E6C3" w14:textId="77777777" w:rsidR="00CB0A14" w:rsidRPr="0031552C" w:rsidRDefault="00591DCB" w:rsidP="00CB0A14">
      <w:pPr>
        <w:spacing w:before="120" w:after="240" w:line="360" w:lineRule="auto"/>
        <w:jc w:val="center"/>
        <w:rPr>
          <w:rFonts w:ascii="Times New Roman" w:eastAsia="Cambria" w:hAnsi="Times New Roman" w:cs="Times New Roman"/>
          <w:szCs w:val="24"/>
          <w:lang w:eastAsia="en-US"/>
        </w:rPr>
      </w:pPr>
      <w:r w:rsidRPr="0031552C">
        <w:rPr>
          <w:rFonts w:ascii="Times New Roman" w:eastAsia="Cambria" w:hAnsi="Times New Roman" w:cs="Times New Roman"/>
          <w:noProof/>
          <w:szCs w:val="24"/>
          <w:lang w:eastAsia="es-ES"/>
        </w:rPr>
        <w:drawing>
          <wp:inline distT="0" distB="0" distL="0" distR="0" wp14:anchorId="3B6EE7F5" wp14:editId="3B6EE7F6">
            <wp:extent cx="2116255" cy="10511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409" cy="1065640"/>
                    </a:xfrm>
                    <a:prstGeom prst="rect">
                      <a:avLst/>
                    </a:prstGeom>
                  </pic:spPr>
                </pic:pic>
              </a:graphicData>
            </a:graphic>
          </wp:inline>
        </w:drawing>
      </w:r>
    </w:p>
    <w:p w14:paraId="3B6EE6C4" w14:textId="77777777" w:rsidR="00CB0A14" w:rsidRPr="0031552C" w:rsidRDefault="00CB0A14" w:rsidP="009F0C73">
      <w:pPr>
        <w:rPr>
          <w:lang w:eastAsia="en-US"/>
        </w:rPr>
      </w:pPr>
    </w:p>
    <w:p w14:paraId="3B6EE6C5" w14:textId="77777777" w:rsidR="00CB0A14" w:rsidRPr="0031552C" w:rsidRDefault="00CB0A14" w:rsidP="00CB0A14">
      <w:pPr>
        <w:spacing w:before="120" w:after="240" w:line="360" w:lineRule="auto"/>
        <w:jc w:val="center"/>
        <w:rPr>
          <w:rFonts w:ascii="Times New Roman" w:eastAsia="Cambria" w:hAnsi="Times New Roman" w:cs="Times New Roman"/>
          <w:sz w:val="40"/>
          <w:szCs w:val="40"/>
          <w:lang w:eastAsia="en-US"/>
        </w:rPr>
      </w:pPr>
      <w:r w:rsidRPr="0031552C">
        <w:rPr>
          <w:rFonts w:ascii="Times New Roman" w:eastAsia="Cambria" w:hAnsi="Times New Roman" w:cs="Times New Roman"/>
          <w:sz w:val="40"/>
          <w:szCs w:val="40"/>
          <w:lang w:eastAsia="en-US"/>
        </w:rPr>
        <w:t>UNIVERSIDAD FRANCISCO DE VITORIA</w:t>
      </w:r>
    </w:p>
    <w:p w14:paraId="3B6EE6C6" w14:textId="77777777" w:rsidR="00CB0A14" w:rsidRPr="0031552C" w:rsidRDefault="00CB0A14" w:rsidP="00CB0A14">
      <w:pPr>
        <w:spacing w:before="120" w:after="240" w:line="360" w:lineRule="auto"/>
        <w:jc w:val="center"/>
        <w:rPr>
          <w:rFonts w:ascii="Times New Roman" w:eastAsia="Cambria" w:hAnsi="Times New Roman" w:cs="Times New Roman"/>
          <w:b/>
          <w:bCs/>
          <w:sz w:val="28"/>
          <w:szCs w:val="28"/>
          <w:lang w:eastAsia="en-US"/>
        </w:rPr>
      </w:pPr>
      <w:r w:rsidRPr="0031552C">
        <w:rPr>
          <w:rFonts w:ascii="Times New Roman" w:eastAsia="Cambria" w:hAnsi="Times New Roman" w:cs="Times New Roman"/>
          <w:b/>
          <w:bCs/>
          <w:sz w:val="28"/>
          <w:szCs w:val="28"/>
          <w:lang w:eastAsia="en-US"/>
        </w:rPr>
        <w:t>ESCUELA POLITÉCNICA SUPERIOR</w:t>
      </w:r>
    </w:p>
    <w:p w14:paraId="3B6EE6C7" w14:textId="2A339E7D" w:rsidR="00CB0A14" w:rsidRPr="0031552C" w:rsidRDefault="00FC5E16" w:rsidP="00CB0A14">
      <w:pPr>
        <w:spacing w:before="120" w:after="240" w:line="360" w:lineRule="auto"/>
        <w:jc w:val="center"/>
        <w:rPr>
          <w:rFonts w:ascii="Times New Roman" w:eastAsia="Cambria" w:hAnsi="Times New Roman" w:cs="Times New Roman"/>
          <w:sz w:val="28"/>
          <w:szCs w:val="28"/>
          <w:lang w:eastAsia="en-US"/>
        </w:rPr>
      </w:pPr>
      <w:r>
        <w:rPr>
          <w:rFonts w:ascii="Times New Roman" w:eastAsia="Cambria" w:hAnsi="Times New Roman" w:cs="Times New Roman"/>
          <w:b/>
          <w:bCs/>
          <w:sz w:val="28"/>
          <w:szCs w:val="28"/>
          <w:lang w:eastAsia="en-US"/>
        </w:rPr>
        <w:t xml:space="preserve">GRADO EN INGENIERÍA </w:t>
      </w:r>
      <w:r w:rsidR="00E37CFC" w:rsidRPr="00E37CFC">
        <w:rPr>
          <w:rFonts w:ascii="Times New Roman" w:eastAsia="Cambria" w:hAnsi="Times New Roman" w:cs="Times New Roman"/>
          <w:b/>
          <w:bCs/>
          <w:sz w:val="28"/>
          <w:szCs w:val="28"/>
          <w:lang w:eastAsia="en-US"/>
        </w:rPr>
        <w:t>EN INDUSTRIA CONECTADA 4.0</w:t>
      </w:r>
    </w:p>
    <w:p w14:paraId="3B6EE6C8" w14:textId="77777777" w:rsidR="00CB0A14" w:rsidRPr="0031552C" w:rsidRDefault="00CB0A14" w:rsidP="009F0C73">
      <w:pPr>
        <w:rPr>
          <w:lang w:eastAsia="en-US"/>
        </w:rPr>
      </w:pPr>
    </w:p>
    <w:p w14:paraId="3B6EE6C9" w14:textId="77777777" w:rsidR="00CB0A14" w:rsidRPr="0031552C" w:rsidRDefault="00CB0A14" w:rsidP="009F0C73">
      <w:pPr>
        <w:rPr>
          <w:lang w:eastAsia="en-US"/>
        </w:rPr>
      </w:pPr>
    </w:p>
    <w:p w14:paraId="3B6EE6CA" w14:textId="77777777" w:rsidR="00CB0A14" w:rsidRPr="0031552C" w:rsidRDefault="00CB0A14" w:rsidP="009F0C73">
      <w:pPr>
        <w:rPr>
          <w:lang w:eastAsia="en-US"/>
        </w:rPr>
      </w:pPr>
    </w:p>
    <w:p w14:paraId="3B6EE6CB" w14:textId="214CD4FE" w:rsidR="00CB0A14" w:rsidRPr="001B7937" w:rsidRDefault="00D075C0" w:rsidP="00CB0A14">
      <w:pPr>
        <w:spacing w:before="120" w:after="240" w:line="360" w:lineRule="auto"/>
        <w:jc w:val="center"/>
        <w:rPr>
          <w:rFonts w:ascii="Times New Roman" w:eastAsia="Cambria" w:hAnsi="Times New Roman" w:cs="Times New Roman"/>
          <w:b/>
          <w:bCs/>
          <w:sz w:val="36"/>
          <w:szCs w:val="36"/>
          <w:lang w:eastAsia="en-US"/>
        </w:rPr>
      </w:pPr>
      <w:r w:rsidRPr="001B7937">
        <w:rPr>
          <w:rFonts w:ascii="Times New Roman" w:eastAsia="Cambria" w:hAnsi="Times New Roman" w:cs="Times New Roman"/>
          <w:b/>
          <w:bCs/>
          <w:sz w:val="36"/>
          <w:szCs w:val="36"/>
          <w:lang w:eastAsia="en-US"/>
        </w:rPr>
        <w:t>ANTE</w:t>
      </w:r>
      <w:r w:rsidR="00CB0A14" w:rsidRPr="001B7937">
        <w:rPr>
          <w:rFonts w:ascii="Times New Roman" w:eastAsia="Cambria" w:hAnsi="Times New Roman" w:cs="Times New Roman"/>
          <w:b/>
          <w:bCs/>
          <w:sz w:val="36"/>
          <w:szCs w:val="36"/>
          <w:lang w:eastAsia="en-US"/>
        </w:rPr>
        <w:t xml:space="preserve">PROYECTO DE </w:t>
      </w:r>
      <w:r w:rsidRPr="001B7937">
        <w:rPr>
          <w:rFonts w:ascii="Times New Roman" w:eastAsia="Cambria" w:hAnsi="Times New Roman" w:cs="Times New Roman"/>
          <w:b/>
          <w:bCs/>
          <w:sz w:val="36"/>
          <w:szCs w:val="36"/>
          <w:lang w:eastAsia="en-US"/>
        </w:rPr>
        <w:t>PFG</w:t>
      </w:r>
    </w:p>
    <w:p w14:paraId="3B6EE6CC" w14:textId="77777777" w:rsidR="00CB0A14" w:rsidRPr="0031552C" w:rsidRDefault="00CB0A14" w:rsidP="009F0C73">
      <w:pPr>
        <w:rPr>
          <w:lang w:eastAsia="en-US"/>
        </w:rPr>
      </w:pPr>
    </w:p>
    <w:p w14:paraId="3B6EE6CD" w14:textId="05EA7BFA" w:rsidR="00CB0A14" w:rsidRPr="00E37CFC" w:rsidRDefault="00E37CFC" w:rsidP="00CB0A14">
      <w:pPr>
        <w:spacing w:before="120" w:after="240" w:line="360" w:lineRule="auto"/>
        <w:jc w:val="center"/>
        <w:rPr>
          <w:rFonts w:ascii="Times New Roman" w:eastAsia="Cambria" w:hAnsi="Times New Roman" w:cs="Times New Roman"/>
          <w:b/>
          <w:bCs/>
          <w:iCs/>
          <w:sz w:val="48"/>
          <w:szCs w:val="48"/>
          <w:lang w:eastAsia="en-US"/>
        </w:rPr>
      </w:pPr>
      <w:r w:rsidRPr="00E37CFC">
        <w:rPr>
          <w:rFonts w:ascii="Times New Roman" w:eastAsia="Cambria" w:hAnsi="Times New Roman" w:cs="Times New Roman"/>
          <w:b/>
          <w:bCs/>
          <w:iCs/>
          <w:sz w:val="48"/>
          <w:szCs w:val="48"/>
          <w:lang w:eastAsia="en-US"/>
        </w:rPr>
        <w:t xml:space="preserve">SISTEMA DE CONTROL DE SALUD EN UN ENTORNO INDUSTRIAL </w:t>
      </w:r>
    </w:p>
    <w:p w14:paraId="3B6EE6CF" w14:textId="77777777" w:rsidR="009F0C73" w:rsidRPr="00E37CFC" w:rsidRDefault="009F0C73" w:rsidP="009F0C73">
      <w:pPr>
        <w:rPr>
          <w:lang w:eastAsia="en-US"/>
        </w:rPr>
      </w:pPr>
    </w:p>
    <w:p w14:paraId="3B6EE6D0" w14:textId="77777777" w:rsidR="009F0C73" w:rsidRPr="00E37CFC" w:rsidRDefault="009F0C73" w:rsidP="009F0C73">
      <w:pPr>
        <w:rPr>
          <w:lang w:eastAsia="en-US"/>
        </w:rPr>
      </w:pPr>
    </w:p>
    <w:p w14:paraId="3B6EE6D4" w14:textId="77777777" w:rsidR="00CB0A14" w:rsidRPr="00E37CFC" w:rsidRDefault="00CB0A14" w:rsidP="009F0C73">
      <w:pPr>
        <w:rPr>
          <w:lang w:eastAsia="en-US"/>
        </w:rPr>
      </w:pPr>
    </w:p>
    <w:p w14:paraId="3B6EE6D6" w14:textId="77777777" w:rsidR="00CB0A14" w:rsidRPr="00E37CFC" w:rsidRDefault="00CB0A14" w:rsidP="009F0C73">
      <w:pPr>
        <w:rPr>
          <w:lang w:eastAsia="en-US"/>
        </w:rPr>
      </w:pPr>
    </w:p>
    <w:p w14:paraId="5F07A10F" w14:textId="2F440E28" w:rsidR="00CC4575" w:rsidRPr="00E37CFC" w:rsidRDefault="00E37CFC" w:rsidP="009F0C73">
      <w:pPr>
        <w:snapToGrid w:val="0"/>
        <w:spacing w:before="120" w:after="240" w:line="360" w:lineRule="auto"/>
        <w:jc w:val="right"/>
        <w:rPr>
          <w:rFonts w:ascii="Times New Roman" w:eastAsia="Cambria" w:hAnsi="Times New Roman" w:cs="Times New Roman"/>
          <w:b/>
          <w:bCs/>
          <w:szCs w:val="24"/>
          <w:lang w:eastAsia="en-US"/>
        </w:rPr>
      </w:pPr>
      <w:r w:rsidRPr="00E37CFC">
        <w:rPr>
          <w:rFonts w:ascii="Times New Roman" w:eastAsia="Cambria" w:hAnsi="Times New Roman" w:cs="Times New Roman"/>
          <w:b/>
          <w:bCs/>
          <w:szCs w:val="24"/>
          <w:lang w:eastAsia="en-US"/>
        </w:rPr>
        <w:t>Jin Wen</w:t>
      </w:r>
      <w:r w:rsidR="00CB0A14" w:rsidRPr="00E37CFC">
        <w:rPr>
          <w:rFonts w:ascii="Times New Roman" w:eastAsia="Cambria" w:hAnsi="Times New Roman" w:cs="Times New Roman"/>
          <w:b/>
          <w:bCs/>
          <w:szCs w:val="24"/>
          <w:lang w:eastAsia="en-US"/>
        </w:rPr>
        <w:t xml:space="preserve"> </w:t>
      </w:r>
      <w:r w:rsidRPr="00E37CFC">
        <w:rPr>
          <w:rFonts w:ascii="Times New Roman" w:eastAsia="Cambria" w:hAnsi="Times New Roman" w:cs="Times New Roman"/>
          <w:b/>
          <w:bCs/>
          <w:szCs w:val="24"/>
          <w:lang w:eastAsia="en-US"/>
        </w:rPr>
        <w:t>Cheng</w:t>
      </w:r>
      <w:r w:rsidR="00CB0A14" w:rsidRPr="00E37CFC">
        <w:rPr>
          <w:rFonts w:ascii="Times New Roman" w:eastAsia="Cambria" w:hAnsi="Times New Roman" w:cs="Times New Roman"/>
          <w:b/>
          <w:bCs/>
          <w:szCs w:val="24"/>
          <w:lang w:eastAsia="en-US"/>
        </w:rPr>
        <w:t xml:space="preserve"> </w:t>
      </w:r>
      <w:r w:rsidRPr="00E37CFC">
        <w:rPr>
          <w:rFonts w:ascii="Times New Roman" w:eastAsia="Cambria" w:hAnsi="Times New Roman" w:cs="Times New Roman"/>
          <w:b/>
          <w:bCs/>
          <w:szCs w:val="24"/>
          <w:lang w:eastAsia="en-US"/>
        </w:rPr>
        <w:t>Ruan</w:t>
      </w:r>
      <w:r w:rsidR="009F0C73" w:rsidRPr="00E37CFC">
        <w:rPr>
          <w:rFonts w:ascii="Times New Roman" w:eastAsia="Cambria" w:hAnsi="Times New Roman" w:cs="Times New Roman"/>
          <w:b/>
          <w:bCs/>
          <w:szCs w:val="24"/>
          <w:lang w:eastAsia="en-US"/>
        </w:rPr>
        <w:br/>
      </w:r>
      <w:r w:rsidR="00CB0A14" w:rsidRPr="00E37CFC">
        <w:rPr>
          <w:rFonts w:ascii="Times New Roman" w:eastAsia="Cambria" w:hAnsi="Times New Roman" w:cs="Times New Roman"/>
          <w:b/>
          <w:bCs/>
          <w:szCs w:val="24"/>
          <w:lang w:eastAsia="en-US"/>
        </w:rPr>
        <w:t xml:space="preserve">Convocatoria de </w:t>
      </w:r>
      <w:r w:rsidRPr="00E37CFC">
        <w:rPr>
          <w:rFonts w:ascii="Times New Roman" w:eastAsia="Cambria" w:hAnsi="Times New Roman" w:cs="Times New Roman"/>
          <w:b/>
          <w:bCs/>
          <w:szCs w:val="24"/>
          <w:lang w:eastAsia="en-US"/>
        </w:rPr>
        <w:t>julio</w:t>
      </w:r>
      <w:r w:rsidR="00F314B5" w:rsidRPr="00E37CFC">
        <w:rPr>
          <w:rFonts w:ascii="Times New Roman" w:eastAsia="Cambria" w:hAnsi="Times New Roman" w:cs="Times New Roman"/>
          <w:b/>
          <w:bCs/>
          <w:szCs w:val="24"/>
          <w:lang w:eastAsia="en-US"/>
        </w:rPr>
        <w:t>,</w:t>
      </w:r>
      <w:r w:rsidR="00CB0A14" w:rsidRPr="00E37CFC">
        <w:rPr>
          <w:rFonts w:ascii="Times New Roman" w:eastAsia="Cambria" w:hAnsi="Times New Roman" w:cs="Times New Roman"/>
          <w:b/>
          <w:bCs/>
          <w:szCs w:val="24"/>
          <w:lang w:eastAsia="en-US"/>
        </w:rPr>
        <w:t xml:space="preserve"> </w:t>
      </w:r>
      <w:r w:rsidRPr="00E37CFC">
        <w:rPr>
          <w:rFonts w:ascii="Times New Roman" w:eastAsia="Cambria" w:hAnsi="Times New Roman" w:cs="Times New Roman"/>
          <w:b/>
          <w:bCs/>
          <w:szCs w:val="24"/>
          <w:lang w:eastAsia="en-US"/>
        </w:rPr>
        <w:t>2026</w:t>
      </w:r>
    </w:p>
    <w:p w14:paraId="69016423" w14:textId="3F932242" w:rsidR="008060DD" w:rsidRPr="00E37CFC" w:rsidRDefault="008060DD" w:rsidP="008060DD">
      <w:pPr>
        <w:snapToGrid w:val="0"/>
        <w:spacing w:before="120" w:after="240" w:line="360" w:lineRule="auto"/>
        <w:jc w:val="right"/>
        <w:rPr>
          <w:rFonts w:ascii="Times New Roman" w:eastAsia="Cambria" w:hAnsi="Times New Roman" w:cs="Times New Roman"/>
          <w:b/>
          <w:bCs/>
          <w:szCs w:val="24"/>
          <w:lang w:eastAsia="en-US"/>
        </w:rPr>
      </w:pPr>
      <w:r w:rsidRPr="00E37CFC">
        <w:rPr>
          <w:rFonts w:ascii="Times New Roman" w:eastAsia="Cambria" w:hAnsi="Times New Roman" w:cs="Times New Roman"/>
          <w:b/>
          <w:bCs/>
          <w:szCs w:val="24"/>
          <w:lang w:eastAsia="en-US"/>
        </w:rPr>
        <w:t>Tutor</w:t>
      </w:r>
      <w:r w:rsidR="00F314B5" w:rsidRPr="00E37CFC">
        <w:rPr>
          <w:rFonts w:ascii="Times New Roman" w:eastAsia="Cambria" w:hAnsi="Times New Roman" w:cs="Times New Roman"/>
          <w:b/>
          <w:bCs/>
          <w:szCs w:val="24"/>
          <w:lang w:eastAsia="en-US"/>
        </w:rPr>
        <w:t>:</w:t>
      </w:r>
      <w:r w:rsidR="007B25BC" w:rsidRPr="00E37CFC">
        <w:rPr>
          <w:rFonts w:ascii="Times New Roman" w:eastAsia="Cambria" w:hAnsi="Times New Roman" w:cs="Times New Roman"/>
          <w:b/>
          <w:bCs/>
          <w:szCs w:val="24"/>
          <w:lang w:eastAsia="en-US"/>
        </w:rPr>
        <w:t xml:space="preserve"> </w:t>
      </w:r>
      <w:r w:rsidR="00E37CFC" w:rsidRPr="00E37CFC">
        <w:rPr>
          <w:rFonts w:ascii="Times New Roman" w:eastAsia="Cambria" w:hAnsi="Times New Roman" w:cs="Times New Roman"/>
          <w:b/>
          <w:bCs/>
          <w:szCs w:val="24"/>
          <w:lang w:eastAsia="en-US"/>
        </w:rPr>
        <w:t>Roque</w:t>
      </w:r>
      <w:r w:rsidRPr="00E37CFC">
        <w:rPr>
          <w:rFonts w:ascii="Times New Roman" w:eastAsia="Cambria" w:hAnsi="Times New Roman" w:cs="Times New Roman"/>
          <w:b/>
          <w:bCs/>
          <w:szCs w:val="24"/>
          <w:lang w:eastAsia="en-US"/>
        </w:rPr>
        <w:t xml:space="preserve"> </w:t>
      </w:r>
      <w:r w:rsidR="00E37CFC" w:rsidRPr="00E37CFC">
        <w:rPr>
          <w:rFonts w:ascii="Times New Roman" w:eastAsia="Cambria" w:hAnsi="Times New Roman" w:cs="Times New Roman"/>
          <w:b/>
          <w:bCs/>
          <w:szCs w:val="24"/>
          <w:lang w:eastAsia="en-US"/>
        </w:rPr>
        <w:t>Peña</w:t>
      </w:r>
      <w:r w:rsidRPr="00E37CFC">
        <w:rPr>
          <w:rFonts w:ascii="Times New Roman" w:eastAsia="Cambria" w:hAnsi="Times New Roman" w:cs="Times New Roman"/>
          <w:b/>
          <w:bCs/>
          <w:szCs w:val="24"/>
          <w:lang w:eastAsia="en-US"/>
        </w:rPr>
        <w:t xml:space="preserve"> </w:t>
      </w:r>
    </w:p>
    <w:p w14:paraId="212C1AE1" w14:textId="0851C235" w:rsidR="00885E98" w:rsidRPr="00E37CFC" w:rsidRDefault="00F314B5" w:rsidP="001F7D2D">
      <w:pPr>
        <w:snapToGrid w:val="0"/>
        <w:spacing w:before="120" w:after="240" w:line="360" w:lineRule="auto"/>
        <w:jc w:val="right"/>
        <w:sectPr w:rsidR="00885E98" w:rsidRPr="00E37CFC" w:rsidSect="001932D3">
          <w:footerReference w:type="even" r:id="rId12"/>
          <w:footerReference w:type="default" r:id="rId13"/>
          <w:pgSz w:w="11907" w:h="16840" w:code="9"/>
          <w:pgMar w:top="1304" w:right="1247" w:bottom="1304" w:left="1247" w:header="720" w:footer="720" w:gutter="454"/>
          <w:cols w:space="720"/>
          <w:titlePg/>
          <w:docGrid w:linePitch="326"/>
        </w:sectPr>
      </w:pPr>
      <w:r w:rsidRPr="00E37CFC">
        <w:rPr>
          <w:rFonts w:ascii="Times New Roman" w:eastAsia="Cambria" w:hAnsi="Times New Roman" w:cs="Times New Roman"/>
          <w:szCs w:val="24"/>
          <w:lang w:eastAsia="en-US"/>
        </w:rPr>
        <w:t xml:space="preserve">Tutor </w:t>
      </w:r>
      <w:r w:rsidR="007B25BC" w:rsidRPr="00E37CFC">
        <w:rPr>
          <w:rFonts w:ascii="Times New Roman" w:eastAsia="Cambria" w:hAnsi="Times New Roman" w:cs="Times New Roman"/>
          <w:szCs w:val="24"/>
          <w:lang w:eastAsia="en-US"/>
        </w:rPr>
        <w:t xml:space="preserve">externo: </w:t>
      </w:r>
      <w:r w:rsidR="00E37CFC" w:rsidRPr="00E37CFC">
        <w:rPr>
          <w:rFonts w:ascii="Times New Roman" w:eastAsia="Cambria" w:hAnsi="Times New Roman" w:cs="Times New Roman"/>
          <w:szCs w:val="24"/>
          <w:lang w:eastAsia="en-US"/>
        </w:rPr>
        <w:t>Jaime</w:t>
      </w:r>
      <w:r w:rsidR="007B25BC" w:rsidRPr="00E37CFC">
        <w:rPr>
          <w:rFonts w:ascii="Times New Roman" w:eastAsia="Cambria" w:hAnsi="Times New Roman" w:cs="Times New Roman"/>
          <w:szCs w:val="24"/>
          <w:lang w:eastAsia="en-US"/>
        </w:rPr>
        <w:t xml:space="preserve"> </w:t>
      </w:r>
      <w:r w:rsidR="00E37CFC" w:rsidRPr="00E37CFC">
        <w:rPr>
          <w:rFonts w:ascii="Times New Roman" w:eastAsia="Cambria" w:hAnsi="Times New Roman" w:cs="Times New Roman"/>
          <w:szCs w:val="24"/>
          <w:lang w:eastAsia="en-US"/>
        </w:rPr>
        <w:t>Iglesias</w:t>
      </w:r>
      <w:r w:rsidR="007B25BC" w:rsidRPr="00E37CFC">
        <w:rPr>
          <w:rFonts w:ascii="Times New Roman" w:eastAsia="Cambria" w:hAnsi="Times New Roman" w:cs="Times New Roman"/>
          <w:szCs w:val="24"/>
          <w:lang w:eastAsia="en-US"/>
        </w:rPr>
        <w:t xml:space="preserve"> </w:t>
      </w:r>
    </w:p>
    <w:p w14:paraId="0DF8F2F8" w14:textId="4AA1A20A" w:rsidR="00173ADE" w:rsidRPr="00660CA8" w:rsidRDefault="00173ADE" w:rsidP="00E37CFC">
      <w:pPr>
        <w:pStyle w:val="Ttulo1"/>
        <w:numPr>
          <w:ilvl w:val="0"/>
          <w:numId w:val="0"/>
        </w:numPr>
        <w:tabs>
          <w:tab w:val="left" w:pos="1122"/>
        </w:tabs>
        <w:spacing w:before="720" w:after="720"/>
        <w:jc w:val="both"/>
        <w:rPr>
          <w:sz w:val="4"/>
          <w:szCs w:val="4"/>
        </w:rPr>
      </w:pPr>
      <w:bookmarkStart w:id="0" w:name="_Toc221705717"/>
    </w:p>
    <w:p w14:paraId="3B6EE790" w14:textId="24EF5E14" w:rsidR="0026243C" w:rsidRPr="0031552C" w:rsidRDefault="002C75ED" w:rsidP="00310902">
      <w:pPr>
        <w:pStyle w:val="Ttulo1"/>
        <w:numPr>
          <w:ilvl w:val="0"/>
          <w:numId w:val="0"/>
        </w:numPr>
      </w:pPr>
      <w:r>
        <w:t>D</w:t>
      </w:r>
      <w:r w:rsidR="00D06325">
        <w:t>escripción del Proyecto</w:t>
      </w:r>
      <w:bookmarkEnd w:id="0"/>
    </w:p>
    <w:p w14:paraId="7F648A75" w14:textId="03C3EBAE" w:rsidR="00DE1535" w:rsidRPr="0031552C" w:rsidRDefault="00367BF1" w:rsidP="00DE1535">
      <w:pPr>
        <w:pStyle w:val="Ttulo2"/>
        <w:rPr>
          <w:noProof w:val="0"/>
        </w:rPr>
      </w:pPr>
      <w:bookmarkStart w:id="1" w:name="_Toc221705718"/>
      <w:r>
        <w:rPr>
          <w:noProof w:val="0"/>
        </w:rPr>
        <w:t>C</w:t>
      </w:r>
      <w:r w:rsidR="000162EF">
        <w:rPr>
          <w:noProof w:val="0"/>
        </w:rPr>
        <w:t>on</w:t>
      </w:r>
      <w:r>
        <w:rPr>
          <w:noProof w:val="0"/>
        </w:rPr>
        <w:t>t</w:t>
      </w:r>
      <w:r w:rsidR="000162EF">
        <w:rPr>
          <w:noProof w:val="0"/>
        </w:rPr>
        <w:t>exto</w:t>
      </w:r>
      <w:r w:rsidR="005B582D">
        <w:rPr>
          <w:noProof w:val="0"/>
        </w:rPr>
        <w:t xml:space="preserve"> y</w:t>
      </w:r>
      <w:r w:rsidR="000162EF">
        <w:rPr>
          <w:noProof w:val="0"/>
        </w:rPr>
        <w:t xml:space="preserve"> </w:t>
      </w:r>
      <w:r w:rsidR="00DE1535">
        <w:rPr>
          <w:noProof w:val="0"/>
        </w:rPr>
        <w:t>planteamiento del problema</w:t>
      </w:r>
      <w:bookmarkEnd w:id="1"/>
    </w:p>
    <w:p w14:paraId="36B8F2E5" w14:textId="7AE69287" w:rsidR="00175CDA" w:rsidRPr="00B16254" w:rsidRDefault="007F3438" w:rsidP="004A4057">
      <w:r w:rsidRPr="00B16254">
        <w:t xml:space="preserve">En lo entornos industriales, la continuidad de operación es un requisito fundamental. Los sistemas de control y supervisión, PLCs y sistemas SCADA, junto con la infraestructura que los soporta deben funcionar de manera estable y con alta disponibilidad. En un entorno industrial, cualquier ralentización del rendimiento o fallo de comunicaciones puede traducirse en paradas de producción, pérdidas económicas y riesgos operativos. Por ello, la monitorización en tiempo real debe diseñarse con especial cuidado, priorizando la fiabilidad, seguridad y mínima intrusividad. </w:t>
      </w:r>
    </w:p>
    <w:p w14:paraId="78DBF3B6" w14:textId="1CEBFE7A" w:rsidR="007F3438" w:rsidRPr="00B16254" w:rsidRDefault="007F3438" w:rsidP="004A4057">
      <w:r w:rsidRPr="00B16254">
        <w:t>Actualmente, l</w:t>
      </w:r>
      <w:r w:rsidR="00214ADD" w:rsidRPr="00B16254">
        <w:t xml:space="preserve">a observabilidad de los entornos industriales suele implementarse de forma fragmentada, tanto por capas tecnológicas como por herramientas. Es común que las diferentes capas se supervisen con soluciones específicas de cada una. Esta dispersión dificulta obtener una visión integrada del estado de salud de un sistema, limitando la correlación de eventos entre capas, reduciendo la reactividad ante imprevistos y el correcto mantenimiento predictivo. Algunos ejemplos críticos son: </w:t>
      </w:r>
    </w:p>
    <w:p w14:paraId="044D74F2" w14:textId="30A177A1" w:rsidR="00214ADD" w:rsidRPr="00B16254" w:rsidRDefault="00214ADD" w:rsidP="00214ADD">
      <w:pPr>
        <w:pStyle w:val="Prrafodelista"/>
        <w:numPr>
          <w:ilvl w:val="0"/>
          <w:numId w:val="31"/>
        </w:numPr>
      </w:pPr>
      <w:r w:rsidRPr="00B16254">
        <w:t>Detecciones tardías de picos de consumo</w:t>
      </w:r>
    </w:p>
    <w:p w14:paraId="433DC0F6" w14:textId="17AF8E7F" w:rsidR="00214ADD" w:rsidRPr="00B16254" w:rsidRDefault="00214ADD" w:rsidP="00214ADD">
      <w:pPr>
        <w:pStyle w:val="Prrafodelista"/>
        <w:numPr>
          <w:ilvl w:val="0"/>
          <w:numId w:val="31"/>
        </w:numPr>
      </w:pPr>
      <w:r w:rsidRPr="00B16254">
        <w:t>Desviaciones de comportamiento</w:t>
      </w:r>
    </w:p>
    <w:p w14:paraId="55B47C31" w14:textId="29EE28D7" w:rsidR="00214ADD" w:rsidRPr="00B16254" w:rsidRDefault="00214ADD" w:rsidP="00214ADD">
      <w:pPr>
        <w:pStyle w:val="Prrafodelista"/>
        <w:numPr>
          <w:ilvl w:val="0"/>
          <w:numId w:val="31"/>
        </w:numPr>
      </w:pPr>
      <w:r w:rsidRPr="00B16254">
        <w:t xml:space="preserve">Degradación de comunicaciones </w:t>
      </w:r>
    </w:p>
    <w:p w14:paraId="2449FD35" w14:textId="77777777" w:rsidR="00214ADD" w:rsidRDefault="00214ADD" w:rsidP="00214ADD">
      <w:pPr>
        <w:rPr>
          <w:highlight w:val="yellow"/>
        </w:rPr>
      </w:pPr>
    </w:p>
    <w:p w14:paraId="3BC605E1" w14:textId="1971F810" w:rsidR="00214ADD" w:rsidRPr="00B16254" w:rsidRDefault="00214ADD" w:rsidP="00214ADD">
      <w:r w:rsidRPr="00B16254">
        <w:t xml:space="preserve">En este contexto resulta de interés abordar el diagnóstico multicapa que permita consolidar información relevante, anticipar degradaciones, reducir el tiempo de análisis y mejorar la toma de decisiones operativa. El interés del proyecto nace de una colaboración con la empresa GEA Process Engineering, permitiendo alinear el alcance con necesidades reales de un entorno industrial, así como prácticas y estándares internos de la organización. </w:t>
      </w:r>
    </w:p>
    <w:p w14:paraId="39C6B442" w14:textId="5FEE9AE8" w:rsidR="00214ADD" w:rsidRPr="00B16254" w:rsidRDefault="00214ADD" w:rsidP="00214ADD">
      <w:r w:rsidRPr="00B16254">
        <w:t>El principal problema que se plantea en el proyecto es la ausencia de un sistema modular</w:t>
      </w:r>
      <w:r w:rsidR="00EF3BCD" w:rsidRPr="00B16254">
        <w:t xml:space="preserve"> y operativamente viable que analice la información crítica de salud de un ecosistema en una planta industrial: </w:t>
      </w:r>
    </w:p>
    <w:p w14:paraId="70A4EB52" w14:textId="192B3B6A" w:rsidR="00EF3BCD" w:rsidRPr="00B16254" w:rsidRDefault="00EF3BCD" w:rsidP="00EF3BCD">
      <w:pPr>
        <w:pStyle w:val="Prrafodelista"/>
        <w:numPr>
          <w:ilvl w:val="0"/>
          <w:numId w:val="31"/>
        </w:numPr>
      </w:pPr>
      <w:r w:rsidRPr="00B16254">
        <w:lastRenderedPageBreak/>
        <w:t>Servidores físicos</w:t>
      </w:r>
    </w:p>
    <w:p w14:paraId="66527C49" w14:textId="3F3E0E74" w:rsidR="00EF3BCD" w:rsidRPr="00B16254" w:rsidRDefault="00EF3BCD" w:rsidP="00EF3BCD">
      <w:pPr>
        <w:pStyle w:val="Prrafodelista"/>
        <w:numPr>
          <w:ilvl w:val="0"/>
          <w:numId w:val="31"/>
        </w:numPr>
      </w:pPr>
      <w:r w:rsidRPr="00B16254">
        <w:t>Máquinas virtuales</w:t>
      </w:r>
    </w:p>
    <w:p w14:paraId="5A442FC5" w14:textId="0D37DDEC" w:rsidR="00EF3BCD" w:rsidRPr="00B16254" w:rsidRDefault="00EF3BCD" w:rsidP="00EF3BCD">
      <w:pPr>
        <w:pStyle w:val="Prrafodelista"/>
        <w:numPr>
          <w:ilvl w:val="0"/>
          <w:numId w:val="31"/>
        </w:numPr>
      </w:pPr>
      <w:r w:rsidRPr="00B16254">
        <w:t>Scadas</w:t>
      </w:r>
    </w:p>
    <w:p w14:paraId="21A06993" w14:textId="1F2BE5C8" w:rsidR="00EF3BCD" w:rsidRPr="00B16254" w:rsidRDefault="00EF3BCD" w:rsidP="00EF3BCD">
      <w:pPr>
        <w:pStyle w:val="Prrafodelista"/>
        <w:numPr>
          <w:ilvl w:val="0"/>
          <w:numId w:val="31"/>
        </w:numPr>
      </w:pPr>
      <w:r w:rsidRPr="00B16254">
        <w:t>Redes industriales</w:t>
      </w:r>
    </w:p>
    <w:p w14:paraId="0F458920" w14:textId="01DB0CDC" w:rsidR="00EF3BCD" w:rsidRPr="00B16254" w:rsidRDefault="00EF3BCD" w:rsidP="00EF3BCD">
      <w:pPr>
        <w:pStyle w:val="Prrafodelista"/>
        <w:numPr>
          <w:ilvl w:val="0"/>
          <w:numId w:val="31"/>
        </w:numPr>
      </w:pPr>
      <w:r w:rsidRPr="00B16254">
        <w:t>PLCs</w:t>
      </w:r>
    </w:p>
    <w:p w14:paraId="64C51084" w14:textId="74995B32" w:rsidR="00EF3BCD" w:rsidRPr="00B16254" w:rsidRDefault="00EF3BCD" w:rsidP="00EF3BCD">
      <w:r w:rsidRPr="00B16254">
        <w:t xml:space="preserve">Adicionalmente, se requiere que la solución sea integrable con los estándares corporativos de GEA, alineándose con el framework interno de la empresa Codex. </w:t>
      </w:r>
    </w:p>
    <w:p w14:paraId="244B72BF" w14:textId="052126D7" w:rsidR="00EF3BCD" w:rsidRPr="00B16254" w:rsidRDefault="00EF3BCD" w:rsidP="00EF3BCD">
      <w:r w:rsidRPr="00B16254">
        <w:t xml:space="preserve">El valor añadido del proyecto reside principalmente en interés de la organización GEA de ofrecer un sistema modular, de rápida integración y despliegue, agnóstico, ofreciendo un servicio adicional y necesario a las diferentes plantas industriales con las que la organización trabaja. </w:t>
      </w:r>
    </w:p>
    <w:p w14:paraId="7C0BF5E9" w14:textId="7EE9A9FF" w:rsidR="00AC6108" w:rsidRDefault="008F1CB7" w:rsidP="00B16254">
      <w:pPr>
        <w:pStyle w:val="Ttulo2"/>
        <w:rPr>
          <w:noProof w:val="0"/>
        </w:rPr>
      </w:pPr>
      <w:bookmarkStart w:id="2" w:name="_Toc221705719"/>
      <w:r>
        <w:rPr>
          <w:noProof w:val="0"/>
        </w:rPr>
        <w:t>Objetivos</w:t>
      </w:r>
      <w:bookmarkEnd w:id="2"/>
      <w:r>
        <w:rPr>
          <w:noProof w:val="0"/>
        </w:rPr>
        <w:t xml:space="preserve"> </w:t>
      </w:r>
    </w:p>
    <w:p w14:paraId="537425B1" w14:textId="0D0E8888" w:rsidR="00873646" w:rsidRDefault="00873646" w:rsidP="00AC6108">
      <w:pPr>
        <w:jc w:val="left"/>
      </w:pPr>
      <w:r>
        <w:t xml:space="preserve">El objetivo principal será desarrollar y validar un sistema de diagnosis multicapa orientado a entornos industriales, permitiendo obtener un estado de salud del ecosistema OT, incluyendo servidores físicos, máquinas virtuales, SCADAs, redes industriales y PLCs. Se obtendrán los datos mediante la captación de métricas clave y la detección básica de desviaciones. Los objetivos son: </w:t>
      </w:r>
    </w:p>
    <w:p w14:paraId="55431602" w14:textId="55FC7209" w:rsidR="00873646" w:rsidRDefault="00873646" w:rsidP="00873646">
      <w:pPr>
        <w:pStyle w:val="Prrafodelista"/>
        <w:numPr>
          <w:ilvl w:val="0"/>
          <w:numId w:val="30"/>
        </w:numPr>
        <w:jc w:val="left"/>
      </w:pPr>
      <w:r>
        <w:t>Analizar los requisitos y restricciones operativas del entorno industrial.</w:t>
      </w:r>
    </w:p>
    <w:p w14:paraId="444A3CE8" w14:textId="19CC844E" w:rsidR="00873646" w:rsidRDefault="00873646" w:rsidP="00873646">
      <w:pPr>
        <w:pStyle w:val="Prrafodelista"/>
        <w:numPr>
          <w:ilvl w:val="0"/>
          <w:numId w:val="30"/>
        </w:numPr>
        <w:jc w:val="left"/>
      </w:pPr>
      <w:r>
        <w:t>Definir métricas clave por capa y los criterios de calidad del dato.</w:t>
      </w:r>
    </w:p>
    <w:p w14:paraId="646A7E2D" w14:textId="637EFD69" w:rsidR="00873646" w:rsidRDefault="00873646" w:rsidP="00873646">
      <w:pPr>
        <w:pStyle w:val="Prrafodelista"/>
        <w:numPr>
          <w:ilvl w:val="0"/>
          <w:numId w:val="30"/>
        </w:numPr>
        <w:jc w:val="left"/>
      </w:pPr>
      <w:r>
        <w:t>Establecer unos criterios iniciales para identificar desviaciones y anomalías.</w:t>
      </w:r>
    </w:p>
    <w:p w14:paraId="7E3ED4EA" w14:textId="4A982F2F" w:rsidR="00873646" w:rsidRDefault="00873646" w:rsidP="00873646">
      <w:pPr>
        <w:pStyle w:val="Prrafodelista"/>
        <w:numPr>
          <w:ilvl w:val="0"/>
          <w:numId w:val="30"/>
        </w:numPr>
        <w:jc w:val="left"/>
      </w:pPr>
      <w:r>
        <w:t>Diseñar una arquitectura modular por capas</w:t>
      </w:r>
      <w:r w:rsidR="00662CA2">
        <w:t xml:space="preserve"> para monitorizar servidores, redes y PLCs. </w:t>
      </w:r>
    </w:p>
    <w:p w14:paraId="64D8C201" w14:textId="20E770BF" w:rsidR="00662CA2" w:rsidRDefault="00662CA2" w:rsidP="00873646">
      <w:pPr>
        <w:pStyle w:val="Prrafodelista"/>
        <w:numPr>
          <w:ilvl w:val="0"/>
          <w:numId w:val="30"/>
        </w:numPr>
        <w:jc w:val="left"/>
      </w:pPr>
      <w:r>
        <w:t xml:space="preserve">Diseñar un modelo de estado de salud por activo y por capa. </w:t>
      </w:r>
    </w:p>
    <w:p w14:paraId="63A051F5" w14:textId="3FC83410" w:rsidR="00662CA2" w:rsidRDefault="00662CA2" w:rsidP="00873646">
      <w:pPr>
        <w:pStyle w:val="Prrafodelista"/>
        <w:numPr>
          <w:ilvl w:val="0"/>
          <w:numId w:val="30"/>
        </w:numPr>
        <w:jc w:val="left"/>
      </w:pPr>
      <w:r>
        <w:t xml:space="preserve">Establecer interfaces API para la integración y operación de los servicios, pudiendo ser desplegados en diferentes entornos. </w:t>
      </w:r>
    </w:p>
    <w:p w14:paraId="61BB4E0B" w14:textId="5F175EB3" w:rsidR="00662CA2" w:rsidRDefault="00662CA2" w:rsidP="00873646">
      <w:pPr>
        <w:pStyle w:val="Prrafodelista"/>
        <w:numPr>
          <w:ilvl w:val="0"/>
          <w:numId w:val="30"/>
        </w:numPr>
        <w:jc w:val="left"/>
      </w:pPr>
      <w:r>
        <w:t xml:space="preserve">Validación del sistema en entornos aislados, pero simulando casos reales. </w:t>
      </w:r>
    </w:p>
    <w:p w14:paraId="68E114AE" w14:textId="77777777" w:rsidR="00662CA2" w:rsidRDefault="00662CA2" w:rsidP="00662CA2">
      <w:pPr>
        <w:jc w:val="left"/>
      </w:pPr>
    </w:p>
    <w:p w14:paraId="5C62DA02" w14:textId="77777777" w:rsidR="00E37CFC" w:rsidRDefault="00E37CFC" w:rsidP="00662CA2">
      <w:pPr>
        <w:jc w:val="left"/>
      </w:pPr>
    </w:p>
    <w:p w14:paraId="11CB2E6C" w14:textId="77777777" w:rsidR="00E37CFC" w:rsidRDefault="00E37CFC" w:rsidP="00662CA2">
      <w:pPr>
        <w:jc w:val="left"/>
      </w:pPr>
    </w:p>
    <w:p w14:paraId="22ECBDBA" w14:textId="77777777" w:rsidR="00E37CFC" w:rsidRDefault="00E37CFC" w:rsidP="00662CA2">
      <w:pPr>
        <w:jc w:val="left"/>
      </w:pPr>
    </w:p>
    <w:p w14:paraId="79127F73" w14:textId="77777777" w:rsidR="00E37CFC" w:rsidRDefault="00E37CFC" w:rsidP="00662CA2">
      <w:pPr>
        <w:jc w:val="left"/>
      </w:pPr>
    </w:p>
    <w:p w14:paraId="2EBC711D" w14:textId="77777777" w:rsidR="00E37CFC" w:rsidRDefault="00E37CFC" w:rsidP="00662CA2">
      <w:pPr>
        <w:jc w:val="left"/>
      </w:pPr>
    </w:p>
    <w:p w14:paraId="29ABC727" w14:textId="4771EA71" w:rsidR="00ED0FC3" w:rsidRPr="0031552C" w:rsidRDefault="00D636D0" w:rsidP="00491F74">
      <w:pPr>
        <w:pStyle w:val="Ttulo2"/>
        <w:rPr>
          <w:noProof w:val="0"/>
        </w:rPr>
      </w:pPr>
      <w:bookmarkStart w:id="3" w:name="_Toc221705720"/>
      <w:r>
        <w:rPr>
          <w:noProof w:val="0"/>
        </w:rPr>
        <w:lastRenderedPageBreak/>
        <w:t>M</w:t>
      </w:r>
      <w:r w:rsidR="00ED0FC3">
        <w:rPr>
          <w:noProof w:val="0"/>
        </w:rPr>
        <w:t>etodología y herramientas</w:t>
      </w:r>
      <w:bookmarkEnd w:id="3"/>
      <w:r w:rsidR="00ED0FC3">
        <w:rPr>
          <w:noProof w:val="0"/>
        </w:rPr>
        <w:t xml:space="preserve">   </w:t>
      </w:r>
    </w:p>
    <w:p w14:paraId="4DFEC52D" w14:textId="391883FC" w:rsidR="00662CA2" w:rsidRPr="00B16254" w:rsidRDefault="00662CA2" w:rsidP="00176F3A">
      <w:pPr>
        <w:jc w:val="left"/>
      </w:pPr>
      <w:r w:rsidRPr="00B16254">
        <w:t xml:space="preserve">El proyecto se desarrollará con el apoyo de GEA Process Engineering y el equipo de Automation Excellence para asegurar el alineamiento con estándares internos y la correcta integración con el framework de GEA. Se realizaran revisiones técnicas periódicas con el equipo de GEA para asegurar el correcto avance del proyecto. </w:t>
      </w:r>
    </w:p>
    <w:p w14:paraId="650FAB0F" w14:textId="7FA0E670" w:rsidR="00662CA2" w:rsidRPr="00B16254" w:rsidRDefault="00662CA2" w:rsidP="00176F3A">
      <w:pPr>
        <w:jc w:val="left"/>
      </w:pPr>
      <w:r w:rsidRPr="00B16254">
        <w:t>La solución se estructurará como servicios dockerizados, de manera que cada componente pueda desplegarse de manera independiente. Tras el despliegue, la interacción se realizará</w:t>
      </w:r>
      <w:r>
        <w:rPr>
          <w:highlight w:val="yellow"/>
        </w:rPr>
        <w:t xml:space="preserve"> </w:t>
      </w:r>
      <w:r w:rsidRPr="00B16254">
        <w:t xml:space="preserve">mediante APIs, lo que permitirá tener un correcto funcionamiento para diferentes proveedores. En el caso del proyecto se abordarán dos proveedores, Siemens y Rockwell. </w:t>
      </w:r>
    </w:p>
    <w:p w14:paraId="0C517E41" w14:textId="10055DE9" w:rsidR="00DA4B51" w:rsidRDefault="00DA4B51" w:rsidP="00176F3A">
      <w:pPr>
        <w:jc w:val="left"/>
        <w:rPr>
          <w:highlight w:val="yellow"/>
        </w:rPr>
      </w:pPr>
      <w:r w:rsidRPr="00B16254">
        <w:t xml:space="preserve">Las herramientas que se utilizarán son: </w:t>
      </w:r>
    </w:p>
    <w:p w14:paraId="7B6B8E04" w14:textId="740778D6" w:rsidR="00DA4B51" w:rsidRPr="00B16254" w:rsidRDefault="00DA4B51" w:rsidP="00DA4B51">
      <w:pPr>
        <w:pStyle w:val="Prrafodelista"/>
        <w:numPr>
          <w:ilvl w:val="0"/>
          <w:numId w:val="30"/>
        </w:numPr>
        <w:jc w:val="left"/>
      </w:pPr>
      <w:r w:rsidRPr="00B16254">
        <w:t>PLC Siemens (S7-1500) y Rockewell (L6X)</w:t>
      </w:r>
    </w:p>
    <w:p w14:paraId="5BCA4D7C" w14:textId="2AE887AB" w:rsidR="00DA4B51" w:rsidRPr="00B16254" w:rsidRDefault="00DA4B51" w:rsidP="00DA4B51">
      <w:pPr>
        <w:pStyle w:val="Prrafodelista"/>
        <w:numPr>
          <w:ilvl w:val="0"/>
          <w:numId w:val="30"/>
        </w:numPr>
        <w:jc w:val="left"/>
      </w:pPr>
      <w:r w:rsidRPr="00B16254">
        <w:t xml:space="preserve">Servidores OT (SCADA/HISTORIAN/BD/ESTACIÓN DE INGENIERÍA) </w:t>
      </w:r>
    </w:p>
    <w:p w14:paraId="08B3FD9E" w14:textId="7CFB3949" w:rsidR="00DA4B51" w:rsidRPr="00B16254" w:rsidRDefault="00DA4B51" w:rsidP="00DA4B51">
      <w:pPr>
        <w:pStyle w:val="Prrafodelista"/>
        <w:numPr>
          <w:ilvl w:val="0"/>
          <w:numId w:val="30"/>
        </w:numPr>
        <w:jc w:val="left"/>
      </w:pPr>
      <w:r w:rsidRPr="00B16254">
        <w:t>Redes industriales, Profinet, Profibus, Ethernet.</w:t>
      </w:r>
    </w:p>
    <w:p w14:paraId="22EEEF06" w14:textId="54B30414" w:rsidR="00DA4B51" w:rsidRPr="00B16254" w:rsidRDefault="00DA4B51" w:rsidP="00DA4B51">
      <w:pPr>
        <w:pStyle w:val="Prrafodelista"/>
        <w:numPr>
          <w:ilvl w:val="0"/>
          <w:numId w:val="30"/>
        </w:numPr>
        <w:jc w:val="left"/>
      </w:pPr>
      <w:r w:rsidRPr="00B16254">
        <w:t xml:space="preserve">OPC UA para la adquisición de datos en los PLCs. </w:t>
      </w:r>
    </w:p>
    <w:p w14:paraId="710C30A8" w14:textId="5C0D290A" w:rsidR="00DA4B51" w:rsidRPr="00B16254" w:rsidRDefault="00DA4B51" w:rsidP="00DA4B51">
      <w:pPr>
        <w:pStyle w:val="Prrafodelista"/>
        <w:numPr>
          <w:ilvl w:val="0"/>
          <w:numId w:val="30"/>
        </w:numPr>
        <w:jc w:val="left"/>
      </w:pPr>
      <w:r w:rsidRPr="00B16254">
        <w:t>Para los servidores Windows, la adquisición de datos se hará mediante SNMP.</w:t>
      </w:r>
    </w:p>
    <w:p w14:paraId="26FCE46C" w14:textId="267F32DB" w:rsidR="00DA4B51" w:rsidRPr="00B16254" w:rsidRDefault="00DA4B51" w:rsidP="00DA4B51">
      <w:pPr>
        <w:pStyle w:val="Prrafodelista"/>
        <w:numPr>
          <w:ilvl w:val="0"/>
          <w:numId w:val="30"/>
        </w:numPr>
        <w:jc w:val="left"/>
      </w:pPr>
      <w:r w:rsidRPr="00B16254">
        <w:t xml:space="preserve">Para la red industrial, SNMP, LLDP y Profinet DCP. </w:t>
      </w:r>
    </w:p>
    <w:p w14:paraId="781F574C" w14:textId="49823C9F" w:rsidR="00DA4B51" w:rsidRPr="00B16254" w:rsidRDefault="00DA4B51" w:rsidP="00DA4B51">
      <w:pPr>
        <w:pStyle w:val="Prrafodelista"/>
        <w:numPr>
          <w:ilvl w:val="0"/>
          <w:numId w:val="30"/>
        </w:numPr>
        <w:jc w:val="left"/>
      </w:pPr>
      <w:r w:rsidRPr="00B16254">
        <w:t xml:space="preserve">InfluxDB se utilizará como base de datos de series temporales. </w:t>
      </w:r>
    </w:p>
    <w:p w14:paraId="0BEB2C86" w14:textId="61ACC909" w:rsidR="00DA4B51" w:rsidRPr="00B16254" w:rsidRDefault="00DA4B51" w:rsidP="00DA4B51">
      <w:pPr>
        <w:pStyle w:val="Prrafodelista"/>
        <w:numPr>
          <w:ilvl w:val="0"/>
          <w:numId w:val="30"/>
        </w:numPr>
        <w:jc w:val="left"/>
      </w:pPr>
      <w:r w:rsidRPr="00B16254">
        <w:t xml:space="preserve">API REST </w:t>
      </w:r>
      <w:r w:rsidR="00B16254" w:rsidRPr="00B16254">
        <w:t xml:space="preserve"> para la interacción con el servicio. </w:t>
      </w:r>
    </w:p>
    <w:p w14:paraId="44196D7D" w14:textId="145E35C7" w:rsidR="00B16254" w:rsidRPr="00B16254" w:rsidRDefault="00B16254" w:rsidP="00DA4B51">
      <w:pPr>
        <w:pStyle w:val="Prrafodelista"/>
        <w:numPr>
          <w:ilvl w:val="0"/>
          <w:numId w:val="30"/>
        </w:numPr>
        <w:jc w:val="left"/>
      </w:pPr>
      <w:r w:rsidRPr="00B16254">
        <w:t xml:space="preserve">Grafana como dashboard de visualización y sistema de alertas. </w:t>
      </w:r>
    </w:p>
    <w:p w14:paraId="02B0AE7E" w14:textId="7243E2D1" w:rsidR="00B16254" w:rsidRPr="00B16254" w:rsidRDefault="00B16254" w:rsidP="00DA4B51">
      <w:pPr>
        <w:pStyle w:val="Prrafodelista"/>
        <w:numPr>
          <w:ilvl w:val="0"/>
          <w:numId w:val="30"/>
        </w:numPr>
        <w:jc w:val="left"/>
      </w:pPr>
      <w:r w:rsidRPr="00B16254">
        <w:t xml:space="preserve">Reportes periódicos y alarmas de emergencia en caso de detección de anomalías. </w:t>
      </w:r>
    </w:p>
    <w:p w14:paraId="028F1387" w14:textId="468B46E5" w:rsidR="00B16254" w:rsidRPr="00B16254" w:rsidRDefault="00B16254" w:rsidP="00DA4B51">
      <w:pPr>
        <w:pStyle w:val="Prrafodelista"/>
        <w:numPr>
          <w:ilvl w:val="0"/>
          <w:numId w:val="30"/>
        </w:numPr>
        <w:jc w:val="left"/>
      </w:pPr>
      <w:r w:rsidRPr="00B16254">
        <w:t xml:space="preserve">Docker para tener en un contenedor los agentes, facilitando el despiegle. </w:t>
      </w:r>
    </w:p>
    <w:p w14:paraId="6D35A715" w14:textId="24D262C0" w:rsidR="00B16254" w:rsidRPr="00B16254" w:rsidRDefault="00B16254" w:rsidP="00DA4B51">
      <w:pPr>
        <w:pStyle w:val="Prrafodelista"/>
        <w:numPr>
          <w:ilvl w:val="0"/>
          <w:numId w:val="30"/>
        </w:numPr>
        <w:jc w:val="left"/>
      </w:pPr>
      <w:r w:rsidRPr="00B16254">
        <w:t xml:space="preserve">Repositorio Git para control de versiones y trazabilidad de cambios. </w:t>
      </w:r>
    </w:p>
    <w:p w14:paraId="7C857424" w14:textId="6BDFBACC" w:rsidR="00B16254" w:rsidRPr="00B16254" w:rsidRDefault="00B16254" w:rsidP="00DA4B51">
      <w:pPr>
        <w:pStyle w:val="Prrafodelista"/>
        <w:numPr>
          <w:ilvl w:val="0"/>
          <w:numId w:val="30"/>
        </w:numPr>
        <w:jc w:val="left"/>
      </w:pPr>
      <w:r w:rsidRPr="00B16254">
        <w:t xml:space="preserve">Entorno aislado para el desarrollo, incluyendo simulación de PLCs, máquinas virtuales, servidores y redes. </w:t>
      </w:r>
    </w:p>
    <w:p w14:paraId="0C97A7CE" w14:textId="77777777" w:rsidR="00662CA2" w:rsidRPr="00DA4B51" w:rsidRDefault="00662CA2" w:rsidP="00176F3A">
      <w:pPr>
        <w:jc w:val="left"/>
        <w:rPr>
          <w:highlight w:val="yellow"/>
        </w:rPr>
      </w:pPr>
    </w:p>
    <w:p w14:paraId="5A734577" w14:textId="53E5A813" w:rsidR="000509E5" w:rsidRDefault="000509E5" w:rsidP="000509E5">
      <w:pPr>
        <w:pStyle w:val="Ttulo2"/>
        <w:rPr>
          <w:noProof w:val="0"/>
        </w:rPr>
      </w:pPr>
      <w:r>
        <w:rPr>
          <w:noProof w:val="0"/>
        </w:rPr>
        <w:lastRenderedPageBreak/>
        <w:t xml:space="preserve">Planificación </w:t>
      </w:r>
      <w:r w:rsidR="00267115">
        <w:rPr>
          <w:noProof w:val="0"/>
        </w:rPr>
        <w:t>DEL PFG</w:t>
      </w:r>
    </w:p>
    <w:p w14:paraId="60779554" w14:textId="51AED55F" w:rsidR="002A2DE7" w:rsidRPr="000F1275" w:rsidRDefault="00E37CFC" w:rsidP="001A7D80">
      <w:pPr>
        <w:jc w:val="center"/>
        <w:rPr>
          <w:i/>
          <w:iCs/>
          <w:highlight w:val="yellow"/>
        </w:rPr>
      </w:pPr>
      <w:r w:rsidRPr="00E37CFC">
        <w:rPr>
          <w:i/>
          <w:iCs/>
        </w:rPr>
        <w:drawing>
          <wp:inline distT="0" distB="0" distL="0" distR="0" wp14:anchorId="3B3C758E" wp14:editId="4B924592">
            <wp:extent cx="5688965" cy="2528570"/>
            <wp:effectExtent l="0" t="0" r="6985" b="5080"/>
            <wp:docPr id="175154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0231" name=""/>
                    <pic:cNvPicPr/>
                  </pic:nvPicPr>
                  <pic:blipFill>
                    <a:blip r:embed="rId14"/>
                    <a:stretch>
                      <a:fillRect/>
                    </a:stretch>
                  </pic:blipFill>
                  <pic:spPr>
                    <a:xfrm>
                      <a:off x="0" y="0"/>
                      <a:ext cx="5688965" cy="2528570"/>
                    </a:xfrm>
                    <a:prstGeom prst="rect">
                      <a:avLst/>
                    </a:prstGeom>
                  </pic:spPr>
                </pic:pic>
              </a:graphicData>
            </a:graphic>
          </wp:inline>
        </w:drawing>
      </w:r>
    </w:p>
    <w:sectPr w:rsidR="002A2DE7" w:rsidRPr="000F1275" w:rsidSect="004C29EA">
      <w:footerReference w:type="default" r:id="rId15"/>
      <w:type w:val="oddPage"/>
      <w:pgSz w:w="11907" w:h="16840" w:code="9"/>
      <w:pgMar w:top="1304" w:right="1247" w:bottom="1304" w:left="1247" w:header="720" w:footer="720" w:gutter="454"/>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4727" w14:textId="77777777" w:rsidR="001D0674" w:rsidRDefault="001D0674" w:rsidP="00CB0A14">
      <w:pPr>
        <w:spacing w:after="0" w:line="240" w:lineRule="auto"/>
      </w:pPr>
      <w:r>
        <w:separator/>
      </w:r>
    </w:p>
  </w:endnote>
  <w:endnote w:type="continuationSeparator" w:id="0">
    <w:p w14:paraId="627B3790" w14:textId="77777777" w:rsidR="001D0674" w:rsidRDefault="001D0674" w:rsidP="00CB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862083"/>
      <w:docPartObj>
        <w:docPartGallery w:val="Page Numbers (Bottom of Page)"/>
        <w:docPartUnique/>
      </w:docPartObj>
    </w:sdtPr>
    <w:sdtContent>
      <w:p w14:paraId="7BD8EB53" w14:textId="5268B0DC" w:rsidR="004079CB" w:rsidRDefault="004079CB">
        <w:pPr>
          <w:pStyle w:val="Piedepgina"/>
          <w:jc w:val="right"/>
        </w:pPr>
        <w:r>
          <w:fldChar w:fldCharType="begin"/>
        </w:r>
        <w:r>
          <w:instrText>PAGE   \* MERGEFORMAT</w:instrText>
        </w:r>
        <w:r>
          <w:fldChar w:fldCharType="separate"/>
        </w:r>
        <w:r>
          <w:t>2</w:t>
        </w:r>
        <w:r>
          <w:fldChar w:fldCharType="end"/>
        </w:r>
      </w:p>
    </w:sdtContent>
  </w:sdt>
  <w:p w14:paraId="3B6EE803" w14:textId="2DF98B50" w:rsidR="004F1A5B" w:rsidRPr="004079CB" w:rsidRDefault="004F1A5B" w:rsidP="004079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4CC0" w14:textId="6DF2C6BC" w:rsidR="00660CA8" w:rsidRDefault="00660CA8">
    <w:pPr>
      <w:pStyle w:val="Piedepgina"/>
      <w:jc w:val="right"/>
    </w:pPr>
  </w:p>
  <w:p w14:paraId="41A48D20" w14:textId="77777777" w:rsidR="00321B39" w:rsidRDefault="00321B3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200055"/>
      <w:docPartObj>
        <w:docPartGallery w:val="Page Numbers (Bottom of Page)"/>
        <w:docPartUnique/>
      </w:docPartObj>
    </w:sdtPr>
    <w:sdtContent>
      <w:p w14:paraId="4CFB71C4" w14:textId="7E652980" w:rsidR="004C29EA" w:rsidRDefault="004C29EA">
        <w:pPr>
          <w:pStyle w:val="Piedepgina"/>
          <w:jc w:val="right"/>
        </w:pPr>
        <w:r>
          <w:fldChar w:fldCharType="begin"/>
        </w:r>
        <w:r>
          <w:instrText>PAGE   \* MERGEFORMAT</w:instrText>
        </w:r>
        <w:r>
          <w:fldChar w:fldCharType="separate"/>
        </w:r>
        <w:r>
          <w:t>2</w:t>
        </w:r>
        <w:r>
          <w:fldChar w:fldCharType="end"/>
        </w:r>
      </w:p>
    </w:sdtContent>
  </w:sdt>
  <w:p w14:paraId="33F98FF5" w14:textId="77777777" w:rsidR="004C29EA" w:rsidRDefault="004C29E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63F3" w14:textId="77777777" w:rsidR="001D0674" w:rsidRDefault="001D0674" w:rsidP="00CB0A14">
      <w:pPr>
        <w:spacing w:after="0" w:line="240" w:lineRule="auto"/>
      </w:pPr>
      <w:r>
        <w:separator/>
      </w:r>
    </w:p>
  </w:footnote>
  <w:footnote w:type="continuationSeparator" w:id="0">
    <w:p w14:paraId="7A2D318B" w14:textId="77777777" w:rsidR="001D0674" w:rsidRDefault="001D0674" w:rsidP="00CB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C8C"/>
    <w:multiLevelType w:val="hybridMultilevel"/>
    <w:tmpl w:val="5B38D964"/>
    <w:lvl w:ilvl="0" w:tplc="C16259A4">
      <w:start w:val="1"/>
      <w:numFmt w:val="decimal"/>
      <w:lvlText w:val="%1."/>
      <w:lvlJc w:val="left"/>
      <w:pPr>
        <w:ind w:left="1068" w:hanging="360"/>
      </w:pPr>
    </w:lvl>
    <w:lvl w:ilvl="1" w:tplc="0C0A000F">
      <w:start w:val="1"/>
      <w:numFmt w:val="decimal"/>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9E3088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5665A"/>
    <w:multiLevelType w:val="multilevel"/>
    <w:tmpl w:val="D8DCE81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3B6FA2"/>
    <w:multiLevelType w:val="hybridMultilevel"/>
    <w:tmpl w:val="1F9ABD16"/>
    <w:lvl w:ilvl="0" w:tplc="2390C2E4">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2060"/>
        <w:spacing w:val="0"/>
        <w:w w:val="0"/>
        <w:kern w:val="0"/>
        <w:position w:val="0"/>
        <w:sz w:val="52"/>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773FB6"/>
    <w:multiLevelType w:val="hybridMultilevel"/>
    <w:tmpl w:val="E4E85F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190BA2"/>
    <w:multiLevelType w:val="hybridMultilevel"/>
    <w:tmpl w:val="CC8239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BE0DF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347C254D"/>
    <w:multiLevelType w:val="multilevel"/>
    <w:tmpl w:val="45C4F5A0"/>
    <w:lvl w:ilvl="0">
      <w:start w:val="1"/>
      <w:numFmt w:val="decimal"/>
      <w:lvlText w:val="%1."/>
      <w:lvlJc w:val="left"/>
      <w:pPr>
        <w:ind w:left="360" w:hanging="360"/>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9481082"/>
    <w:multiLevelType w:val="hybridMultilevel"/>
    <w:tmpl w:val="7A520524"/>
    <w:lvl w:ilvl="0" w:tplc="EA08E5A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7924E1"/>
    <w:multiLevelType w:val="hybridMultilevel"/>
    <w:tmpl w:val="E6002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DEE4DDA"/>
    <w:multiLevelType w:val="hybridMultilevel"/>
    <w:tmpl w:val="02887844"/>
    <w:lvl w:ilvl="0" w:tplc="7B4CB756">
      <w:start w:val="4"/>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0998701">
    <w:abstractNumId w:val="4"/>
  </w:num>
  <w:num w:numId="2" w16cid:durableId="10116412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8640630">
    <w:abstractNumId w:val="4"/>
  </w:num>
  <w:num w:numId="4" w16cid:durableId="507449349">
    <w:abstractNumId w:val="4"/>
  </w:num>
  <w:num w:numId="5" w16cid:durableId="1886260457">
    <w:abstractNumId w:val="4"/>
  </w:num>
  <w:num w:numId="6" w16cid:durableId="1071199625">
    <w:abstractNumId w:val="4"/>
  </w:num>
  <w:num w:numId="7" w16cid:durableId="414128203">
    <w:abstractNumId w:val="4"/>
  </w:num>
  <w:num w:numId="8" w16cid:durableId="1648507110">
    <w:abstractNumId w:val="4"/>
  </w:num>
  <w:num w:numId="9" w16cid:durableId="1372657801">
    <w:abstractNumId w:val="4"/>
  </w:num>
  <w:num w:numId="10" w16cid:durableId="1121722756">
    <w:abstractNumId w:val="4"/>
  </w:num>
  <w:num w:numId="11" w16cid:durableId="672758767">
    <w:abstractNumId w:val="4"/>
  </w:num>
  <w:num w:numId="12" w16cid:durableId="1631209217">
    <w:abstractNumId w:val="4"/>
  </w:num>
  <w:num w:numId="13" w16cid:durableId="1356347066">
    <w:abstractNumId w:val="4"/>
  </w:num>
  <w:num w:numId="14" w16cid:durableId="1000276417">
    <w:abstractNumId w:val="10"/>
  </w:num>
  <w:num w:numId="15" w16cid:durableId="1457019880">
    <w:abstractNumId w:val="2"/>
  </w:num>
  <w:num w:numId="16" w16cid:durableId="1760373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1872840">
    <w:abstractNumId w:val="1"/>
  </w:num>
  <w:num w:numId="18" w16cid:durableId="68187940">
    <w:abstractNumId w:val="8"/>
  </w:num>
  <w:num w:numId="19" w16cid:durableId="615601532">
    <w:abstractNumId w:val="8"/>
  </w:num>
  <w:num w:numId="20" w16cid:durableId="1384212288">
    <w:abstractNumId w:val="5"/>
  </w:num>
  <w:num w:numId="21" w16cid:durableId="730422641">
    <w:abstractNumId w:val="8"/>
  </w:num>
  <w:num w:numId="22" w16cid:durableId="334724977">
    <w:abstractNumId w:val="8"/>
  </w:num>
  <w:num w:numId="23" w16cid:durableId="1645355341">
    <w:abstractNumId w:val="0"/>
  </w:num>
  <w:num w:numId="24" w16cid:durableId="1721859504">
    <w:abstractNumId w:val="8"/>
  </w:num>
  <w:num w:numId="25" w16cid:durableId="1054431957">
    <w:abstractNumId w:val="8"/>
  </w:num>
  <w:num w:numId="26" w16cid:durableId="703671841">
    <w:abstractNumId w:val="8"/>
  </w:num>
  <w:num w:numId="27" w16cid:durableId="1295216753">
    <w:abstractNumId w:val="6"/>
  </w:num>
  <w:num w:numId="28" w16cid:durableId="994532030">
    <w:abstractNumId w:val="7"/>
  </w:num>
  <w:num w:numId="29" w16cid:durableId="1036583486">
    <w:abstractNumId w:val="11"/>
  </w:num>
  <w:num w:numId="30" w16cid:durableId="2081560987">
    <w:abstractNumId w:val="3"/>
  </w:num>
  <w:num w:numId="31" w16cid:durableId="1686128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14"/>
    <w:rsid w:val="00005763"/>
    <w:rsid w:val="00014869"/>
    <w:rsid w:val="000162EF"/>
    <w:rsid w:val="00016930"/>
    <w:rsid w:val="00024161"/>
    <w:rsid w:val="0002509A"/>
    <w:rsid w:val="0004026A"/>
    <w:rsid w:val="00041807"/>
    <w:rsid w:val="00041E34"/>
    <w:rsid w:val="000452AB"/>
    <w:rsid w:val="00046F6D"/>
    <w:rsid w:val="000509E5"/>
    <w:rsid w:val="00051FAA"/>
    <w:rsid w:val="000549FB"/>
    <w:rsid w:val="00057645"/>
    <w:rsid w:val="0006064F"/>
    <w:rsid w:val="0006162F"/>
    <w:rsid w:val="00067926"/>
    <w:rsid w:val="00073A50"/>
    <w:rsid w:val="00074278"/>
    <w:rsid w:val="00080CD0"/>
    <w:rsid w:val="00087160"/>
    <w:rsid w:val="0009581B"/>
    <w:rsid w:val="000A1558"/>
    <w:rsid w:val="000A351C"/>
    <w:rsid w:val="000A482D"/>
    <w:rsid w:val="000A7175"/>
    <w:rsid w:val="000B7043"/>
    <w:rsid w:val="000E72EE"/>
    <w:rsid w:val="000F1275"/>
    <w:rsid w:val="000F5511"/>
    <w:rsid w:val="00112663"/>
    <w:rsid w:val="00116ECD"/>
    <w:rsid w:val="001355B4"/>
    <w:rsid w:val="00140B24"/>
    <w:rsid w:val="0014255F"/>
    <w:rsid w:val="001433E9"/>
    <w:rsid w:val="00146CE7"/>
    <w:rsid w:val="00154695"/>
    <w:rsid w:val="00157218"/>
    <w:rsid w:val="00165E84"/>
    <w:rsid w:val="00173ADE"/>
    <w:rsid w:val="00175CDA"/>
    <w:rsid w:val="00176F3A"/>
    <w:rsid w:val="00181CF2"/>
    <w:rsid w:val="00190C1A"/>
    <w:rsid w:val="001932D3"/>
    <w:rsid w:val="001A7D80"/>
    <w:rsid w:val="001B7937"/>
    <w:rsid w:val="001C575C"/>
    <w:rsid w:val="001C7EA9"/>
    <w:rsid w:val="001D0674"/>
    <w:rsid w:val="001D09BE"/>
    <w:rsid w:val="001D3FFD"/>
    <w:rsid w:val="001F092A"/>
    <w:rsid w:val="001F158D"/>
    <w:rsid w:val="001F4577"/>
    <w:rsid w:val="001F5566"/>
    <w:rsid w:val="001F7366"/>
    <w:rsid w:val="001F7D2D"/>
    <w:rsid w:val="002120CC"/>
    <w:rsid w:val="00214133"/>
    <w:rsid w:val="00214ADD"/>
    <w:rsid w:val="0022395C"/>
    <w:rsid w:val="00226BF0"/>
    <w:rsid w:val="00234DA8"/>
    <w:rsid w:val="00242AFB"/>
    <w:rsid w:val="00251EF1"/>
    <w:rsid w:val="0025227D"/>
    <w:rsid w:val="00261EBB"/>
    <w:rsid w:val="0026243C"/>
    <w:rsid w:val="002627E4"/>
    <w:rsid w:val="00265C4D"/>
    <w:rsid w:val="00267115"/>
    <w:rsid w:val="00272F31"/>
    <w:rsid w:val="002767E2"/>
    <w:rsid w:val="00284AD4"/>
    <w:rsid w:val="00286C22"/>
    <w:rsid w:val="002A2DE7"/>
    <w:rsid w:val="002A783E"/>
    <w:rsid w:val="002C3BA5"/>
    <w:rsid w:val="002C75ED"/>
    <w:rsid w:val="002D0739"/>
    <w:rsid w:val="002D5E1B"/>
    <w:rsid w:val="002D6997"/>
    <w:rsid w:val="002F5B7B"/>
    <w:rsid w:val="00305F3F"/>
    <w:rsid w:val="00306DE1"/>
    <w:rsid w:val="00310902"/>
    <w:rsid w:val="003125C6"/>
    <w:rsid w:val="00314C1C"/>
    <w:rsid w:val="0031552C"/>
    <w:rsid w:val="00321643"/>
    <w:rsid w:val="00321B39"/>
    <w:rsid w:val="00324D5A"/>
    <w:rsid w:val="00331E8C"/>
    <w:rsid w:val="00352A05"/>
    <w:rsid w:val="00366E46"/>
    <w:rsid w:val="00367BF1"/>
    <w:rsid w:val="00383B69"/>
    <w:rsid w:val="0039395B"/>
    <w:rsid w:val="003A2599"/>
    <w:rsid w:val="003A6CF2"/>
    <w:rsid w:val="003B01DA"/>
    <w:rsid w:val="003B7A1A"/>
    <w:rsid w:val="003C364A"/>
    <w:rsid w:val="003C5EE7"/>
    <w:rsid w:val="003C69EC"/>
    <w:rsid w:val="003C7DD8"/>
    <w:rsid w:val="003E1F68"/>
    <w:rsid w:val="003E62E6"/>
    <w:rsid w:val="003F01A9"/>
    <w:rsid w:val="003F236E"/>
    <w:rsid w:val="003F58D6"/>
    <w:rsid w:val="003F6292"/>
    <w:rsid w:val="0040290A"/>
    <w:rsid w:val="00403663"/>
    <w:rsid w:val="004079CB"/>
    <w:rsid w:val="00414B42"/>
    <w:rsid w:val="00420848"/>
    <w:rsid w:val="00421FAE"/>
    <w:rsid w:val="004430E2"/>
    <w:rsid w:val="004437B4"/>
    <w:rsid w:val="00443982"/>
    <w:rsid w:val="00445411"/>
    <w:rsid w:val="0044644C"/>
    <w:rsid w:val="00450188"/>
    <w:rsid w:val="0045671C"/>
    <w:rsid w:val="004645F9"/>
    <w:rsid w:val="00482A57"/>
    <w:rsid w:val="0048628F"/>
    <w:rsid w:val="00486CEC"/>
    <w:rsid w:val="00487B9B"/>
    <w:rsid w:val="00491F74"/>
    <w:rsid w:val="004A4057"/>
    <w:rsid w:val="004A42D9"/>
    <w:rsid w:val="004C29EA"/>
    <w:rsid w:val="004C4B8C"/>
    <w:rsid w:val="004E04D6"/>
    <w:rsid w:val="004E4896"/>
    <w:rsid w:val="004E7A2A"/>
    <w:rsid w:val="004F0299"/>
    <w:rsid w:val="004F172B"/>
    <w:rsid w:val="004F1A5B"/>
    <w:rsid w:val="004F275A"/>
    <w:rsid w:val="004F4EEC"/>
    <w:rsid w:val="004F72D7"/>
    <w:rsid w:val="00507BFA"/>
    <w:rsid w:val="005148A8"/>
    <w:rsid w:val="00515A72"/>
    <w:rsid w:val="005351E8"/>
    <w:rsid w:val="005569E8"/>
    <w:rsid w:val="00561B71"/>
    <w:rsid w:val="00565109"/>
    <w:rsid w:val="00576E8D"/>
    <w:rsid w:val="00580807"/>
    <w:rsid w:val="0058501F"/>
    <w:rsid w:val="00586DC1"/>
    <w:rsid w:val="00591DCB"/>
    <w:rsid w:val="00594518"/>
    <w:rsid w:val="005A59BD"/>
    <w:rsid w:val="005B582D"/>
    <w:rsid w:val="005B7292"/>
    <w:rsid w:val="005D27F7"/>
    <w:rsid w:val="005D49F5"/>
    <w:rsid w:val="005E42AB"/>
    <w:rsid w:val="005F21BE"/>
    <w:rsid w:val="005F4CCC"/>
    <w:rsid w:val="005F5150"/>
    <w:rsid w:val="0060181E"/>
    <w:rsid w:val="00603E0B"/>
    <w:rsid w:val="0061660C"/>
    <w:rsid w:val="006205F3"/>
    <w:rsid w:val="00622D6D"/>
    <w:rsid w:val="00632851"/>
    <w:rsid w:val="00635761"/>
    <w:rsid w:val="00646C5F"/>
    <w:rsid w:val="006535C8"/>
    <w:rsid w:val="00660CA8"/>
    <w:rsid w:val="00662CA2"/>
    <w:rsid w:val="00664713"/>
    <w:rsid w:val="00666925"/>
    <w:rsid w:val="0067575B"/>
    <w:rsid w:val="00691342"/>
    <w:rsid w:val="006B32CF"/>
    <w:rsid w:val="006C3BE8"/>
    <w:rsid w:val="006D08B9"/>
    <w:rsid w:val="006E0420"/>
    <w:rsid w:val="006E05B3"/>
    <w:rsid w:val="006E0EFD"/>
    <w:rsid w:val="006E69EA"/>
    <w:rsid w:val="006F075C"/>
    <w:rsid w:val="006F0A54"/>
    <w:rsid w:val="006F1394"/>
    <w:rsid w:val="006F406B"/>
    <w:rsid w:val="006F4684"/>
    <w:rsid w:val="006F4DE3"/>
    <w:rsid w:val="0070012F"/>
    <w:rsid w:val="007017B5"/>
    <w:rsid w:val="00730998"/>
    <w:rsid w:val="00731D38"/>
    <w:rsid w:val="00732C8E"/>
    <w:rsid w:val="00733644"/>
    <w:rsid w:val="00735F51"/>
    <w:rsid w:val="00742A7D"/>
    <w:rsid w:val="00752469"/>
    <w:rsid w:val="007542FF"/>
    <w:rsid w:val="00755E06"/>
    <w:rsid w:val="00771908"/>
    <w:rsid w:val="00772F87"/>
    <w:rsid w:val="00795DCD"/>
    <w:rsid w:val="007A388A"/>
    <w:rsid w:val="007A675B"/>
    <w:rsid w:val="007B25BC"/>
    <w:rsid w:val="007B62E5"/>
    <w:rsid w:val="007B6AE5"/>
    <w:rsid w:val="007C6695"/>
    <w:rsid w:val="007D14B1"/>
    <w:rsid w:val="007D2ED0"/>
    <w:rsid w:val="007D37A4"/>
    <w:rsid w:val="007D72A9"/>
    <w:rsid w:val="007E5042"/>
    <w:rsid w:val="007F3438"/>
    <w:rsid w:val="007F632F"/>
    <w:rsid w:val="00800D51"/>
    <w:rsid w:val="00801531"/>
    <w:rsid w:val="008060DD"/>
    <w:rsid w:val="0081425C"/>
    <w:rsid w:val="008145DB"/>
    <w:rsid w:val="00815697"/>
    <w:rsid w:val="008231C3"/>
    <w:rsid w:val="00827D64"/>
    <w:rsid w:val="008334A2"/>
    <w:rsid w:val="00841A70"/>
    <w:rsid w:val="00842EA9"/>
    <w:rsid w:val="00850759"/>
    <w:rsid w:val="008677F2"/>
    <w:rsid w:val="00873646"/>
    <w:rsid w:val="00885E98"/>
    <w:rsid w:val="008862E7"/>
    <w:rsid w:val="00893971"/>
    <w:rsid w:val="00893DA8"/>
    <w:rsid w:val="008A3432"/>
    <w:rsid w:val="008B721B"/>
    <w:rsid w:val="008C0624"/>
    <w:rsid w:val="008E218B"/>
    <w:rsid w:val="008E5658"/>
    <w:rsid w:val="008E6B1C"/>
    <w:rsid w:val="008F1CB7"/>
    <w:rsid w:val="008F2AF6"/>
    <w:rsid w:val="008F3F57"/>
    <w:rsid w:val="008F40B2"/>
    <w:rsid w:val="008F7A2A"/>
    <w:rsid w:val="00910F8F"/>
    <w:rsid w:val="0091456F"/>
    <w:rsid w:val="00914CB0"/>
    <w:rsid w:val="009213DF"/>
    <w:rsid w:val="00924FDC"/>
    <w:rsid w:val="009347C9"/>
    <w:rsid w:val="00940C80"/>
    <w:rsid w:val="00943DB2"/>
    <w:rsid w:val="00952B84"/>
    <w:rsid w:val="00972A0C"/>
    <w:rsid w:val="00973671"/>
    <w:rsid w:val="009777F0"/>
    <w:rsid w:val="009829BB"/>
    <w:rsid w:val="00993053"/>
    <w:rsid w:val="0099337E"/>
    <w:rsid w:val="009977BC"/>
    <w:rsid w:val="009B5791"/>
    <w:rsid w:val="009C1024"/>
    <w:rsid w:val="009C2A92"/>
    <w:rsid w:val="009F0C73"/>
    <w:rsid w:val="009F4BA9"/>
    <w:rsid w:val="00A26A1C"/>
    <w:rsid w:val="00A32323"/>
    <w:rsid w:val="00A32CA4"/>
    <w:rsid w:val="00A5357F"/>
    <w:rsid w:val="00A66BF1"/>
    <w:rsid w:val="00A82B27"/>
    <w:rsid w:val="00A9481E"/>
    <w:rsid w:val="00AB02F6"/>
    <w:rsid w:val="00AB068B"/>
    <w:rsid w:val="00AC6108"/>
    <w:rsid w:val="00AD1973"/>
    <w:rsid w:val="00AD2F7C"/>
    <w:rsid w:val="00AD3355"/>
    <w:rsid w:val="00AE392E"/>
    <w:rsid w:val="00B01112"/>
    <w:rsid w:val="00B14060"/>
    <w:rsid w:val="00B16254"/>
    <w:rsid w:val="00B27DA4"/>
    <w:rsid w:val="00B36B5F"/>
    <w:rsid w:val="00B37316"/>
    <w:rsid w:val="00B41F35"/>
    <w:rsid w:val="00B42DF5"/>
    <w:rsid w:val="00B5498A"/>
    <w:rsid w:val="00B75785"/>
    <w:rsid w:val="00B8465F"/>
    <w:rsid w:val="00B86D8D"/>
    <w:rsid w:val="00BA3DB8"/>
    <w:rsid w:val="00BA5046"/>
    <w:rsid w:val="00BA6237"/>
    <w:rsid w:val="00BA694E"/>
    <w:rsid w:val="00BA7A61"/>
    <w:rsid w:val="00BB2305"/>
    <w:rsid w:val="00BB5CD1"/>
    <w:rsid w:val="00BC1924"/>
    <w:rsid w:val="00BD40FB"/>
    <w:rsid w:val="00BD4267"/>
    <w:rsid w:val="00BD79BB"/>
    <w:rsid w:val="00BF2056"/>
    <w:rsid w:val="00BF69E4"/>
    <w:rsid w:val="00C22301"/>
    <w:rsid w:val="00C26124"/>
    <w:rsid w:val="00C3201D"/>
    <w:rsid w:val="00C360CC"/>
    <w:rsid w:val="00C44B08"/>
    <w:rsid w:val="00C56582"/>
    <w:rsid w:val="00C57EED"/>
    <w:rsid w:val="00C7115B"/>
    <w:rsid w:val="00C82389"/>
    <w:rsid w:val="00C86C40"/>
    <w:rsid w:val="00C9608D"/>
    <w:rsid w:val="00C96872"/>
    <w:rsid w:val="00CA1B62"/>
    <w:rsid w:val="00CA5821"/>
    <w:rsid w:val="00CB0A14"/>
    <w:rsid w:val="00CB1DD0"/>
    <w:rsid w:val="00CB2FBD"/>
    <w:rsid w:val="00CB3895"/>
    <w:rsid w:val="00CB7661"/>
    <w:rsid w:val="00CB789F"/>
    <w:rsid w:val="00CC4575"/>
    <w:rsid w:val="00CD1C48"/>
    <w:rsid w:val="00CD450C"/>
    <w:rsid w:val="00CE2988"/>
    <w:rsid w:val="00CF3911"/>
    <w:rsid w:val="00D04109"/>
    <w:rsid w:val="00D05BB1"/>
    <w:rsid w:val="00D06325"/>
    <w:rsid w:val="00D06D7E"/>
    <w:rsid w:val="00D0745E"/>
    <w:rsid w:val="00D075C0"/>
    <w:rsid w:val="00D15303"/>
    <w:rsid w:val="00D17031"/>
    <w:rsid w:val="00D176E4"/>
    <w:rsid w:val="00D269D3"/>
    <w:rsid w:val="00D27263"/>
    <w:rsid w:val="00D31032"/>
    <w:rsid w:val="00D34B25"/>
    <w:rsid w:val="00D37D7F"/>
    <w:rsid w:val="00D438E5"/>
    <w:rsid w:val="00D43DA6"/>
    <w:rsid w:val="00D62DE2"/>
    <w:rsid w:val="00D636D0"/>
    <w:rsid w:val="00D67A6A"/>
    <w:rsid w:val="00D71BB7"/>
    <w:rsid w:val="00D76FA1"/>
    <w:rsid w:val="00D77911"/>
    <w:rsid w:val="00D80112"/>
    <w:rsid w:val="00D91FFA"/>
    <w:rsid w:val="00D93204"/>
    <w:rsid w:val="00DA4B51"/>
    <w:rsid w:val="00DA625C"/>
    <w:rsid w:val="00DB2D68"/>
    <w:rsid w:val="00DB315F"/>
    <w:rsid w:val="00DC276D"/>
    <w:rsid w:val="00DC351B"/>
    <w:rsid w:val="00DC435D"/>
    <w:rsid w:val="00DD01CC"/>
    <w:rsid w:val="00DD7BB7"/>
    <w:rsid w:val="00DE1535"/>
    <w:rsid w:val="00E027E7"/>
    <w:rsid w:val="00E06E4B"/>
    <w:rsid w:val="00E07217"/>
    <w:rsid w:val="00E13CAB"/>
    <w:rsid w:val="00E16ADC"/>
    <w:rsid w:val="00E217D0"/>
    <w:rsid w:val="00E22633"/>
    <w:rsid w:val="00E33D3A"/>
    <w:rsid w:val="00E362EF"/>
    <w:rsid w:val="00E378F1"/>
    <w:rsid w:val="00E37CFC"/>
    <w:rsid w:val="00E46FB0"/>
    <w:rsid w:val="00E51794"/>
    <w:rsid w:val="00E5608B"/>
    <w:rsid w:val="00E73DF8"/>
    <w:rsid w:val="00E77152"/>
    <w:rsid w:val="00E928CE"/>
    <w:rsid w:val="00E94A52"/>
    <w:rsid w:val="00EA122F"/>
    <w:rsid w:val="00EA403F"/>
    <w:rsid w:val="00EB19B5"/>
    <w:rsid w:val="00EC6DDC"/>
    <w:rsid w:val="00ED0FC3"/>
    <w:rsid w:val="00EE0E0D"/>
    <w:rsid w:val="00EF2675"/>
    <w:rsid w:val="00EF3BCD"/>
    <w:rsid w:val="00F0125F"/>
    <w:rsid w:val="00F0756D"/>
    <w:rsid w:val="00F152E8"/>
    <w:rsid w:val="00F15BD3"/>
    <w:rsid w:val="00F234D7"/>
    <w:rsid w:val="00F3069B"/>
    <w:rsid w:val="00F30E73"/>
    <w:rsid w:val="00F31143"/>
    <w:rsid w:val="00F314B5"/>
    <w:rsid w:val="00F403A3"/>
    <w:rsid w:val="00F43A9A"/>
    <w:rsid w:val="00F63075"/>
    <w:rsid w:val="00F74602"/>
    <w:rsid w:val="00F77855"/>
    <w:rsid w:val="00F81DD5"/>
    <w:rsid w:val="00FA159C"/>
    <w:rsid w:val="00FA20EE"/>
    <w:rsid w:val="00FC3DB1"/>
    <w:rsid w:val="00FC4E60"/>
    <w:rsid w:val="00FC59D1"/>
    <w:rsid w:val="00FC5E16"/>
    <w:rsid w:val="00FD15F0"/>
    <w:rsid w:val="00FD1D4C"/>
    <w:rsid w:val="00FD34AF"/>
    <w:rsid w:val="00FE3C12"/>
    <w:rsid w:val="00FE3D0B"/>
    <w:rsid w:val="00FF36CE"/>
    <w:rsid w:val="00FF6485"/>
    <w:rsid w:val="00FF6B1F"/>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E6C3"/>
  <w15:chartTrackingRefBased/>
  <w15:docId w15:val="{73BC8C41-8DB9-4DA6-B1A6-B5FD6A87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2C"/>
    <w:pPr>
      <w:jc w:val="both"/>
    </w:pPr>
    <w:rPr>
      <w:sz w:val="24"/>
      <w:lang w:val="es-ES"/>
    </w:rPr>
  </w:style>
  <w:style w:type="paragraph" w:styleId="Ttulo1">
    <w:name w:val="heading 1"/>
    <w:basedOn w:val="Normal"/>
    <w:next w:val="Normal"/>
    <w:link w:val="Ttulo1Car"/>
    <w:uiPriority w:val="9"/>
    <w:qFormat/>
    <w:rsid w:val="004A4057"/>
    <w:pPr>
      <w:keepNext/>
      <w:keepLines/>
      <w:numPr>
        <w:numId w:val="28"/>
      </w:numPr>
      <w:pBdr>
        <w:bottom w:val="single" w:sz="6" w:space="1" w:color="002060"/>
      </w:pBdr>
      <w:spacing w:before="2040" w:after="840"/>
      <w:jc w:val="right"/>
      <w:outlineLvl w:val="0"/>
    </w:pPr>
    <w:rPr>
      <w:rFonts w:asciiTheme="majorHAnsi" w:eastAsiaTheme="majorEastAsia" w:hAnsiTheme="majorHAnsi" w:cstheme="majorHAnsi"/>
      <w:b/>
      <w:smallCaps/>
      <w:noProof/>
      <w:color w:val="002060"/>
      <w:sz w:val="52"/>
      <w:szCs w:val="52"/>
    </w:rPr>
  </w:style>
  <w:style w:type="paragraph" w:styleId="Ttulo2">
    <w:name w:val="heading 2"/>
    <w:basedOn w:val="Normal"/>
    <w:next w:val="Normal"/>
    <w:link w:val="Ttulo2Car"/>
    <w:uiPriority w:val="9"/>
    <w:unhideWhenUsed/>
    <w:qFormat/>
    <w:rsid w:val="00FE3C12"/>
    <w:pPr>
      <w:keepNext/>
      <w:keepLines/>
      <w:numPr>
        <w:ilvl w:val="1"/>
        <w:numId w:val="28"/>
      </w:numPr>
      <w:spacing w:before="480" w:after="240"/>
      <w:outlineLvl w:val="1"/>
    </w:pPr>
    <w:rPr>
      <w:rFonts w:asciiTheme="majorHAnsi" w:eastAsiaTheme="majorEastAsia" w:hAnsiTheme="majorHAnsi" w:cstheme="majorBidi"/>
      <w:bCs/>
      <w:smallCaps/>
      <w:noProof/>
      <w:color w:val="000000" w:themeColor="text1"/>
      <w:sz w:val="40"/>
      <w:szCs w:val="28"/>
    </w:rPr>
  </w:style>
  <w:style w:type="paragraph" w:styleId="Ttulo3">
    <w:name w:val="heading 3"/>
    <w:basedOn w:val="Normal"/>
    <w:next w:val="Normal"/>
    <w:link w:val="Ttulo3Car"/>
    <w:uiPriority w:val="9"/>
    <w:unhideWhenUsed/>
    <w:qFormat/>
    <w:rsid w:val="00FE3C12"/>
    <w:pPr>
      <w:keepNext/>
      <w:keepLines/>
      <w:numPr>
        <w:ilvl w:val="2"/>
        <w:numId w:val="28"/>
      </w:numPr>
      <w:spacing w:before="360" w:after="240" w:line="240" w:lineRule="auto"/>
      <w:outlineLvl w:val="2"/>
    </w:pPr>
    <w:rPr>
      <w:rFonts w:asciiTheme="majorHAnsi" w:eastAsiaTheme="majorEastAsia" w:hAnsiTheme="majorHAnsi" w:cstheme="majorBidi"/>
      <w:bCs/>
      <w:color w:val="000000" w:themeColor="text1"/>
      <w:sz w:val="32"/>
    </w:rPr>
  </w:style>
  <w:style w:type="paragraph" w:styleId="Ttulo4">
    <w:name w:val="heading 4"/>
    <w:basedOn w:val="Normal"/>
    <w:next w:val="Normal"/>
    <w:link w:val="Ttulo4Car"/>
    <w:uiPriority w:val="9"/>
    <w:semiHidden/>
    <w:unhideWhenUsed/>
    <w:qFormat/>
    <w:pPr>
      <w:keepNext/>
      <w:keepLines/>
      <w:numPr>
        <w:ilvl w:val="3"/>
        <w:numId w:val="28"/>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numPr>
        <w:ilvl w:val="4"/>
        <w:numId w:val="28"/>
      </w:numPr>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numPr>
        <w:ilvl w:val="5"/>
        <w:numId w:val="28"/>
      </w:numPr>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numPr>
        <w:ilvl w:val="6"/>
        <w:numId w:val="28"/>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numPr>
        <w:ilvl w:val="7"/>
        <w:numId w:val="28"/>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numPr>
        <w:ilvl w:val="8"/>
        <w:numId w:val="2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sid w:val="004A4057"/>
    <w:rPr>
      <w:rFonts w:asciiTheme="majorHAnsi" w:eastAsiaTheme="majorEastAsia" w:hAnsiTheme="majorHAnsi" w:cstheme="majorHAnsi"/>
      <w:b/>
      <w:smallCaps/>
      <w:noProof/>
      <w:color w:val="002060"/>
      <w:sz w:val="52"/>
      <w:szCs w:val="52"/>
      <w:lang w:val="es-ES"/>
    </w:rPr>
  </w:style>
  <w:style w:type="character" w:customStyle="1" w:styleId="Ttulo2Car">
    <w:name w:val="Título 2 Car"/>
    <w:basedOn w:val="Fuentedeprrafopredeter"/>
    <w:link w:val="Ttulo2"/>
    <w:uiPriority w:val="9"/>
    <w:rsid w:val="00FE3C12"/>
    <w:rPr>
      <w:rFonts w:asciiTheme="majorHAnsi" w:eastAsiaTheme="majorEastAsia" w:hAnsiTheme="majorHAnsi" w:cstheme="majorBidi"/>
      <w:bCs/>
      <w:smallCaps/>
      <w:noProof/>
      <w:color w:val="000000" w:themeColor="text1"/>
      <w:sz w:val="40"/>
      <w:szCs w:val="28"/>
      <w:lang w:val="es-ES"/>
    </w:rPr>
  </w:style>
  <w:style w:type="character" w:customStyle="1" w:styleId="Ttulo3Car">
    <w:name w:val="Título 3 Car"/>
    <w:basedOn w:val="Fuentedeprrafopredeter"/>
    <w:link w:val="Ttulo3"/>
    <w:uiPriority w:val="9"/>
    <w:rsid w:val="00FE3C12"/>
    <w:rPr>
      <w:rFonts w:asciiTheme="majorHAnsi" w:eastAsiaTheme="majorEastAsia" w:hAnsiTheme="majorHAnsi" w:cstheme="majorBidi"/>
      <w:bCs/>
      <w:color w:val="000000" w:themeColor="text1"/>
      <w:sz w:val="32"/>
      <w:lang w:val="es-ES"/>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Fuerte">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rsid w:val="00A82B27"/>
    <w:pPr>
      <w:spacing w:after="120"/>
      <w:ind w:left="720"/>
    </w:pPr>
  </w:style>
  <w:style w:type="paragraph" w:styleId="Encabezado">
    <w:name w:val="header"/>
    <w:basedOn w:val="Normal"/>
    <w:link w:val="EncabezadoCar"/>
    <w:uiPriority w:val="99"/>
    <w:unhideWhenUsed/>
    <w:rsid w:val="00CB0A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0A14"/>
  </w:style>
  <w:style w:type="paragraph" w:styleId="Piedepgina">
    <w:name w:val="footer"/>
    <w:basedOn w:val="Normal"/>
    <w:link w:val="PiedepginaCar"/>
    <w:uiPriority w:val="99"/>
    <w:unhideWhenUsed/>
    <w:rsid w:val="00CB0A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0A14"/>
  </w:style>
  <w:style w:type="paragraph" w:styleId="TDC1">
    <w:name w:val="toc 1"/>
    <w:basedOn w:val="Normal"/>
    <w:next w:val="Normal"/>
    <w:autoRedefine/>
    <w:uiPriority w:val="39"/>
    <w:unhideWhenUsed/>
    <w:rsid w:val="004A4057"/>
    <w:pPr>
      <w:tabs>
        <w:tab w:val="left" w:pos="440"/>
        <w:tab w:val="right" w:leader="dot" w:pos="8949"/>
      </w:tabs>
      <w:spacing w:before="360" w:after="120"/>
    </w:pPr>
    <w:rPr>
      <w:rFonts w:asciiTheme="majorHAnsi" w:eastAsiaTheme="majorEastAsia" w:hAnsiTheme="majorHAnsi" w:cstheme="majorBidi"/>
      <w:b/>
      <w:noProof/>
      <w:color w:val="000000" w:themeColor="text1"/>
      <w:sz w:val="32"/>
      <w:szCs w:val="56"/>
    </w:rPr>
  </w:style>
  <w:style w:type="paragraph" w:styleId="TDC2">
    <w:name w:val="toc 2"/>
    <w:basedOn w:val="Normal"/>
    <w:next w:val="Normal"/>
    <w:autoRedefine/>
    <w:uiPriority w:val="39"/>
    <w:unhideWhenUsed/>
    <w:rsid w:val="00A32323"/>
    <w:pPr>
      <w:spacing w:after="100"/>
      <w:ind w:left="240"/>
    </w:pPr>
  </w:style>
  <w:style w:type="character" w:styleId="Hipervnculo">
    <w:name w:val="Hyperlink"/>
    <w:basedOn w:val="Fuentedeprrafopredeter"/>
    <w:uiPriority w:val="99"/>
    <w:unhideWhenUsed/>
    <w:rsid w:val="00A32323"/>
    <w:rPr>
      <w:color w:val="6B9F25" w:themeColor="hyperlink"/>
      <w:u w:val="single"/>
    </w:rPr>
  </w:style>
  <w:style w:type="paragraph" w:styleId="TDC3">
    <w:name w:val="toc 3"/>
    <w:basedOn w:val="Normal"/>
    <w:next w:val="Normal"/>
    <w:autoRedefine/>
    <w:uiPriority w:val="39"/>
    <w:unhideWhenUsed/>
    <w:rsid w:val="00A32323"/>
    <w:pPr>
      <w:spacing w:after="100"/>
      <w:ind w:left="440"/>
      <w:jc w:val="left"/>
    </w:pPr>
    <w:rPr>
      <w:rFonts w:cs="Times New Roman"/>
      <w:sz w:val="22"/>
      <w:lang w:eastAsia="es-ES"/>
    </w:rPr>
  </w:style>
  <w:style w:type="table" w:styleId="Tablaconcuadrcula">
    <w:name w:val="Table Grid"/>
    <w:basedOn w:val="Tablanormal"/>
    <w:uiPriority w:val="39"/>
    <w:rsid w:val="00B1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rsid w:val="0004026A"/>
    <w:pPr>
      <w:spacing w:before="120" w:after="240" w:line="360" w:lineRule="auto"/>
    </w:pPr>
    <w:rPr>
      <w:rFonts w:ascii="Times New Roman" w:eastAsia="Cambria" w:hAnsi="Times New Roman" w:cs="Times New Roman"/>
      <w:sz w:val="22"/>
      <w:szCs w:val="24"/>
      <w:lang w:val="es-ES_tradnl" w:eastAsia="en-US"/>
    </w:rPr>
  </w:style>
  <w:style w:type="paragraph" w:customStyle="1" w:styleId="PiedeTabla">
    <w:name w:val="Pie de Tabla"/>
    <w:basedOn w:val="Normal"/>
    <w:next w:val="Normal"/>
    <w:link w:val="PiedeTablaCar"/>
    <w:qFormat/>
    <w:rsid w:val="004E04D6"/>
    <w:pPr>
      <w:spacing w:before="360" w:after="120"/>
      <w:jc w:val="center"/>
    </w:pPr>
    <w:rPr>
      <w:rFonts w:ascii="Calibri" w:hAnsi="Calibri"/>
      <w:i/>
      <w:sz w:val="22"/>
    </w:rPr>
  </w:style>
  <w:style w:type="paragraph" w:customStyle="1" w:styleId="PiedeFigura">
    <w:name w:val="Pie de Figura"/>
    <w:basedOn w:val="PiedeTabla"/>
    <w:link w:val="PiedeFiguraCar"/>
    <w:qFormat/>
    <w:rsid w:val="00041E34"/>
    <w:pPr>
      <w:spacing w:before="120" w:after="360"/>
    </w:pPr>
  </w:style>
  <w:style w:type="character" w:customStyle="1" w:styleId="PiedeTablaCar">
    <w:name w:val="Pie de Tabla Car"/>
    <w:basedOn w:val="Fuentedeprrafopredeter"/>
    <w:link w:val="PiedeTabla"/>
    <w:rsid w:val="004E04D6"/>
    <w:rPr>
      <w:rFonts w:ascii="Calibri" w:hAnsi="Calibri"/>
      <w:i/>
      <w:lang w:val="es-ES"/>
    </w:rPr>
  </w:style>
  <w:style w:type="character" w:customStyle="1" w:styleId="PiedeFiguraCar">
    <w:name w:val="Pie de Figura Car"/>
    <w:basedOn w:val="PiedeTablaCar"/>
    <w:link w:val="PiedeFigura"/>
    <w:rsid w:val="00041E34"/>
    <w:rPr>
      <w:rFonts w:ascii="Calibri" w:hAnsi="Calibri"/>
      <w:i/>
      <w:lang w:val="es-ES"/>
    </w:rPr>
  </w:style>
  <w:style w:type="paragraph" w:styleId="Tabladeilustraciones">
    <w:name w:val="table of figures"/>
    <w:basedOn w:val="Normal"/>
    <w:next w:val="Normal"/>
    <w:uiPriority w:val="99"/>
    <w:unhideWhenUsed/>
    <w:rsid w:val="00366E46"/>
    <w:pPr>
      <w:spacing w:after="120"/>
    </w:pPr>
    <w:rPr>
      <w:i/>
      <w:sz w:val="22"/>
    </w:rPr>
  </w:style>
  <w:style w:type="character" w:styleId="Textodelmarcadordeposicin">
    <w:name w:val="Placeholder Text"/>
    <w:basedOn w:val="Fuentedeprrafopredeter"/>
    <w:uiPriority w:val="99"/>
    <w:semiHidden/>
    <w:rsid w:val="00E73DF8"/>
    <w:rPr>
      <w:color w:val="808080"/>
    </w:rPr>
  </w:style>
  <w:style w:type="paragraph" w:styleId="Textodeglobo">
    <w:name w:val="Balloon Text"/>
    <w:basedOn w:val="Normal"/>
    <w:link w:val="TextodegloboCar"/>
    <w:uiPriority w:val="99"/>
    <w:semiHidden/>
    <w:unhideWhenUsed/>
    <w:rsid w:val="001355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5B4"/>
    <w:rPr>
      <w:rFonts w:ascii="Segoe UI" w:hAnsi="Segoe UI" w:cs="Segoe UI"/>
      <w:sz w:val="18"/>
      <w:szCs w:val="18"/>
      <w:lang w:val="es-ES"/>
    </w:rPr>
  </w:style>
  <w:style w:type="paragraph" w:styleId="HTMLconformatoprevio">
    <w:name w:val="HTML Preformatted"/>
    <w:basedOn w:val="Normal"/>
    <w:link w:val="HTMLconformatoprevioCar"/>
    <w:uiPriority w:val="99"/>
    <w:semiHidden/>
    <w:unhideWhenUsed/>
    <w:rsid w:val="00CB7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B789F"/>
    <w:rPr>
      <w:rFonts w:ascii="Courier New" w:eastAsia="Times New Roman" w:hAnsi="Courier New" w:cs="Courier New"/>
      <w:sz w:val="20"/>
      <w:szCs w:val="20"/>
      <w:lang w:val="es-ES" w:eastAsia="es-ES"/>
    </w:rPr>
  </w:style>
  <w:style w:type="character" w:styleId="Mencinsinresolver">
    <w:name w:val="Unresolved Mention"/>
    <w:basedOn w:val="Fuentedeprrafopredeter"/>
    <w:uiPriority w:val="99"/>
    <w:semiHidden/>
    <w:unhideWhenUsed/>
    <w:rsid w:val="004C4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4319">
      <w:bodyDiv w:val="1"/>
      <w:marLeft w:val="0"/>
      <w:marRight w:val="0"/>
      <w:marTop w:val="0"/>
      <w:marBottom w:val="0"/>
      <w:divBdr>
        <w:top w:val="none" w:sz="0" w:space="0" w:color="auto"/>
        <w:left w:val="none" w:sz="0" w:space="0" w:color="auto"/>
        <w:bottom w:val="none" w:sz="0" w:space="0" w:color="auto"/>
        <w:right w:val="none" w:sz="0" w:space="0" w:color="auto"/>
      </w:divBdr>
    </w:div>
    <w:div w:id="759062671">
      <w:bodyDiv w:val="1"/>
      <w:marLeft w:val="0"/>
      <w:marRight w:val="0"/>
      <w:marTop w:val="0"/>
      <w:marBottom w:val="0"/>
      <w:divBdr>
        <w:top w:val="none" w:sz="0" w:space="0" w:color="auto"/>
        <w:left w:val="none" w:sz="0" w:space="0" w:color="auto"/>
        <w:bottom w:val="none" w:sz="0" w:space="0" w:color="auto"/>
        <w:right w:val="none" w:sz="0" w:space="0" w:color="auto"/>
      </w:divBdr>
    </w:div>
    <w:div w:id="1322583604">
      <w:bodyDiv w:val="1"/>
      <w:marLeft w:val="0"/>
      <w:marRight w:val="0"/>
      <w:marTop w:val="0"/>
      <w:marBottom w:val="0"/>
      <w:divBdr>
        <w:top w:val="none" w:sz="0" w:space="0" w:color="auto"/>
        <w:left w:val="none" w:sz="0" w:space="0" w:color="auto"/>
        <w:bottom w:val="none" w:sz="0" w:space="0" w:color="auto"/>
        <w:right w:val="none" w:sz="0" w:space="0" w:color="auto"/>
      </w:divBdr>
    </w:div>
    <w:div w:id="1350598130">
      <w:bodyDiv w:val="1"/>
      <w:marLeft w:val="0"/>
      <w:marRight w:val="0"/>
      <w:marTop w:val="0"/>
      <w:marBottom w:val="0"/>
      <w:divBdr>
        <w:top w:val="none" w:sz="0" w:space="0" w:color="auto"/>
        <w:left w:val="none" w:sz="0" w:space="0" w:color="auto"/>
        <w:bottom w:val="none" w:sz="0" w:space="0" w:color="auto"/>
        <w:right w:val="none" w:sz="0" w:space="0" w:color="auto"/>
      </w:divBdr>
    </w:div>
    <w:div w:id="1367369912">
      <w:bodyDiv w:val="1"/>
      <w:marLeft w:val="0"/>
      <w:marRight w:val="0"/>
      <w:marTop w:val="0"/>
      <w:marBottom w:val="0"/>
      <w:divBdr>
        <w:top w:val="none" w:sz="0" w:space="0" w:color="auto"/>
        <w:left w:val="none" w:sz="0" w:space="0" w:color="auto"/>
        <w:bottom w:val="none" w:sz="0" w:space="0" w:color="auto"/>
        <w:right w:val="none" w:sz="0" w:space="0" w:color="auto"/>
      </w:divBdr>
    </w:div>
    <w:div w:id="212411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ejedor\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BDAD7644058234084FDC5FFFABFFBB0" ma:contentTypeVersion="2" ma:contentTypeDescription="Crear nuevo documento." ma:contentTypeScope="" ma:versionID="69ccca89e4bc18cb9eff9812cdfc93e1">
  <xsd:schema xmlns:xsd="http://www.w3.org/2001/XMLSchema" xmlns:xs="http://www.w3.org/2001/XMLSchema" xmlns:p="http://schemas.microsoft.com/office/2006/metadata/properties" xmlns:ns2="fe5d7320-2c20-44e1-be1c-942b0313e54c" targetNamespace="http://schemas.microsoft.com/office/2006/metadata/properties" ma:root="true" ma:fieldsID="558a441babf861a67bb212a9bbef88a2" ns2:_="">
    <xsd:import namespace="fe5d7320-2c20-44e1-be1c-942b0313e54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d7320-2c20-44e1-be1c-942b0313e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Mir23</b:Tag>
    <b:SourceType>InternetSite</b:SourceType>
    <b:Guid>{4CBA705E-2DB1-4327-9675-29DF8DB51E03}</b:Guid>
    <b:Title>peorpo</b:Title>
    <b:Year>2023</b:Year>
    <b:Author>
      <b:Author>
        <b:NameList>
          <b:Person>
            <b:Last>Miravalle</b:Last>
            <b:First>G.</b:First>
          </b:Person>
        </b:NameList>
      </b:Author>
    </b:Author>
    <b:RefOrder>1</b:RefOrder>
  </b:Source>
  <b:Source>
    <b:Tag>For23</b:Tag>
    <b:SourceType>InternetSite</b:SourceType>
    <b:Guid>{54B3D175-7891-4036-9BBF-ABC3BC6C7DF6}</b:Guid>
    <b:Author>
      <b:Author>
        <b:Corporate>Ford</b:Corporate>
      </b:Author>
    </b:Author>
    <b:Year>2023</b:Year>
    <b:URL>www.ford.es</b:URL>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0FEE2D-23B4-473A-B98E-ED8AFF77783B}">
  <ds:schemaRefs>
    <ds:schemaRef ds:uri="http://schemas.microsoft.com/sharepoint/v3/contenttype/forms"/>
  </ds:schemaRefs>
</ds:datastoreItem>
</file>

<file path=customXml/itemProps2.xml><?xml version="1.0" encoding="utf-8"?>
<ds:datastoreItem xmlns:ds="http://schemas.openxmlformats.org/officeDocument/2006/customXml" ds:itemID="{6DA9EB9B-B0E1-4598-B632-E664E8461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d7320-2c20-44e1-be1c-942b0313e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8AE11D-1796-4C51-BA8E-B66D31C4917B}">
  <ds:schemaRefs>
    <ds:schemaRef ds:uri="http://schemas.openxmlformats.org/officeDocument/2006/bibliography"/>
  </ds:schemaRefs>
</ds:datastoreItem>
</file>

<file path=customXml/itemProps4.xml><?xml version="1.0" encoding="utf-8"?>
<ds:datastoreItem xmlns:ds="http://schemas.openxmlformats.org/officeDocument/2006/customXml" ds:itemID="{74CEA152-586C-4216-BEB5-7AB0EBBB83D4}">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818c103-b4ff-4ab6-8c05-dc2fb6993bc0}" enabled="0" method="" siteId="{5818c103-b4ff-4ab6-8c05-dc2fb6993bc0}" removed="1"/>
</clbl:labelList>
</file>

<file path=docProps/app.xml><?xml version="1.0" encoding="utf-8"?>
<Properties xmlns="http://schemas.openxmlformats.org/officeDocument/2006/extended-properties" xmlns:vt="http://schemas.openxmlformats.org/officeDocument/2006/docPropsVTypes">
  <Template>Diseño de informe</Template>
  <TotalTime>333</TotalTime>
  <Pages>5</Pages>
  <Words>758</Words>
  <Characters>4500</Characters>
  <Application>Microsoft Office Word</Application>
  <DocSecurity>0</DocSecurity>
  <Lines>115</Lines>
  <Paragraphs>20</Paragraphs>
  <ScaleCrop>false</ScaleCrop>
  <HeadingPairs>
    <vt:vector size="2" baseType="variant">
      <vt:variant>
        <vt:lpstr>Título</vt:lpstr>
      </vt:variant>
      <vt:variant>
        <vt:i4>1</vt:i4>
      </vt:variant>
    </vt:vector>
  </HeadingPairs>
  <TitlesOfParts>
    <vt:vector size="1" baseType="lpstr">
      <vt:lpstr>Plantilla Memoria PFG</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PFG</dc:title>
  <dc:creator>Álvaro García Tejedor</dc:creator>
  <cp:keywords>Versión 2.0</cp:keywords>
  <cp:lastModifiedBy>Jin Wen Cheng Ruan</cp:lastModifiedBy>
  <cp:revision>60</cp:revision>
  <cp:lastPrinted>2025-02-05T14:50:00Z</cp:lastPrinted>
  <dcterms:created xsi:type="dcterms:W3CDTF">2026-02-12T14:23:00Z</dcterms:created>
  <dcterms:modified xsi:type="dcterms:W3CDTF">2026-02-27T20:08:00Z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0x0101007BDAD7644058234084FDC5FFFABFFBB0</vt:lpwstr>
  </property>
</Properties>
</file>