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20250820_225033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9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9"/>
    <w:bookmarkStart w:id="10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 _report-txt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text coverage report...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gcovr: No such file or directory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[Makefile:121: _report-txt] Error 127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[Makefile:117: report-txt] Error 2</w:t>
      </w:r>
    </w:p>
    <w:p>
      <w:r>
        <w:pict>
          <v:rect style="width:0;height:1.5pt" o:hralign="center" o:hrstd="t" o:hr="t"/>
        </w:pict>
      </w:r>
    </w:p>
    <w:bookmarkEnd w:id="10"/>
    <w:bookmarkStart w:id="11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 _leak-test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memory leak on unit tests ...</w:t>
      </w:r>
      <w:r>
        <w:br/>
      </w:r>
      <w:r>
        <w:rPr>
          <w:rStyle w:val="VariableTok"/>
        </w:rPr>
        <w:t xml:space="preserve">ASAN_OPTIONS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./build/debug-test/myapp_td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Memory</w:t>
      </w:r>
      <w:r>
        <w:rPr>
          <w:rStyle w:val="NormalTok"/>
        </w:rPr>
        <w:t xml:space="preserve"> leak check complete. Check the output above for any leaks.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11"/>
    <w:bookmarkStart w:id="12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2"/>
    <w:bookmarkStart w:id="13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2025-08-20T22:50:41Z</dcterms:created>
  <dcterms:modified xsi:type="dcterms:W3CDTF">2025-08-20T22:50:41Z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