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B14B8"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ФЕДЕРАЛЬНАЯ СЛУЖБА ГОСУДАРСТВЕННОЙ РЕГИСТРАЦИИ, КАДАСТРА</w:t>
      </w:r>
      <w:r>
        <w:rPr>
          <w:rFonts w:ascii="Times New Roman" w:eastAsia="Times New Roman" w:hAnsi="Times New Roman" w:cs="Times New Roman"/>
          <w:sz w:val="24"/>
          <w:szCs w:val="24"/>
        </w:rPr>
        <w:br/>
        <w:t xml:space="preserve"> И КАРТОГРАФИИ (РОСРЕЕСТР)</w:t>
      </w:r>
    </w:p>
    <w:p w14:paraId="7506AA3C"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1BBDC65F"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ПУБЛИЧНО-ПРАВОВАЯ КОМПАНИЯ «РОСКАДАСТР»</w:t>
      </w:r>
    </w:p>
    <w:p w14:paraId="5A6FE6AE"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(ППК «РОСКАДАСТР»)     </w:t>
      </w:r>
    </w:p>
    <w:p w14:paraId="11F17595" w14:textId="77777777" w:rsidR="009D4856" w:rsidRDefault="009D4856">
      <w:pPr>
        <w:jc w:val="center"/>
        <w:rPr>
          <w:rFonts w:ascii="Times New Roman" w:eastAsia="Times New Roman" w:hAnsi="Times New Roman" w:cs="Times New Roman"/>
          <w:sz w:val="24"/>
          <w:szCs w:val="24"/>
        </w:rPr>
      </w:pPr>
    </w:p>
    <w:p w14:paraId="77389CD5" w14:textId="77777777" w:rsidR="009D4856" w:rsidRDefault="009D4856">
      <w:pPr>
        <w:rPr>
          <w:rFonts w:ascii="Times New Roman" w:eastAsia="Times New Roman" w:hAnsi="Times New Roman" w:cs="Times New Roman"/>
          <w:sz w:val="24"/>
          <w:szCs w:val="24"/>
        </w:rPr>
      </w:pPr>
    </w:p>
    <w:p w14:paraId="51E59110" w14:textId="77777777" w:rsidR="009D4856" w:rsidRDefault="009D4856">
      <w:pPr>
        <w:rPr>
          <w:rFonts w:ascii="Times New Roman" w:eastAsia="Times New Roman" w:hAnsi="Times New Roman" w:cs="Times New Roman"/>
          <w:sz w:val="24"/>
          <w:szCs w:val="24"/>
        </w:rPr>
      </w:pPr>
    </w:p>
    <w:p w14:paraId="6EFAEC0D" w14:textId="77777777" w:rsidR="009D4856" w:rsidRDefault="009D4856">
      <w:pPr>
        <w:rPr>
          <w:rFonts w:ascii="Times New Roman" w:eastAsia="Times New Roman" w:hAnsi="Times New Roman" w:cs="Times New Roman"/>
          <w:sz w:val="24"/>
          <w:szCs w:val="24"/>
        </w:rPr>
      </w:pPr>
    </w:p>
    <w:p w14:paraId="2B3E9560" w14:textId="77777777" w:rsidR="009D4856" w:rsidRDefault="009D4856">
      <w:pPr>
        <w:rPr>
          <w:rFonts w:ascii="Times New Roman" w:eastAsia="Times New Roman" w:hAnsi="Times New Roman" w:cs="Times New Roman"/>
          <w:sz w:val="24"/>
          <w:szCs w:val="24"/>
        </w:rPr>
      </w:pPr>
    </w:p>
    <w:p w14:paraId="1AF55806" w14:textId="77777777" w:rsidR="009D4856" w:rsidRDefault="009D4856">
      <w:pPr>
        <w:rPr>
          <w:rFonts w:ascii="Times New Roman" w:eastAsia="Times New Roman" w:hAnsi="Times New Roman" w:cs="Times New Roman"/>
          <w:sz w:val="24"/>
          <w:szCs w:val="24"/>
        </w:rPr>
      </w:pPr>
    </w:p>
    <w:p w14:paraId="513E90FB" w14:textId="77777777" w:rsidR="009D4856" w:rsidRDefault="009D4856">
      <w:pPr>
        <w:rPr>
          <w:rFonts w:ascii="Times New Roman" w:eastAsia="Times New Roman" w:hAnsi="Times New Roman" w:cs="Times New Roman"/>
          <w:sz w:val="24"/>
          <w:szCs w:val="24"/>
        </w:rPr>
      </w:pPr>
    </w:p>
    <w:p w14:paraId="684CCCDD" w14:textId="77777777" w:rsidR="009D4856" w:rsidRDefault="009D4856">
      <w:pPr>
        <w:rPr>
          <w:rFonts w:ascii="Times New Roman" w:eastAsia="Times New Roman" w:hAnsi="Times New Roman" w:cs="Times New Roman"/>
          <w:sz w:val="24"/>
          <w:szCs w:val="24"/>
        </w:rPr>
      </w:pPr>
    </w:p>
    <w:p w14:paraId="655C38C3" w14:textId="77777777" w:rsidR="009D4856" w:rsidRPr="00FD1A5F" w:rsidRDefault="00FD1A5F">
      <w:pPr>
        <w:jc w:val="center"/>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lang w:val="ru-RU"/>
        </w:rPr>
        <w:t>ПРОЕКТ</w:t>
      </w:r>
    </w:p>
    <w:p w14:paraId="1DFA820F" w14:textId="77777777" w:rsidR="009D4856" w:rsidRPr="00FD1A5F" w:rsidRDefault="00BF7DC3">
      <w:pPr>
        <w:jc w:val="center"/>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rPr>
        <w:t>МЕТОДИЧЕСКИ</w:t>
      </w:r>
      <w:r w:rsidR="00FD1A5F">
        <w:rPr>
          <w:rFonts w:ascii="Times New Roman" w:eastAsia="Times New Roman" w:hAnsi="Times New Roman" w:cs="Times New Roman"/>
          <w:b/>
          <w:sz w:val="28"/>
          <w:szCs w:val="28"/>
          <w:lang w:val="ru-RU"/>
        </w:rPr>
        <w:t>Х</w:t>
      </w:r>
      <w:r>
        <w:rPr>
          <w:rFonts w:ascii="Times New Roman" w:eastAsia="Times New Roman" w:hAnsi="Times New Roman" w:cs="Times New Roman"/>
          <w:b/>
          <w:sz w:val="28"/>
          <w:szCs w:val="28"/>
        </w:rPr>
        <w:t xml:space="preserve"> РЕКОМЕНДАЦИ</w:t>
      </w:r>
      <w:r w:rsidR="00FD1A5F">
        <w:rPr>
          <w:rFonts w:ascii="Times New Roman" w:eastAsia="Times New Roman" w:hAnsi="Times New Roman" w:cs="Times New Roman"/>
          <w:b/>
          <w:sz w:val="28"/>
          <w:szCs w:val="28"/>
          <w:lang w:val="ru-RU"/>
        </w:rPr>
        <w:t>Й</w:t>
      </w:r>
    </w:p>
    <w:p w14:paraId="2E5C3E89" w14:textId="77777777" w:rsidR="009D4856" w:rsidRDefault="00BF7DC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 ОРГАНИЗАЦИИ СИСТЕМЫ УПРАВЛЕНИЯ ПРОСТРАНСТВЕННЫМИ ДАННЫМИ ГОСУДАРСТВЕННЫХ ИНФОРМАЦИОННЫХ СИСТЕМ-ПОСТАВЩИКОВ ДАННЫХ В ФЕДЕРАЛЬНУЮ ГОСУДАРСТВЕННУЮ ГЕОГРАФИЧЕСКУЮ ИНФОРМАЦИОННУЮ СИСТЕМУ «ЕДИНАЯ ЦИФРОВАЯ ПЛАТФОРМА «НАЦИОНАЛЬНАЯ СИСТЕМА ПРОСТРАНСТВЕННЫХ ДАННЫХ»</w:t>
      </w:r>
    </w:p>
    <w:p w14:paraId="23D7D361" w14:textId="77777777" w:rsidR="009D4856" w:rsidRDefault="00BF7DC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(ПОЛИТИКА ПО УПРАВЛЕНИЮ ПРОСТРАНСТВЕННЫМИ ДАННЫМИ)</w:t>
      </w:r>
    </w:p>
    <w:p w14:paraId="29D50043" w14:textId="77777777" w:rsidR="009D4856" w:rsidRDefault="009D4856">
      <w:pPr>
        <w:rPr>
          <w:rFonts w:ascii="Times New Roman" w:eastAsia="Times New Roman" w:hAnsi="Times New Roman" w:cs="Times New Roman"/>
          <w:sz w:val="24"/>
          <w:szCs w:val="24"/>
        </w:rPr>
      </w:pPr>
    </w:p>
    <w:p w14:paraId="6B77E3E0" w14:textId="77777777" w:rsidR="009D4856" w:rsidRDefault="009D4856">
      <w:pPr>
        <w:rPr>
          <w:rFonts w:ascii="Times New Roman" w:eastAsia="Times New Roman" w:hAnsi="Times New Roman" w:cs="Times New Roman"/>
          <w:sz w:val="24"/>
          <w:szCs w:val="24"/>
        </w:rPr>
      </w:pPr>
    </w:p>
    <w:p w14:paraId="716E0AE6" w14:textId="77777777" w:rsidR="009D4856" w:rsidRPr="00EC2195" w:rsidRDefault="00BF7DC3">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 xml:space="preserve">Версия </w:t>
      </w:r>
      <w:r w:rsidR="00EC2195">
        <w:rPr>
          <w:rFonts w:ascii="Times New Roman" w:eastAsia="Times New Roman" w:hAnsi="Times New Roman" w:cs="Times New Roman"/>
          <w:sz w:val="24"/>
          <w:szCs w:val="24"/>
          <w:lang w:val="ru-RU"/>
        </w:rPr>
        <w:t>2</w:t>
      </w:r>
      <w:r>
        <w:rPr>
          <w:rFonts w:ascii="Times New Roman" w:eastAsia="Times New Roman" w:hAnsi="Times New Roman" w:cs="Times New Roman"/>
          <w:sz w:val="24"/>
          <w:szCs w:val="24"/>
        </w:rPr>
        <w:t>.</w:t>
      </w:r>
      <w:r w:rsidR="00EC2195">
        <w:rPr>
          <w:rFonts w:ascii="Times New Roman" w:eastAsia="Times New Roman" w:hAnsi="Times New Roman" w:cs="Times New Roman"/>
          <w:sz w:val="24"/>
          <w:szCs w:val="24"/>
          <w:lang w:val="ru-RU"/>
        </w:rPr>
        <w:t>0</w:t>
      </w:r>
    </w:p>
    <w:p w14:paraId="25A50395" w14:textId="77777777" w:rsidR="009D4856" w:rsidRDefault="009D4856">
      <w:pPr>
        <w:jc w:val="center"/>
        <w:rPr>
          <w:rFonts w:ascii="Times New Roman" w:eastAsia="Times New Roman" w:hAnsi="Times New Roman" w:cs="Times New Roman"/>
          <w:sz w:val="24"/>
          <w:szCs w:val="24"/>
        </w:rPr>
      </w:pPr>
    </w:p>
    <w:p w14:paraId="46871F81" w14:textId="77777777" w:rsidR="009D4856" w:rsidRDefault="009D4856">
      <w:pPr>
        <w:jc w:val="center"/>
        <w:rPr>
          <w:rFonts w:ascii="Times New Roman" w:eastAsia="Times New Roman" w:hAnsi="Times New Roman" w:cs="Times New Roman"/>
          <w:sz w:val="24"/>
          <w:szCs w:val="24"/>
        </w:rPr>
      </w:pPr>
    </w:p>
    <w:p w14:paraId="48D0706E" w14:textId="77777777" w:rsidR="009D4856" w:rsidRDefault="009D4856">
      <w:pPr>
        <w:jc w:val="center"/>
        <w:rPr>
          <w:rFonts w:ascii="Times New Roman" w:eastAsia="Times New Roman" w:hAnsi="Times New Roman" w:cs="Times New Roman"/>
          <w:sz w:val="24"/>
          <w:szCs w:val="24"/>
        </w:rPr>
      </w:pPr>
    </w:p>
    <w:p w14:paraId="7F75FA42" w14:textId="77777777" w:rsidR="009D4856" w:rsidRDefault="009D4856">
      <w:pPr>
        <w:jc w:val="center"/>
        <w:rPr>
          <w:rFonts w:ascii="Times New Roman" w:eastAsia="Times New Roman" w:hAnsi="Times New Roman" w:cs="Times New Roman"/>
          <w:sz w:val="24"/>
          <w:szCs w:val="24"/>
        </w:rPr>
      </w:pPr>
    </w:p>
    <w:p w14:paraId="6C0EAF0F" w14:textId="77777777" w:rsidR="009D4856" w:rsidRDefault="009D4856">
      <w:pPr>
        <w:jc w:val="center"/>
        <w:rPr>
          <w:rFonts w:ascii="Times New Roman" w:eastAsia="Times New Roman" w:hAnsi="Times New Roman" w:cs="Times New Roman"/>
          <w:sz w:val="24"/>
          <w:szCs w:val="24"/>
        </w:rPr>
      </w:pPr>
    </w:p>
    <w:p w14:paraId="0A5EC0AC" w14:textId="77777777" w:rsidR="009D4856" w:rsidRDefault="009D4856">
      <w:pPr>
        <w:jc w:val="center"/>
        <w:rPr>
          <w:rFonts w:ascii="Times New Roman" w:eastAsia="Times New Roman" w:hAnsi="Times New Roman" w:cs="Times New Roman"/>
          <w:sz w:val="24"/>
          <w:szCs w:val="24"/>
        </w:rPr>
      </w:pPr>
    </w:p>
    <w:p w14:paraId="70124173" w14:textId="77777777" w:rsidR="009D4856" w:rsidRDefault="009D4856">
      <w:pPr>
        <w:jc w:val="center"/>
        <w:rPr>
          <w:rFonts w:ascii="Times New Roman" w:eastAsia="Times New Roman" w:hAnsi="Times New Roman" w:cs="Times New Roman"/>
          <w:sz w:val="24"/>
          <w:szCs w:val="24"/>
        </w:rPr>
      </w:pPr>
    </w:p>
    <w:p w14:paraId="0765D71C" w14:textId="77777777" w:rsidR="009D4856" w:rsidRDefault="009D4856">
      <w:pPr>
        <w:jc w:val="center"/>
        <w:rPr>
          <w:rFonts w:ascii="Times New Roman" w:eastAsia="Times New Roman" w:hAnsi="Times New Roman" w:cs="Times New Roman"/>
          <w:sz w:val="24"/>
          <w:szCs w:val="24"/>
        </w:rPr>
      </w:pPr>
    </w:p>
    <w:p w14:paraId="68FA0A3C" w14:textId="77777777" w:rsidR="009D4856" w:rsidRDefault="009D4856">
      <w:pPr>
        <w:jc w:val="center"/>
        <w:rPr>
          <w:rFonts w:ascii="Times New Roman" w:eastAsia="Times New Roman" w:hAnsi="Times New Roman" w:cs="Times New Roman"/>
          <w:sz w:val="24"/>
          <w:szCs w:val="24"/>
        </w:rPr>
      </w:pPr>
    </w:p>
    <w:p w14:paraId="5B67A16C" w14:textId="77777777" w:rsidR="009D4856" w:rsidRDefault="009D4856">
      <w:pPr>
        <w:jc w:val="center"/>
        <w:rPr>
          <w:rFonts w:ascii="Times New Roman" w:eastAsia="Times New Roman" w:hAnsi="Times New Roman" w:cs="Times New Roman"/>
          <w:sz w:val="24"/>
          <w:szCs w:val="24"/>
        </w:rPr>
      </w:pPr>
    </w:p>
    <w:p w14:paraId="31A88F37" w14:textId="77777777" w:rsidR="009D4856" w:rsidRDefault="009D4856">
      <w:pPr>
        <w:jc w:val="center"/>
        <w:rPr>
          <w:rFonts w:ascii="Times New Roman" w:eastAsia="Times New Roman" w:hAnsi="Times New Roman" w:cs="Times New Roman"/>
          <w:sz w:val="24"/>
          <w:szCs w:val="24"/>
        </w:rPr>
      </w:pPr>
    </w:p>
    <w:p w14:paraId="2A8B08CC" w14:textId="77777777" w:rsidR="009D4856" w:rsidRDefault="009D4856">
      <w:pPr>
        <w:jc w:val="center"/>
        <w:rPr>
          <w:rFonts w:ascii="Times New Roman" w:eastAsia="Times New Roman" w:hAnsi="Times New Roman" w:cs="Times New Roman"/>
          <w:sz w:val="24"/>
          <w:szCs w:val="24"/>
        </w:rPr>
      </w:pPr>
    </w:p>
    <w:p w14:paraId="32DD4F74" w14:textId="77777777" w:rsidR="009D4856" w:rsidRDefault="009D4856">
      <w:pPr>
        <w:jc w:val="center"/>
        <w:rPr>
          <w:rFonts w:ascii="Times New Roman" w:eastAsia="Times New Roman" w:hAnsi="Times New Roman" w:cs="Times New Roman"/>
          <w:sz w:val="24"/>
          <w:szCs w:val="24"/>
        </w:rPr>
      </w:pPr>
    </w:p>
    <w:p w14:paraId="6F3DEAB5" w14:textId="77777777" w:rsidR="009D4856" w:rsidRDefault="009D4856">
      <w:pPr>
        <w:jc w:val="center"/>
        <w:rPr>
          <w:rFonts w:ascii="Times New Roman" w:eastAsia="Times New Roman" w:hAnsi="Times New Roman" w:cs="Times New Roman"/>
          <w:sz w:val="24"/>
          <w:szCs w:val="24"/>
        </w:rPr>
      </w:pPr>
    </w:p>
    <w:p w14:paraId="35620C3A" w14:textId="77777777" w:rsidR="009D4856" w:rsidRDefault="00BF7DC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Москва, 2025 г.</w:t>
      </w:r>
    </w:p>
    <w:p w14:paraId="0D7BEB42" w14:textId="77777777" w:rsidR="009D4856" w:rsidRPr="00090178" w:rsidRDefault="00BF7DC3">
      <w:pPr>
        <w:spacing w:line="240" w:lineRule="auto"/>
        <w:ind w:left="-284"/>
        <w:jc w:val="both"/>
        <w:rPr>
          <w:rFonts w:ascii="Times New Roman" w:eastAsia="Times New Roman" w:hAnsi="Times New Roman" w:cs="Times New Roman"/>
          <w:b/>
          <w:sz w:val="28"/>
          <w:szCs w:val="28"/>
        </w:rPr>
      </w:pPr>
      <w:r w:rsidRPr="00090178">
        <w:rPr>
          <w:rFonts w:ascii="Times New Roman" w:eastAsia="Times New Roman" w:hAnsi="Times New Roman" w:cs="Times New Roman"/>
          <w:sz w:val="28"/>
          <w:szCs w:val="28"/>
        </w:rPr>
        <w:lastRenderedPageBreak/>
        <w:t>УДК</w:t>
      </w:r>
      <w:r w:rsidRPr="00090178">
        <w:rPr>
          <w:rFonts w:ascii="Times New Roman" w:eastAsia="Times New Roman" w:hAnsi="Times New Roman" w:cs="Times New Roman"/>
          <w:sz w:val="28"/>
          <w:szCs w:val="28"/>
        </w:rPr>
        <w:tab/>
        <w:t>528.3:004.942</w:t>
      </w:r>
    </w:p>
    <w:p w14:paraId="65FD02D0" w14:textId="77777777" w:rsidR="009D4856" w:rsidRPr="00090178" w:rsidRDefault="00BF7DC3">
      <w:pPr>
        <w:spacing w:line="240" w:lineRule="auto"/>
        <w:ind w:left="-284"/>
        <w:jc w:val="both"/>
        <w:rPr>
          <w:rFonts w:ascii="Times New Roman" w:eastAsia="Times New Roman" w:hAnsi="Times New Roman" w:cs="Times New Roman"/>
          <w:sz w:val="28"/>
          <w:szCs w:val="28"/>
        </w:rPr>
      </w:pPr>
      <w:r w:rsidRPr="00090178">
        <w:rPr>
          <w:rFonts w:ascii="Times New Roman" w:eastAsia="Times New Roman" w:hAnsi="Times New Roman" w:cs="Times New Roman"/>
          <w:sz w:val="28"/>
          <w:szCs w:val="28"/>
        </w:rPr>
        <w:t>ББК</w:t>
      </w:r>
      <w:r w:rsidRPr="00090178">
        <w:rPr>
          <w:rFonts w:ascii="Times New Roman" w:eastAsia="Times New Roman" w:hAnsi="Times New Roman" w:cs="Times New Roman"/>
          <w:sz w:val="28"/>
          <w:szCs w:val="28"/>
        </w:rPr>
        <w:tab/>
        <w:t>26.1</w:t>
      </w:r>
    </w:p>
    <w:p w14:paraId="3661DC79" w14:textId="77777777" w:rsidR="009D4856" w:rsidRPr="00090178" w:rsidRDefault="00BF7DC3">
      <w:pPr>
        <w:spacing w:line="240" w:lineRule="auto"/>
        <w:jc w:val="both"/>
        <w:rPr>
          <w:rFonts w:ascii="Times New Roman" w:eastAsia="Times New Roman" w:hAnsi="Times New Roman" w:cs="Times New Roman"/>
          <w:sz w:val="28"/>
          <w:szCs w:val="28"/>
        </w:rPr>
      </w:pPr>
      <w:r w:rsidRPr="00090178">
        <w:rPr>
          <w:rFonts w:ascii="Times New Roman" w:eastAsia="Times New Roman" w:hAnsi="Times New Roman" w:cs="Times New Roman"/>
          <w:sz w:val="28"/>
          <w:szCs w:val="28"/>
        </w:rPr>
        <w:tab/>
        <w:t>М54</w:t>
      </w:r>
    </w:p>
    <w:p w14:paraId="6353F1E9" w14:textId="77777777" w:rsidR="009D4856" w:rsidRDefault="009D4856">
      <w:pPr>
        <w:spacing w:line="300" w:lineRule="auto"/>
        <w:ind w:firstLine="709"/>
        <w:jc w:val="both"/>
        <w:rPr>
          <w:rFonts w:ascii="Times New Roman" w:eastAsia="Times New Roman" w:hAnsi="Times New Roman" w:cs="Times New Roman"/>
          <w:sz w:val="28"/>
          <w:szCs w:val="28"/>
        </w:rPr>
      </w:pPr>
    </w:p>
    <w:p w14:paraId="26745D53" w14:textId="77777777" w:rsidR="009D4856" w:rsidRDefault="00BF7DC3">
      <w:pPr>
        <w:spacing w:line="240" w:lineRule="auto"/>
        <w:ind w:left="709" w:hanging="99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М54</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Методические рекомендации</w:t>
      </w:r>
      <w:r>
        <w:rPr>
          <w:rFonts w:ascii="Times New Roman" w:eastAsia="Times New Roman" w:hAnsi="Times New Roman" w:cs="Times New Roman"/>
          <w:sz w:val="28"/>
          <w:szCs w:val="28"/>
        </w:rPr>
        <w:t xml:space="preserve"> по организации системы управления пространственными данными государственных информационных систем-поставщиков данных в федеральную государственную географическую информационную систему «Единая цифровая платформа «национальная система пространственных данных» (политика по управлению пространственными данными) / А.В. Буравцев, Е.Ю. Нечипасенко – М.: ППК «Роскадастр», 2025. – 4</w:t>
      </w:r>
      <w:r w:rsidR="00D22297">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rPr>
        <w:t xml:space="preserve"> с.: ил. – URL: </w:t>
      </w:r>
    </w:p>
    <w:p w14:paraId="592CFF49" w14:textId="77777777" w:rsidR="009D4856" w:rsidRDefault="009D4856">
      <w:pPr>
        <w:spacing w:line="240" w:lineRule="auto"/>
        <w:ind w:firstLine="709"/>
        <w:jc w:val="both"/>
        <w:rPr>
          <w:rFonts w:ascii="Times New Roman" w:eastAsia="Times New Roman" w:hAnsi="Times New Roman" w:cs="Times New Roman"/>
          <w:sz w:val="28"/>
          <w:szCs w:val="28"/>
        </w:rPr>
      </w:pPr>
    </w:p>
    <w:p w14:paraId="2E4A6DF6" w14:textId="77777777" w:rsidR="009D4856" w:rsidRDefault="00BF7DC3">
      <w:pPr>
        <w:spacing w:line="240" w:lineRule="auto"/>
        <w:ind w:left="709"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документе изложены методические рекомендации по организации системы управления пространственными данными государственных информационных систем-поставщиков данных во ФГИС ЕЦП НСПД. </w:t>
      </w:r>
    </w:p>
    <w:p w14:paraId="7869330E" w14:textId="77777777" w:rsidR="009D4856" w:rsidRDefault="009D4856">
      <w:pPr>
        <w:spacing w:line="240" w:lineRule="auto"/>
        <w:ind w:left="709" w:firstLine="567"/>
        <w:jc w:val="both"/>
        <w:rPr>
          <w:rFonts w:ascii="Times New Roman" w:eastAsia="Times New Roman" w:hAnsi="Times New Roman" w:cs="Times New Roman"/>
          <w:sz w:val="28"/>
          <w:szCs w:val="28"/>
        </w:rPr>
      </w:pPr>
    </w:p>
    <w:p w14:paraId="76D8A53B" w14:textId="77777777" w:rsidR="009D4856" w:rsidRDefault="009D4856">
      <w:pPr>
        <w:spacing w:line="240" w:lineRule="auto"/>
        <w:ind w:left="709" w:firstLine="567"/>
        <w:jc w:val="both"/>
        <w:rPr>
          <w:rFonts w:ascii="Times New Roman" w:eastAsia="Times New Roman" w:hAnsi="Times New Roman" w:cs="Times New Roman"/>
          <w:sz w:val="28"/>
          <w:szCs w:val="28"/>
        </w:rPr>
      </w:pPr>
    </w:p>
    <w:p w14:paraId="7047C017" w14:textId="77777777" w:rsidR="009D4856" w:rsidRDefault="009D4856">
      <w:pPr>
        <w:spacing w:line="240" w:lineRule="auto"/>
        <w:ind w:left="709"/>
        <w:jc w:val="both"/>
        <w:rPr>
          <w:rFonts w:ascii="Times New Roman" w:eastAsia="Times New Roman" w:hAnsi="Times New Roman" w:cs="Times New Roman"/>
          <w:sz w:val="28"/>
          <w:szCs w:val="28"/>
        </w:rPr>
      </w:pPr>
    </w:p>
    <w:p w14:paraId="0BA135B5" w14:textId="77777777" w:rsidR="009D4856" w:rsidRDefault="00BF7DC3">
      <w:pPr>
        <w:tabs>
          <w:tab w:val="left" w:pos="8931"/>
        </w:tabs>
        <w:spacing w:line="240" w:lineRule="auto"/>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УДК 528.3:004.942</w:t>
      </w:r>
    </w:p>
    <w:p w14:paraId="42962444" w14:textId="77777777" w:rsidR="009D4856" w:rsidRDefault="00BF7DC3">
      <w:pPr>
        <w:tabs>
          <w:tab w:val="left" w:pos="8931"/>
        </w:tabs>
        <w:spacing w:line="240" w:lineRule="auto"/>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ББК 26.1</w:t>
      </w:r>
    </w:p>
    <w:p w14:paraId="14FA116F" w14:textId="77777777" w:rsidR="009D4856" w:rsidRDefault="00BF7DC3">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________________________________________________________________</w:t>
      </w:r>
    </w:p>
    <w:p w14:paraId="587B82CC" w14:textId="77777777" w:rsidR="009D4856" w:rsidRDefault="009D4856">
      <w:pPr>
        <w:spacing w:line="300" w:lineRule="auto"/>
        <w:ind w:firstLine="709"/>
        <w:jc w:val="center"/>
        <w:rPr>
          <w:rFonts w:ascii="Times New Roman" w:eastAsia="Times New Roman" w:hAnsi="Times New Roman" w:cs="Times New Roman"/>
          <w:sz w:val="24"/>
          <w:szCs w:val="24"/>
        </w:rPr>
      </w:pPr>
    </w:p>
    <w:p w14:paraId="1555C426" w14:textId="77777777" w:rsidR="009D4856" w:rsidRDefault="009D4856">
      <w:pPr>
        <w:spacing w:line="300" w:lineRule="auto"/>
        <w:ind w:firstLine="709"/>
        <w:jc w:val="center"/>
        <w:rPr>
          <w:rFonts w:ascii="Times New Roman" w:eastAsia="Times New Roman" w:hAnsi="Times New Roman" w:cs="Times New Roman"/>
          <w:sz w:val="24"/>
          <w:szCs w:val="24"/>
        </w:rPr>
      </w:pPr>
    </w:p>
    <w:p w14:paraId="165298D5" w14:textId="77777777" w:rsidR="009D4856" w:rsidRDefault="009D4856">
      <w:pPr>
        <w:spacing w:line="300" w:lineRule="auto"/>
        <w:ind w:firstLine="709"/>
        <w:jc w:val="center"/>
        <w:rPr>
          <w:rFonts w:ascii="Times New Roman" w:eastAsia="Times New Roman" w:hAnsi="Times New Roman" w:cs="Times New Roman"/>
          <w:sz w:val="24"/>
          <w:szCs w:val="24"/>
        </w:rPr>
      </w:pPr>
    </w:p>
    <w:p w14:paraId="79BDF19A" w14:textId="77777777" w:rsidR="009D4856" w:rsidRDefault="00BF7DC3">
      <w:pPr>
        <w:spacing w:line="30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Методические рекомендации</w:t>
      </w:r>
    </w:p>
    <w:p w14:paraId="06EA9311" w14:textId="77777777" w:rsidR="009D4856" w:rsidRDefault="009D4856">
      <w:pPr>
        <w:spacing w:line="300" w:lineRule="auto"/>
        <w:jc w:val="center"/>
        <w:rPr>
          <w:rFonts w:ascii="Times New Roman" w:eastAsia="Times New Roman" w:hAnsi="Times New Roman" w:cs="Times New Roman"/>
          <w:sz w:val="24"/>
          <w:szCs w:val="24"/>
        </w:rPr>
      </w:pPr>
    </w:p>
    <w:p w14:paraId="701898DD" w14:textId="77777777" w:rsidR="009D4856" w:rsidRDefault="009D4856">
      <w:pPr>
        <w:spacing w:line="300" w:lineRule="auto"/>
        <w:jc w:val="center"/>
        <w:rPr>
          <w:rFonts w:ascii="Times New Roman" w:eastAsia="Times New Roman" w:hAnsi="Times New Roman" w:cs="Times New Roman"/>
          <w:sz w:val="24"/>
          <w:szCs w:val="24"/>
        </w:rPr>
      </w:pPr>
    </w:p>
    <w:p w14:paraId="7AAD3E22" w14:textId="77777777" w:rsidR="009D4856" w:rsidRDefault="009D4856">
      <w:pPr>
        <w:spacing w:line="300" w:lineRule="auto"/>
        <w:jc w:val="center"/>
        <w:rPr>
          <w:rFonts w:ascii="Times New Roman" w:eastAsia="Times New Roman" w:hAnsi="Times New Roman" w:cs="Times New Roman"/>
          <w:sz w:val="24"/>
          <w:szCs w:val="24"/>
        </w:rPr>
      </w:pPr>
    </w:p>
    <w:p w14:paraId="63359543" w14:textId="77777777" w:rsidR="009D4856" w:rsidRDefault="00BF7DC3">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Методические рекомендации по организации системы управления пространственными данными государственных информационных систем-поставщиков данных в федеральную государственную географическую информационную систему «Единая цифровая платформа «национальная система пространственных данных» (политика по управлению пространственными данными)</w:t>
      </w:r>
    </w:p>
    <w:p w14:paraId="19AC0F5F" w14:textId="77777777" w:rsidR="009D4856" w:rsidRDefault="009D4856">
      <w:pPr>
        <w:spacing w:line="300" w:lineRule="auto"/>
        <w:jc w:val="center"/>
        <w:rPr>
          <w:rFonts w:ascii="Times New Roman" w:eastAsia="Times New Roman" w:hAnsi="Times New Roman" w:cs="Times New Roman"/>
          <w:sz w:val="24"/>
          <w:szCs w:val="24"/>
        </w:rPr>
      </w:pPr>
    </w:p>
    <w:p w14:paraId="78D675CB" w14:textId="77777777" w:rsidR="009D4856" w:rsidRDefault="00BF7DC3">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Адрес: 125413, Россия, Москва, ул. Онежская, д. 26, стр. 1,2</w:t>
      </w:r>
    </w:p>
    <w:p w14:paraId="5671D51F" w14:textId="77777777" w:rsidR="009D4856" w:rsidRDefault="009D4856">
      <w:pPr>
        <w:spacing w:line="300" w:lineRule="auto"/>
        <w:jc w:val="center"/>
        <w:rPr>
          <w:rFonts w:ascii="Times New Roman" w:eastAsia="Times New Roman" w:hAnsi="Times New Roman" w:cs="Times New Roman"/>
          <w:sz w:val="24"/>
          <w:szCs w:val="24"/>
        </w:rPr>
      </w:pPr>
    </w:p>
    <w:p w14:paraId="6809E126" w14:textId="77777777" w:rsidR="009D4856" w:rsidRDefault="009D4856">
      <w:pPr>
        <w:spacing w:line="300" w:lineRule="auto"/>
        <w:jc w:val="center"/>
        <w:rPr>
          <w:rFonts w:ascii="Times New Roman" w:eastAsia="Times New Roman" w:hAnsi="Times New Roman" w:cs="Times New Roman"/>
          <w:sz w:val="24"/>
          <w:szCs w:val="24"/>
        </w:rPr>
      </w:pPr>
    </w:p>
    <w:p w14:paraId="5E0F554E" w14:textId="77777777" w:rsidR="009D4856" w:rsidRDefault="009D4856">
      <w:pPr>
        <w:spacing w:line="300" w:lineRule="auto"/>
        <w:jc w:val="center"/>
        <w:rPr>
          <w:rFonts w:ascii="Times New Roman" w:eastAsia="Times New Roman" w:hAnsi="Times New Roman" w:cs="Times New Roman"/>
          <w:sz w:val="24"/>
          <w:szCs w:val="24"/>
        </w:rPr>
      </w:pPr>
    </w:p>
    <w:p w14:paraId="0D487DC3" w14:textId="77777777" w:rsidR="009D4856" w:rsidRDefault="00BF7DC3">
      <w:pPr>
        <w:spacing w:line="300" w:lineRule="auto"/>
        <w:ind w:firstLine="709"/>
        <w:jc w:val="right"/>
        <w:rPr>
          <w:rFonts w:ascii="Times New Roman" w:eastAsia="Times New Roman" w:hAnsi="Times New Roman" w:cs="Times New Roman"/>
          <w:b/>
          <w:sz w:val="24"/>
          <w:szCs w:val="24"/>
        </w:rPr>
      </w:pPr>
      <w:r>
        <w:rPr>
          <w:rFonts w:ascii="Times New Roman" w:eastAsia="Times New Roman" w:hAnsi="Times New Roman" w:cs="Times New Roman"/>
          <w:sz w:val="28"/>
          <w:szCs w:val="28"/>
        </w:rPr>
        <w:t>© ППК «Роскадастр», 2025</w:t>
      </w:r>
      <w:r>
        <w:br w:type="page"/>
      </w:r>
    </w:p>
    <w:p w14:paraId="310D4EF3" w14:textId="77777777" w:rsidR="009D4856" w:rsidRDefault="00BF7DC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Содержание</w:t>
      </w:r>
    </w:p>
    <w:p w14:paraId="669A8117" w14:textId="77777777" w:rsidR="009D4856" w:rsidRDefault="009D4856">
      <w:pPr>
        <w:rPr>
          <w:rFonts w:ascii="Times New Roman" w:eastAsia="Times New Roman" w:hAnsi="Times New Roman" w:cs="Times New Roman"/>
          <w:sz w:val="24"/>
          <w:szCs w:val="24"/>
        </w:rPr>
      </w:pPr>
    </w:p>
    <w:sdt>
      <w:sdtPr>
        <w:id w:val="-859661292"/>
        <w:docPartObj>
          <w:docPartGallery w:val="Table of Contents"/>
          <w:docPartUnique/>
        </w:docPartObj>
      </w:sdtPr>
      <w:sdtContent>
        <w:p w14:paraId="50572DC4" w14:textId="77777777" w:rsidR="009D4856" w:rsidRDefault="00BF7DC3">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yr767nbr5etn">
            <w:r>
              <w:rPr>
                <w:rFonts w:ascii="Times New Roman" w:eastAsia="Times New Roman" w:hAnsi="Times New Roman" w:cs="Times New Roman"/>
                <w:b/>
                <w:color w:val="000000"/>
              </w:rPr>
              <w:t>Нормативные ссылки</w:t>
            </w:r>
            <w:r>
              <w:rPr>
                <w:rFonts w:ascii="Times New Roman" w:eastAsia="Times New Roman" w:hAnsi="Times New Roman" w:cs="Times New Roman"/>
                <w:b/>
                <w:color w:val="000000"/>
              </w:rPr>
              <w:tab/>
              <w:t>4</w:t>
            </w:r>
          </w:hyperlink>
        </w:p>
        <w:p w14:paraId="3B838CF3" w14:textId="77777777" w:rsidR="009D4856" w:rsidRDefault="00000000">
          <w:pPr>
            <w:widowControl w:val="0"/>
            <w:tabs>
              <w:tab w:val="right" w:leader="dot" w:pos="12000"/>
            </w:tabs>
            <w:spacing w:before="60" w:line="240" w:lineRule="auto"/>
            <w:rPr>
              <w:b/>
              <w:color w:val="000000"/>
            </w:rPr>
          </w:pPr>
          <w:hyperlink w:anchor="_7ss6e76yliko">
            <w:r w:rsidR="00BF7DC3">
              <w:rPr>
                <w:rFonts w:ascii="Times New Roman" w:eastAsia="Times New Roman" w:hAnsi="Times New Roman" w:cs="Times New Roman"/>
                <w:b/>
                <w:color w:val="000000"/>
              </w:rPr>
              <w:t>Термины, обозначения и сокращения</w:t>
            </w:r>
            <w:r w:rsidR="00BF7DC3">
              <w:rPr>
                <w:rFonts w:ascii="Times New Roman" w:eastAsia="Times New Roman" w:hAnsi="Times New Roman" w:cs="Times New Roman"/>
                <w:b/>
                <w:color w:val="000000"/>
              </w:rPr>
              <w:tab/>
              <w:t>4</w:t>
            </w:r>
          </w:hyperlink>
        </w:p>
        <w:p w14:paraId="40C30A76" w14:textId="77777777" w:rsidR="009D4856" w:rsidRDefault="00000000">
          <w:pPr>
            <w:widowControl w:val="0"/>
            <w:tabs>
              <w:tab w:val="right" w:leader="dot" w:pos="12000"/>
            </w:tabs>
            <w:spacing w:before="60" w:line="240" w:lineRule="auto"/>
            <w:rPr>
              <w:b/>
              <w:color w:val="000000"/>
            </w:rPr>
          </w:pPr>
          <w:hyperlink w:anchor="_wl5eu5x50nq8">
            <w:r w:rsidR="00BF7DC3">
              <w:rPr>
                <w:rFonts w:ascii="Times New Roman" w:eastAsia="Times New Roman" w:hAnsi="Times New Roman" w:cs="Times New Roman"/>
                <w:b/>
                <w:color w:val="000000"/>
              </w:rPr>
              <w:t>Раздел 1. Общие положения Методических рекомендаций по управлению пространственными данными.</w:t>
            </w:r>
            <w:r w:rsidR="00BF7DC3">
              <w:rPr>
                <w:rFonts w:ascii="Times New Roman" w:eastAsia="Times New Roman" w:hAnsi="Times New Roman" w:cs="Times New Roman"/>
                <w:b/>
                <w:color w:val="000000"/>
              </w:rPr>
              <w:tab/>
              <w:t>11</w:t>
            </w:r>
          </w:hyperlink>
        </w:p>
        <w:p w14:paraId="157535F3" w14:textId="77777777" w:rsidR="009D4856" w:rsidRDefault="00000000">
          <w:pPr>
            <w:widowControl w:val="0"/>
            <w:tabs>
              <w:tab w:val="right" w:leader="dot" w:pos="12000"/>
            </w:tabs>
            <w:spacing w:before="60" w:line="240" w:lineRule="auto"/>
            <w:rPr>
              <w:b/>
              <w:color w:val="000000"/>
            </w:rPr>
          </w:pPr>
          <w:hyperlink w:anchor="_8qprjxapb006">
            <w:r w:rsidR="00BF7DC3">
              <w:rPr>
                <w:rFonts w:ascii="Times New Roman" w:eastAsia="Times New Roman" w:hAnsi="Times New Roman" w:cs="Times New Roman"/>
                <w:b/>
                <w:color w:val="000000"/>
              </w:rPr>
              <w:t>Раздел 2. Цели и задачи управления пространственными данными</w:t>
            </w:r>
            <w:r w:rsidR="00BF7DC3">
              <w:rPr>
                <w:rFonts w:ascii="Times New Roman" w:eastAsia="Times New Roman" w:hAnsi="Times New Roman" w:cs="Times New Roman"/>
                <w:b/>
                <w:color w:val="000000"/>
              </w:rPr>
              <w:tab/>
              <w:t>11</w:t>
            </w:r>
          </w:hyperlink>
        </w:p>
        <w:p w14:paraId="4CA36007" w14:textId="77777777" w:rsidR="009D4856" w:rsidRDefault="00000000">
          <w:pPr>
            <w:widowControl w:val="0"/>
            <w:tabs>
              <w:tab w:val="right" w:leader="dot" w:pos="12000"/>
            </w:tabs>
            <w:spacing w:before="60" w:line="240" w:lineRule="auto"/>
            <w:ind w:left="360"/>
            <w:rPr>
              <w:color w:val="000000"/>
            </w:rPr>
          </w:pPr>
          <w:hyperlink w:anchor="_8oh1fcog2en9">
            <w:r w:rsidR="00BF7DC3">
              <w:rPr>
                <w:rFonts w:ascii="Times New Roman" w:eastAsia="Times New Roman" w:hAnsi="Times New Roman" w:cs="Times New Roman"/>
                <w:color w:val="000000"/>
              </w:rPr>
              <w:t>2.1. Цели управления пространственными данными</w:t>
            </w:r>
            <w:r w:rsidR="00BF7DC3">
              <w:rPr>
                <w:rFonts w:ascii="Times New Roman" w:eastAsia="Times New Roman" w:hAnsi="Times New Roman" w:cs="Times New Roman"/>
                <w:color w:val="000000"/>
              </w:rPr>
              <w:tab/>
              <w:t>11</w:t>
            </w:r>
          </w:hyperlink>
        </w:p>
        <w:p w14:paraId="32A7C196" w14:textId="77777777" w:rsidR="009D4856" w:rsidRDefault="00000000">
          <w:pPr>
            <w:widowControl w:val="0"/>
            <w:tabs>
              <w:tab w:val="right" w:leader="dot" w:pos="12000"/>
            </w:tabs>
            <w:spacing w:before="60" w:line="240" w:lineRule="auto"/>
            <w:ind w:left="360"/>
            <w:rPr>
              <w:color w:val="000000"/>
            </w:rPr>
          </w:pPr>
          <w:hyperlink w:anchor="_amsrydr43jck">
            <w:r w:rsidR="00BF7DC3">
              <w:rPr>
                <w:rFonts w:ascii="Times New Roman" w:eastAsia="Times New Roman" w:hAnsi="Times New Roman" w:cs="Times New Roman"/>
                <w:color w:val="000000"/>
              </w:rPr>
              <w:t>2.2. Задачи управления пространственными данными</w:t>
            </w:r>
            <w:r w:rsidR="00BF7DC3">
              <w:rPr>
                <w:rFonts w:ascii="Times New Roman" w:eastAsia="Times New Roman" w:hAnsi="Times New Roman" w:cs="Times New Roman"/>
                <w:color w:val="000000"/>
              </w:rPr>
              <w:tab/>
              <w:t>12</w:t>
            </w:r>
          </w:hyperlink>
        </w:p>
        <w:p w14:paraId="68BA778C" w14:textId="77777777" w:rsidR="009D4856" w:rsidRDefault="00000000">
          <w:pPr>
            <w:widowControl w:val="0"/>
            <w:tabs>
              <w:tab w:val="right" w:leader="dot" w:pos="12000"/>
            </w:tabs>
            <w:spacing w:before="60" w:line="240" w:lineRule="auto"/>
            <w:ind w:left="720"/>
            <w:rPr>
              <w:color w:val="000000"/>
            </w:rPr>
          </w:pPr>
          <w:hyperlink w:anchor="_m2tqau9k952">
            <w:r w:rsidR="00BF7DC3">
              <w:rPr>
                <w:rFonts w:ascii="Times New Roman" w:eastAsia="Times New Roman" w:hAnsi="Times New Roman" w:cs="Times New Roman"/>
                <w:color w:val="000000"/>
              </w:rPr>
              <w:t>2.2.1. Стратегического уровня</w:t>
            </w:r>
            <w:r w:rsidR="00BF7DC3">
              <w:rPr>
                <w:rFonts w:ascii="Times New Roman" w:eastAsia="Times New Roman" w:hAnsi="Times New Roman" w:cs="Times New Roman"/>
                <w:color w:val="000000"/>
              </w:rPr>
              <w:tab/>
              <w:t>12</w:t>
            </w:r>
          </w:hyperlink>
        </w:p>
        <w:p w14:paraId="548930D1" w14:textId="77777777" w:rsidR="009D4856" w:rsidRDefault="00000000">
          <w:pPr>
            <w:widowControl w:val="0"/>
            <w:tabs>
              <w:tab w:val="right" w:leader="dot" w:pos="12000"/>
            </w:tabs>
            <w:spacing w:before="60" w:line="240" w:lineRule="auto"/>
            <w:ind w:left="720"/>
            <w:rPr>
              <w:color w:val="000000"/>
            </w:rPr>
          </w:pPr>
          <w:hyperlink w:anchor="_qskgtvj3e9k2">
            <w:r w:rsidR="00BF7DC3">
              <w:rPr>
                <w:rFonts w:ascii="Times New Roman" w:eastAsia="Times New Roman" w:hAnsi="Times New Roman" w:cs="Times New Roman"/>
                <w:color w:val="000000"/>
              </w:rPr>
              <w:t>2.2.2. Операционного уровня</w:t>
            </w:r>
            <w:r w:rsidR="00BF7DC3">
              <w:rPr>
                <w:rFonts w:ascii="Times New Roman" w:eastAsia="Times New Roman" w:hAnsi="Times New Roman" w:cs="Times New Roman"/>
                <w:color w:val="000000"/>
              </w:rPr>
              <w:tab/>
              <w:t>12</w:t>
            </w:r>
          </w:hyperlink>
        </w:p>
        <w:p w14:paraId="2E229E8A" w14:textId="77777777" w:rsidR="009D4856" w:rsidRDefault="00000000">
          <w:pPr>
            <w:widowControl w:val="0"/>
            <w:tabs>
              <w:tab w:val="right" w:leader="dot" w:pos="12000"/>
            </w:tabs>
            <w:spacing w:before="60" w:line="240" w:lineRule="auto"/>
            <w:ind w:left="720"/>
            <w:rPr>
              <w:color w:val="000000"/>
            </w:rPr>
          </w:pPr>
          <w:hyperlink w:anchor="_qt8w7qr2m4i5">
            <w:r w:rsidR="00BF7DC3">
              <w:rPr>
                <w:rFonts w:ascii="Times New Roman" w:eastAsia="Times New Roman" w:hAnsi="Times New Roman" w:cs="Times New Roman"/>
                <w:color w:val="000000"/>
              </w:rPr>
              <w:t>2.2.3. Технологического уровня</w:t>
            </w:r>
            <w:r w:rsidR="00BF7DC3">
              <w:rPr>
                <w:rFonts w:ascii="Times New Roman" w:eastAsia="Times New Roman" w:hAnsi="Times New Roman" w:cs="Times New Roman"/>
                <w:color w:val="000000"/>
              </w:rPr>
              <w:tab/>
              <w:t>13</w:t>
            </w:r>
          </w:hyperlink>
        </w:p>
        <w:p w14:paraId="0128DB18" w14:textId="77777777" w:rsidR="009D4856" w:rsidRDefault="00000000">
          <w:pPr>
            <w:widowControl w:val="0"/>
            <w:tabs>
              <w:tab w:val="right" w:leader="dot" w:pos="12000"/>
            </w:tabs>
            <w:spacing w:before="60" w:line="240" w:lineRule="auto"/>
            <w:rPr>
              <w:b/>
              <w:color w:val="000000"/>
            </w:rPr>
          </w:pPr>
          <w:hyperlink w:anchor="_10cmtxtd7b7a">
            <w:r w:rsidR="00BF7DC3">
              <w:rPr>
                <w:rFonts w:ascii="Times New Roman" w:eastAsia="Times New Roman" w:hAnsi="Times New Roman" w:cs="Times New Roman"/>
                <w:b/>
                <w:color w:val="000000"/>
              </w:rPr>
              <w:t>Раздел 3. Принципы реализации управления пространственными данными, поставляемым во ФГИС ЕЦП НСПД</w:t>
            </w:r>
            <w:r w:rsidR="00BF7DC3">
              <w:rPr>
                <w:rFonts w:ascii="Times New Roman" w:eastAsia="Times New Roman" w:hAnsi="Times New Roman" w:cs="Times New Roman"/>
                <w:b/>
                <w:color w:val="000000"/>
              </w:rPr>
              <w:tab/>
              <w:t>14</w:t>
            </w:r>
          </w:hyperlink>
        </w:p>
        <w:p w14:paraId="1769DBB9" w14:textId="77777777" w:rsidR="009D4856" w:rsidRDefault="00000000">
          <w:pPr>
            <w:widowControl w:val="0"/>
            <w:tabs>
              <w:tab w:val="right" w:leader="dot" w:pos="12000"/>
            </w:tabs>
            <w:spacing w:before="60" w:line="240" w:lineRule="auto"/>
            <w:rPr>
              <w:b/>
              <w:color w:val="000000"/>
            </w:rPr>
          </w:pPr>
          <w:hyperlink w:anchor="_1uinxzdegiwj">
            <w:r w:rsidR="00BF7DC3">
              <w:rPr>
                <w:rFonts w:ascii="Times New Roman" w:eastAsia="Times New Roman" w:hAnsi="Times New Roman" w:cs="Times New Roman"/>
                <w:b/>
                <w:color w:val="000000"/>
              </w:rPr>
              <w:t>Раздел 4. Требования к построению модели управления пространственными данными</w:t>
            </w:r>
            <w:r w:rsidR="00BF7DC3">
              <w:rPr>
                <w:rFonts w:ascii="Times New Roman" w:eastAsia="Times New Roman" w:hAnsi="Times New Roman" w:cs="Times New Roman"/>
                <w:b/>
                <w:color w:val="000000"/>
              </w:rPr>
              <w:tab/>
              <w:t>16</w:t>
            </w:r>
          </w:hyperlink>
        </w:p>
        <w:p w14:paraId="531EFDEE" w14:textId="77777777" w:rsidR="009D4856" w:rsidRDefault="00000000">
          <w:pPr>
            <w:widowControl w:val="0"/>
            <w:tabs>
              <w:tab w:val="right" w:leader="dot" w:pos="12000"/>
            </w:tabs>
            <w:spacing w:before="60" w:line="240" w:lineRule="auto"/>
            <w:ind w:left="360"/>
            <w:rPr>
              <w:color w:val="000000"/>
            </w:rPr>
          </w:pPr>
          <w:hyperlink w:anchor="_cbwzvfvy3bo8">
            <w:r w:rsidR="00BF7DC3">
              <w:rPr>
                <w:rFonts w:ascii="Times New Roman" w:eastAsia="Times New Roman" w:hAnsi="Times New Roman" w:cs="Times New Roman"/>
                <w:color w:val="000000"/>
              </w:rPr>
              <w:t>Раздел 4.1. Операционная модель управления пространственными данными</w:t>
            </w:r>
            <w:r w:rsidR="00BF7DC3">
              <w:rPr>
                <w:rFonts w:ascii="Times New Roman" w:eastAsia="Times New Roman" w:hAnsi="Times New Roman" w:cs="Times New Roman"/>
                <w:color w:val="000000"/>
              </w:rPr>
              <w:tab/>
              <w:t>16</w:t>
            </w:r>
          </w:hyperlink>
        </w:p>
        <w:p w14:paraId="670081DE" w14:textId="77777777" w:rsidR="009D4856" w:rsidRDefault="00000000">
          <w:pPr>
            <w:widowControl w:val="0"/>
            <w:tabs>
              <w:tab w:val="right" w:leader="dot" w:pos="12000"/>
            </w:tabs>
            <w:spacing w:before="60" w:line="240" w:lineRule="auto"/>
            <w:ind w:left="720"/>
            <w:rPr>
              <w:color w:val="000000"/>
            </w:rPr>
          </w:pPr>
          <w:hyperlink w:anchor="_6esk9zp1ke8x">
            <w:r w:rsidR="00BF7DC3">
              <w:rPr>
                <w:rFonts w:ascii="Times New Roman" w:eastAsia="Times New Roman" w:hAnsi="Times New Roman" w:cs="Times New Roman"/>
                <w:color w:val="000000"/>
              </w:rPr>
              <w:t>4.1.1. Участники и роли по управлению пространственными данными на платформе ФГИС ЕЦП НСПД</w:t>
            </w:r>
            <w:r w:rsidR="00BF7DC3">
              <w:rPr>
                <w:rFonts w:ascii="Times New Roman" w:eastAsia="Times New Roman" w:hAnsi="Times New Roman" w:cs="Times New Roman"/>
                <w:color w:val="000000"/>
              </w:rPr>
              <w:tab/>
              <w:t>17</w:t>
            </w:r>
          </w:hyperlink>
        </w:p>
        <w:p w14:paraId="1983011C" w14:textId="77777777" w:rsidR="009D4856" w:rsidRDefault="00000000">
          <w:pPr>
            <w:widowControl w:val="0"/>
            <w:tabs>
              <w:tab w:val="right" w:leader="dot" w:pos="12000"/>
            </w:tabs>
            <w:spacing w:before="60" w:line="240" w:lineRule="auto"/>
            <w:ind w:left="720"/>
            <w:rPr>
              <w:color w:val="000000"/>
            </w:rPr>
          </w:pPr>
          <w:hyperlink w:anchor="_2dvxywcp2q7s">
            <w:r w:rsidR="00BF7DC3">
              <w:rPr>
                <w:rFonts w:ascii="Times New Roman" w:eastAsia="Times New Roman" w:hAnsi="Times New Roman" w:cs="Times New Roman"/>
                <w:color w:val="000000"/>
              </w:rPr>
              <w:t>4.1.2. Обязанности и ответственность по управлению пространственными данными</w:t>
            </w:r>
            <w:r w:rsidR="00BF7DC3">
              <w:rPr>
                <w:rFonts w:ascii="Times New Roman" w:eastAsia="Times New Roman" w:hAnsi="Times New Roman" w:cs="Times New Roman"/>
                <w:color w:val="000000"/>
              </w:rPr>
              <w:tab/>
              <w:t>19</w:t>
            </w:r>
          </w:hyperlink>
        </w:p>
        <w:p w14:paraId="51CE5262" w14:textId="77777777" w:rsidR="009D4856" w:rsidRDefault="00000000">
          <w:pPr>
            <w:widowControl w:val="0"/>
            <w:tabs>
              <w:tab w:val="right" w:leader="dot" w:pos="12000"/>
            </w:tabs>
            <w:spacing w:before="60" w:line="240" w:lineRule="auto"/>
            <w:ind w:left="720"/>
            <w:rPr>
              <w:color w:val="000000"/>
            </w:rPr>
          </w:pPr>
          <w:hyperlink w:anchor="_alk85r6knq7v">
            <w:r w:rsidR="00BF7DC3">
              <w:rPr>
                <w:rFonts w:ascii="Times New Roman" w:eastAsia="Times New Roman" w:hAnsi="Times New Roman" w:cs="Times New Roman"/>
                <w:color w:val="000000"/>
              </w:rPr>
              <w:t>4.1.3. Компетенции по управлению пространственными данными</w:t>
            </w:r>
            <w:r w:rsidR="00BF7DC3">
              <w:rPr>
                <w:rFonts w:ascii="Times New Roman" w:eastAsia="Times New Roman" w:hAnsi="Times New Roman" w:cs="Times New Roman"/>
                <w:color w:val="000000"/>
              </w:rPr>
              <w:tab/>
              <w:t>32</w:t>
            </w:r>
          </w:hyperlink>
        </w:p>
        <w:p w14:paraId="733B50D1" w14:textId="77777777" w:rsidR="009D4856" w:rsidRDefault="00000000">
          <w:pPr>
            <w:widowControl w:val="0"/>
            <w:tabs>
              <w:tab w:val="right" w:leader="dot" w:pos="12000"/>
            </w:tabs>
            <w:spacing w:before="60" w:line="240" w:lineRule="auto"/>
            <w:ind w:left="720"/>
            <w:rPr>
              <w:color w:val="000000"/>
            </w:rPr>
          </w:pPr>
          <w:hyperlink w:anchor="_vj4ujug4x1k5">
            <w:r w:rsidR="00BF7DC3">
              <w:rPr>
                <w:rFonts w:ascii="Times New Roman" w:eastAsia="Times New Roman" w:hAnsi="Times New Roman" w:cs="Times New Roman"/>
                <w:color w:val="000000"/>
              </w:rPr>
              <w:t>4.1.4. Определение Владельцев пространственных данных</w:t>
            </w:r>
            <w:r w:rsidR="00BF7DC3">
              <w:rPr>
                <w:rFonts w:ascii="Times New Roman" w:eastAsia="Times New Roman" w:hAnsi="Times New Roman" w:cs="Times New Roman"/>
                <w:color w:val="000000"/>
              </w:rPr>
              <w:tab/>
              <w:t>32</w:t>
            </w:r>
          </w:hyperlink>
        </w:p>
        <w:p w14:paraId="45984C40" w14:textId="77777777" w:rsidR="009D4856" w:rsidRDefault="00000000">
          <w:pPr>
            <w:widowControl w:val="0"/>
            <w:tabs>
              <w:tab w:val="right" w:leader="dot" w:pos="12000"/>
            </w:tabs>
            <w:spacing w:before="60" w:line="240" w:lineRule="auto"/>
            <w:ind w:left="360"/>
            <w:rPr>
              <w:color w:val="000000"/>
            </w:rPr>
          </w:pPr>
          <w:hyperlink w:anchor="_8tg1w696v2fs">
            <w:r w:rsidR="00BF7DC3">
              <w:rPr>
                <w:rFonts w:ascii="Times New Roman" w:eastAsia="Times New Roman" w:hAnsi="Times New Roman" w:cs="Times New Roman"/>
                <w:color w:val="000000"/>
              </w:rPr>
              <w:t>Раздел 4.2. Процессы по управлению пространственными данными</w:t>
            </w:r>
            <w:r w:rsidR="00BF7DC3">
              <w:rPr>
                <w:rFonts w:ascii="Times New Roman" w:eastAsia="Times New Roman" w:hAnsi="Times New Roman" w:cs="Times New Roman"/>
                <w:color w:val="000000"/>
              </w:rPr>
              <w:tab/>
              <w:t>33</w:t>
            </w:r>
          </w:hyperlink>
        </w:p>
        <w:p w14:paraId="7EB2037F" w14:textId="77777777" w:rsidR="009D4856" w:rsidRDefault="00000000">
          <w:pPr>
            <w:widowControl w:val="0"/>
            <w:tabs>
              <w:tab w:val="right" w:leader="dot" w:pos="12000"/>
            </w:tabs>
            <w:spacing w:before="60" w:line="240" w:lineRule="auto"/>
            <w:ind w:left="720"/>
            <w:rPr>
              <w:color w:val="000000"/>
            </w:rPr>
          </w:pPr>
          <w:hyperlink w:anchor="_xdo2sttnhnus">
            <w:r w:rsidR="00BF7DC3">
              <w:rPr>
                <w:rFonts w:ascii="Times New Roman" w:eastAsia="Times New Roman" w:hAnsi="Times New Roman" w:cs="Times New Roman"/>
                <w:color w:val="000000"/>
              </w:rPr>
              <w:t>4.2.1. Управление качеством пространственных данных</w:t>
            </w:r>
            <w:r w:rsidR="00BF7DC3">
              <w:rPr>
                <w:rFonts w:ascii="Times New Roman" w:eastAsia="Times New Roman" w:hAnsi="Times New Roman" w:cs="Times New Roman"/>
                <w:color w:val="000000"/>
              </w:rPr>
              <w:tab/>
              <w:t>33</w:t>
            </w:r>
          </w:hyperlink>
        </w:p>
        <w:p w14:paraId="0E3D0D96" w14:textId="77777777" w:rsidR="009D4856" w:rsidRDefault="00000000">
          <w:pPr>
            <w:widowControl w:val="0"/>
            <w:tabs>
              <w:tab w:val="right" w:leader="dot" w:pos="12000"/>
            </w:tabs>
            <w:spacing w:before="60" w:line="240" w:lineRule="auto"/>
            <w:ind w:left="720"/>
            <w:rPr>
              <w:color w:val="000000"/>
            </w:rPr>
          </w:pPr>
          <w:hyperlink w:anchor="_s8seeskjhhug">
            <w:r w:rsidR="00BF7DC3">
              <w:rPr>
                <w:rFonts w:ascii="Times New Roman" w:eastAsia="Times New Roman" w:hAnsi="Times New Roman" w:cs="Times New Roman"/>
                <w:color w:val="000000"/>
              </w:rPr>
              <w:t>4.2.2. Управление архитектурой пространственных данных</w:t>
            </w:r>
            <w:r w:rsidR="00BF7DC3">
              <w:rPr>
                <w:rFonts w:ascii="Times New Roman" w:eastAsia="Times New Roman" w:hAnsi="Times New Roman" w:cs="Times New Roman"/>
                <w:color w:val="000000"/>
              </w:rPr>
              <w:tab/>
              <w:t>34</w:t>
            </w:r>
          </w:hyperlink>
        </w:p>
        <w:p w14:paraId="573EDD14" w14:textId="77777777" w:rsidR="009D4856" w:rsidRDefault="00000000">
          <w:pPr>
            <w:widowControl w:val="0"/>
            <w:tabs>
              <w:tab w:val="right" w:leader="dot" w:pos="12000"/>
            </w:tabs>
            <w:spacing w:before="60" w:line="240" w:lineRule="auto"/>
            <w:ind w:left="720"/>
            <w:rPr>
              <w:color w:val="000000"/>
            </w:rPr>
          </w:pPr>
          <w:hyperlink w:anchor="_got5zd9flan">
            <w:r w:rsidR="00BF7DC3">
              <w:rPr>
                <w:rFonts w:ascii="Times New Roman" w:eastAsia="Times New Roman" w:hAnsi="Times New Roman" w:cs="Times New Roman"/>
                <w:color w:val="000000"/>
              </w:rPr>
              <w:t>4.2.3. Управление интеграцией пространственных данных</w:t>
            </w:r>
            <w:r w:rsidR="00BF7DC3">
              <w:rPr>
                <w:rFonts w:ascii="Times New Roman" w:eastAsia="Times New Roman" w:hAnsi="Times New Roman" w:cs="Times New Roman"/>
                <w:color w:val="000000"/>
              </w:rPr>
              <w:tab/>
              <w:t>36</w:t>
            </w:r>
          </w:hyperlink>
        </w:p>
        <w:p w14:paraId="21B41AD7" w14:textId="77777777" w:rsidR="009D4856" w:rsidRDefault="00000000">
          <w:pPr>
            <w:widowControl w:val="0"/>
            <w:tabs>
              <w:tab w:val="right" w:leader="dot" w:pos="12000"/>
            </w:tabs>
            <w:spacing w:before="60" w:line="240" w:lineRule="auto"/>
            <w:ind w:left="720"/>
            <w:rPr>
              <w:color w:val="000000"/>
            </w:rPr>
          </w:pPr>
          <w:hyperlink w:anchor="_17nw9l5ak814">
            <w:r w:rsidR="00BF7DC3">
              <w:rPr>
                <w:rFonts w:ascii="Times New Roman" w:eastAsia="Times New Roman" w:hAnsi="Times New Roman" w:cs="Times New Roman"/>
                <w:color w:val="000000"/>
              </w:rPr>
              <w:t>4.2.4. Управление жизненным циклом пространственных данных и хранением пространственных данных</w:t>
            </w:r>
            <w:r w:rsidR="00BF7DC3">
              <w:rPr>
                <w:rFonts w:ascii="Times New Roman" w:eastAsia="Times New Roman" w:hAnsi="Times New Roman" w:cs="Times New Roman"/>
                <w:color w:val="000000"/>
              </w:rPr>
              <w:tab/>
              <w:t>38</w:t>
            </w:r>
          </w:hyperlink>
        </w:p>
        <w:p w14:paraId="15766407" w14:textId="77777777" w:rsidR="009D4856" w:rsidRDefault="00000000">
          <w:pPr>
            <w:widowControl w:val="0"/>
            <w:tabs>
              <w:tab w:val="right" w:leader="dot" w:pos="12000"/>
            </w:tabs>
            <w:spacing w:before="60" w:line="240" w:lineRule="auto"/>
            <w:ind w:left="720"/>
            <w:rPr>
              <w:color w:val="000000"/>
            </w:rPr>
          </w:pPr>
          <w:hyperlink w:anchor="_pzw31fjhz9jp">
            <w:r w:rsidR="00BF7DC3">
              <w:rPr>
                <w:rFonts w:ascii="Times New Roman" w:eastAsia="Times New Roman" w:hAnsi="Times New Roman" w:cs="Times New Roman"/>
                <w:color w:val="000000"/>
              </w:rPr>
              <w:t>4.2.5. Управление мастер-данными и НСИ</w:t>
            </w:r>
            <w:r w:rsidR="00BF7DC3">
              <w:rPr>
                <w:rFonts w:ascii="Times New Roman" w:eastAsia="Times New Roman" w:hAnsi="Times New Roman" w:cs="Times New Roman"/>
                <w:color w:val="000000"/>
              </w:rPr>
              <w:tab/>
              <w:t>40</w:t>
            </w:r>
          </w:hyperlink>
        </w:p>
        <w:p w14:paraId="79E823AD" w14:textId="77777777" w:rsidR="009D4856" w:rsidRDefault="00000000">
          <w:pPr>
            <w:widowControl w:val="0"/>
            <w:tabs>
              <w:tab w:val="right" w:leader="dot" w:pos="12000"/>
            </w:tabs>
            <w:spacing w:before="60" w:line="240" w:lineRule="auto"/>
            <w:ind w:left="720"/>
            <w:rPr>
              <w:color w:val="000000"/>
            </w:rPr>
          </w:pPr>
          <w:hyperlink w:anchor="_wklqthfuk8d5">
            <w:r w:rsidR="00BF7DC3">
              <w:rPr>
                <w:rFonts w:ascii="Times New Roman" w:eastAsia="Times New Roman" w:hAnsi="Times New Roman" w:cs="Times New Roman"/>
                <w:color w:val="000000"/>
              </w:rPr>
              <w:t>4.2.6. Управление метаданными и происхождением пространственных данных</w:t>
            </w:r>
            <w:r w:rsidR="00BF7DC3">
              <w:rPr>
                <w:rFonts w:ascii="Times New Roman" w:eastAsia="Times New Roman" w:hAnsi="Times New Roman" w:cs="Times New Roman"/>
                <w:color w:val="000000"/>
              </w:rPr>
              <w:tab/>
              <w:t>41</w:t>
            </w:r>
          </w:hyperlink>
        </w:p>
        <w:p w14:paraId="59AD9A75" w14:textId="77777777" w:rsidR="009D4856" w:rsidRDefault="00000000">
          <w:pPr>
            <w:widowControl w:val="0"/>
            <w:tabs>
              <w:tab w:val="right" w:leader="dot" w:pos="12000"/>
            </w:tabs>
            <w:spacing w:before="60" w:line="240" w:lineRule="auto"/>
            <w:ind w:left="720"/>
            <w:rPr>
              <w:color w:val="000000"/>
            </w:rPr>
          </w:pPr>
          <w:hyperlink w:anchor="_lsyekla2qow7">
            <w:r w:rsidR="00BF7DC3">
              <w:rPr>
                <w:rFonts w:ascii="Times New Roman" w:eastAsia="Times New Roman" w:hAnsi="Times New Roman" w:cs="Times New Roman"/>
                <w:color w:val="000000"/>
              </w:rPr>
              <w:t>4.2.7. Управление безопасностью пространственных данных</w:t>
            </w:r>
            <w:r w:rsidR="00BF7DC3">
              <w:rPr>
                <w:rFonts w:ascii="Times New Roman" w:eastAsia="Times New Roman" w:hAnsi="Times New Roman" w:cs="Times New Roman"/>
                <w:color w:val="000000"/>
              </w:rPr>
              <w:tab/>
              <w:t>42</w:t>
            </w:r>
          </w:hyperlink>
        </w:p>
        <w:p w14:paraId="740B6905" w14:textId="77777777" w:rsidR="009D4856" w:rsidRDefault="00000000">
          <w:pPr>
            <w:widowControl w:val="0"/>
            <w:tabs>
              <w:tab w:val="right" w:leader="dot" w:pos="12000"/>
            </w:tabs>
            <w:spacing w:before="60" w:line="240" w:lineRule="auto"/>
            <w:ind w:left="720"/>
            <w:rPr>
              <w:color w:val="000000"/>
            </w:rPr>
          </w:pPr>
          <w:hyperlink w:anchor="_hewzbfxlt530">
            <w:r w:rsidR="00BF7DC3">
              <w:rPr>
                <w:rFonts w:ascii="Times New Roman" w:eastAsia="Times New Roman" w:hAnsi="Times New Roman" w:cs="Times New Roman"/>
                <w:color w:val="000000"/>
              </w:rPr>
              <w:t>4.2.8. Управление аналитикой и использованием пространственных данных</w:t>
            </w:r>
            <w:r w:rsidR="00BF7DC3">
              <w:rPr>
                <w:rFonts w:ascii="Times New Roman" w:eastAsia="Times New Roman" w:hAnsi="Times New Roman" w:cs="Times New Roman"/>
                <w:color w:val="000000"/>
              </w:rPr>
              <w:tab/>
              <w:t>43</w:t>
            </w:r>
          </w:hyperlink>
        </w:p>
        <w:p w14:paraId="74C8E1F2" w14:textId="77777777" w:rsidR="009D4856" w:rsidRDefault="00000000">
          <w:pPr>
            <w:widowControl w:val="0"/>
            <w:tabs>
              <w:tab w:val="right" w:leader="dot" w:pos="12000"/>
            </w:tabs>
            <w:spacing w:before="60" w:line="240" w:lineRule="auto"/>
            <w:rPr>
              <w:b/>
              <w:color w:val="000000"/>
            </w:rPr>
          </w:pPr>
          <w:hyperlink w:anchor="_a6qq893j6bkl">
            <w:r w:rsidR="00BF7DC3">
              <w:rPr>
                <w:rFonts w:ascii="Times New Roman" w:eastAsia="Times New Roman" w:hAnsi="Times New Roman" w:cs="Times New Roman"/>
                <w:b/>
                <w:color w:val="000000"/>
              </w:rPr>
              <w:t>Раздел 5. Контроль реализации и порядок внесения изменений в Методические рекомендации по управлению пространственными данными</w:t>
            </w:r>
            <w:r w:rsidR="00BF7DC3">
              <w:rPr>
                <w:rFonts w:ascii="Times New Roman" w:eastAsia="Times New Roman" w:hAnsi="Times New Roman" w:cs="Times New Roman"/>
                <w:b/>
                <w:color w:val="000000"/>
              </w:rPr>
              <w:tab/>
              <w:t>44</w:t>
            </w:r>
          </w:hyperlink>
        </w:p>
        <w:p w14:paraId="5990E7F0" w14:textId="77777777" w:rsidR="009D4856" w:rsidRDefault="00000000">
          <w:pPr>
            <w:widowControl w:val="0"/>
            <w:tabs>
              <w:tab w:val="right" w:leader="dot" w:pos="12000"/>
            </w:tabs>
            <w:spacing w:before="60" w:line="240" w:lineRule="auto"/>
            <w:ind w:left="360"/>
            <w:rPr>
              <w:color w:val="000000"/>
            </w:rPr>
          </w:pPr>
          <w:hyperlink w:anchor="_nlv2zs8eesq5">
            <w:r w:rsidR="00BF7DC3">
              <w:rPr>
                <w:rFonts w:ascii="Times New Roman" w:eastAsia="Times New Roman" w:hAnsi="Times New Roman" w:cs="Times New Roman"/>
                <w:color w:val="000000"/>
              </w:rPr>
              <w:t>5.1. Контроль реализации Методических рекомендаций</w:t>
            </w:r>
            <w:r w:rsidR="00BF7DC3">
              <w:rPr>
                <w:rFonts w:ascii="Times New Roman" w:eastAsia="Times New Roman" w:hAnsi="Times New Roman" w:cs="Times New Roman"/>
                <w:color w:val="000000"/>
              </w:rPr>
              <w:tab/>
              <w:t>44</w:t>
            </w:r>
          </w:hyperlink>
        </w:p>
        <w:p w14:paraId="271ED91A" w14:textId="77777777" w:rsidR="009D4856" w:rsidRDefault="00000000">
          <w:pPr>
            <w:widowControl w:val="0"/>
            <w:tabs>
              <w:tab w:val="right" w:leader="dot" w:pos="12000"/>
            </w:tabs>
            <w:spacing w:before="60" w:line="240" w:lineRule="auto"/>
            <w:ind w:left="360"/>
            <w:rPr>
              <w:color w:val="000000"/>
            </w:rPr>
          </w:pPr>
          <w:hyperlink w:anchor="_2ur6257xgt0c">
            <w:r w:rsidR="00BF7DC3">
              <w:rPr>
                <w:rFonts w:ascii="Times New Roman" w:eastAsia="Times New Roman" w:hAnsi="Times New Roman" w:cs="Times New Roman"/>
                <w:color w:val="000000"/>
              </w:rPr>
              <w:t>5.2. Порядок внесения изменений в Методические рекомендации</w:t>
            </w:r>
            <w:r w:rsidR="00BF7DC3">
              <w:rPr>
                <w:rFonts w:ascii="Times New Roman" w:eastAsia="Times New Roman" w:hAnsi="Times New Roman" w:cs="Times New Roman"/>
                <w:color w:val="000000"/>
              </w:rPr>
              <w:tab/>
              <w:t>44</w:t>
            </w:r>
          </w:hyperlink>
        </w:p>
        <w:p w14:paraId="657B7809" w14:textId="77777777" w:rsidR="009D4856" w:rsidRDefault="00000000">
          <w:pPr>
            <w:widowControl w:val="0"/>
            <w:tabs>
              <w:tab w:val="right" w:leader="dot" w:pos="12000"/>
            </w:tabs>
            <w:spacing w:before="60" w:line="240" w:lineRule="auto"/>
            <w:ind w:left="360"/>
            <w:rPr>
              <w:color w:val="000000"/>
            </w:rPr>
          </w:pPr>
          <w:hyperlink w:anchor="_uh8dvy4jxy78">
            <w:r w:rsidR="00BF7DC3">
              <w:rPr>
                <w:rFonts w:ascii="Times New Roman" w:eastAsia="Times New Roman" w:hAnsi="Times New Roman" w:cs="Times New Roman"/>
                <w:color w:val="000000"/>
              </w:rPr>
              <w:t>Библиография</w:t>
            </w:r>
            <w:r w:rsidR="00BF7DC3">
              <w:rPr>
                <w:rFonts w:ascii="Times New Roman" w:eastAsia="Times New Roman" w:hAnsi="Times New Roman" w:cs="Times New Roman"/>
                <w:color w:val="000000"/>
              </w:rPr>
              <w:tab/>
              <w:t>45</w:t>
            </w:r>
          </w:hyperlink>
          <w:r w:rsidR="00BF7DC3">
            <w:fldChar w:fldCharType="end"/>
          </w:r>
        </w:p>
      </w:sdtContent>
    </w:sdt>
    <w:p w14:paraId="4CB8D6F2" w14:textId="77777777" w:rsidR="009D4856" w:rsidRDefault="009D4856">
      <w:pPr>
        <w:rPr>
          <w:rFonts w:ascii="Times New Roman" w:eastAsia="Times New Roman" w:hAnsi="Times New Roman" w:cs="Times New Roman"/>
          <w:sz w:val="24"/>
          <w:szCs w:val="24"/>
        </w:rPr>
      </w:pPr>
    </w:p>
    <w:p w14:paraId="6A1AEE68" w14:textId="77777777" w:rsidR="009D4856" w:rsidRDefault="009D4856">
      <w:pPr>
        <w:rPr>
          <w:rFonts w:ascii="Times New Roman" w:eastAsia="Times New Roman" w:hAnsi="Times New Roman" w:cs="Times New Roman"/>
          <w:sz w:val="24"/>
          <w:szCs w:val="24"/>
        </w:rPr>
      </w:pPr>
    </w:p>
    <w:p w14:paraId="26390C96" w14:textId="77777777" w:rsidR="009D4856" w:rsidRDefault="009D4856">
      <w:pPr>
        <w:rPr>
          <w:rFonts w:ascii="Times New Roman" w:eastAsia="Times New Roman" w:hAnsi="Times New Roman" w:cs="Times New Roman"/>
          <w:sz w:val="24"/>
          <w:szCs w:val="24"/>
        </w:rPr>
      </w:pPr>
    </w:p>
    <w:p w14:paraId="75A4932E" w14:textId="77777777" w:rsidR="009D4856" w:rsidRDefault="00BF7DC3">
      <w:pPr>
        <w:rPr>
          <w:rFonts w:ascii="Times New Roman" w:eastAsia="Times New Roman" w:hAnsi="Times New Roman" w:cs="Times New Roman"/>
          <w:sz w:val="24"/>
          <w:szCs w:val="24"/>
        </w:rPr>
      </w:pPr>
      <w:r>
        <w:br w:type="page"/>
      </w:r>
    </w:p>
    <w:p w14:paraId="45AF50DC" w14:textId="77777777" w:rsidR="009D4856" w:rsidRDefault="00BF7DC3">
      <w:pPr>
        <w:pStyle w:val="1"/>
        <w:rPr>
          <w:rFonts w:ascii="Times New Roman" w:eastAsia="Times New Roman" w:hAnsi="Times New Roman" w:cs="Times New Roman"/>
        </w:rPr>
      </w:pPr>
      <w:bookmarkStart w:id="0" w:name="_yr767nbr5etn" w:colFirst="0" w:colLast="0"/>
      <w:bookmarkEnd w:id="0"/>
      <w:r>
        <w:rPr>
          <w:rFonts w:ascii="Times New Roman" w:eastAsia="Times New Roman" w:hAnsi="Times New Roman" w:cs="Times New Roman"/>
        </w:rPr>
        <w:lastRenderedPageBreak/>
        <w:t>Нормативные ссылки</w:t>
      </w:r>
    </w:p>
    <w:p w14:paraId="71BDD937" w14:textId="77777777" w:rsidR="009D4856" w:rsidRDefault="009D4856">
      <w:pPr>
        <w:rPr>
          <w:rFonts w:ascii="Times New Roman" w:eastAsia="Times New Roman" w:hAnsi="Times New Roman" w:cs="Times New Roman"/>
        </w:rPr>
      </w:pPr>
    </w:p>
    <w:p w14:paraId="1B431642" w14:textId="77777777" w:rsidR="009D4856" w:rsidRDefault="00BF7DC3">
      <w:pPr>
        <w:ind w:firstLine="708"/>
        <w:rPr>
          <w:rFonts w:ascii="Times New Roman" w:eastAsia="Times New Roman" w:hAnsi="Times New Roman" w:cs="Times New Roman"/>
        </w:rPr>
      </w:pPr>
      <w:r>
        <w:rPr>
          <w:rFonts w:ascii="Times New Roman" w:eastAsia="Times New Roman" w:hAnsi="Times New Roman" w:cs="Times New Roman"/>
        </w:rPr>
        <w:t>ГОСТ Р 70846.2 Национальная система пространственных данных. Термины и определения</w:t>
      </w:r>
    </w:p>
    <w:p w14:paraId="77B99E71" w14:textId="77777777" w:rsidR="009D4856" w:rsidRDefault="00BF7DC3">
      <w:pPr>
        <w:ind w:firstLine="708"/>
        <w:rPr>
          <w:rFonts w:ascii="Times New Roman" w:eastAsia="Times New Roman" w:hAnsi="Times New Roman" w:cs="Times New Roman"/>
        </w:rPr>
      </w:pPr>
      <w:r>
        <w:rPr>
          <w:rFonts w:ascii="Times New Roman" w:eastAsia="Times New Roman" w:hAnsi="Times New Roman" w:cs="Times New Roman"/>
        </w:rPr>
        <w:t>ГОСТ Р 57773-2017 (ИСО 19157:2013) ПРОСТРАНСТВЕННЫЕ ДАННЫЕ. Качество данных</w:t>
      </w:r>
    </w:p>
    <w:p w14:paraId="2700454C" w14:textId="77777777" w:rsidR="009D4856" w:rsidRDefault="00BF7DC3">
      <w:pPr>
        <w:ind w:firstLine="708"/>
        <w:rPr>
          <w:rFonts w:ascii="Times New Roman" w:eastAsia="Times New Roman" w:hAnsi="Times New Roman" w:cs="Times New Roman"/>
        </w:rPr>
      </w:pPr>
      <w:r>
        <w:rPr>
          <w:rFonts w:ascii="Times New Roman" w:eastAsia="Times New Roman" w:hAnsi="Times New Roman" w:cs="Times New Roman"/>
        </w:rPr>
        <w:t>ГОСТ Р ИСО 8000-2-2019 Национальный стандарт Российской Федерации. Качество данных. Часть 2. Словарь</w:t>
      </w:r>
    </w:p>
    <w:p w14:paraId="506F2BFB" w14:textId="77777777" w:rsidR="009D4856" w:rsidRDefault="009D4856">
      <w:pPr>
        <w:rPr>
          <w:rFonts w:ascii="Times New Roman" w:eastAsia="Times New Roman" w:hAnsi="Times New Roman" w:cs="Times New Roman"/>
          <w:sz w:val="24"/>
          <w:szCs w:val="24"/>
        </w:rPr>
      </w:pPr>
    </w:p>
    <w:p w14:paraId="53F71EF0" w14:textId="77777777" w:rsidR="009D4856" w:rsidRDefault="00BF7DC3">
      <w:pPr>
        <w:pStyle w:val="1"/>
        <w:rPr>
          <w:rFonts w:ascii="Times New Roman" w:eastAsia="Times New Roman" w:hAnsi="Times New Roman" w:cs="Times New Roman"/>
        </w:rPr>
      </w:pPr>
      <w:bookmarkStart w:id="1" w:name="_7ss6e76yliko" w:colFirst="0" w:colLast="0"/>
      <w:bookmarkEnd w:id="1"/>
      <w:r>
        <w:rPr>
          <w:rFonts w:ascii="Times New Roman" w:eastAsia="Times New Roman" w:hAnsi="Times New Roman" w:cs="Times New Roman"/>
        </w:rPr>
        <w:t>Термины, обозначения и сокращения</w:t>
      </w:r>
    </w:p>
    <w:p w14:paraId="4A6AC676" w14:textId="77777777" w:rsidR="009D4856" w:rsidRDefault="00BF7DC3">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В настоящих рекомендациях применены термины по ГОСТ 70846.2, а также следующие термины и сокращения с соответствующими определениями:</w:t>
      </w:r>
    </w:p>
    <w:p w14:paraId="7D4C7E92" w14:textId="77777777" w:rsidR="009D4856" w:rsidRDefault="009D4856">
      <w:pPr>
        <w:rPr>
          <w:rFonts w:ascii="Times New Roman" w:eastAsia="Times New Roman" w:hAnsi="Times New Roman" w:cs="Times New Roman"/>
          <w:sz w:val="24"/>
          <w:szCs w:val="24"/>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7020"/>
      </w:tblGrid>
      <w:tr w:rsidR="009D4856" w14:paraId="32E7BA5F" w14:textId="77777777">
        <w:tc>
          <w:tcPr>
            <w:tcW w:w="1980" w:type="dxa"/>
            <w:shd w:val="clear" w:color="auto" w:fill="auto"/>
            <w:tcMar>
              <w:top w:w="100" w:type="dxa"/>
              <w:left w:w="100" w:type="dxa"/>
              <w:bottom w:w="100" w:type="dxa"/>
              <w:right w:w="100" w:type="dxa"/>
            </w:tcMar>
          </w:tcPr>
          <w:p w14:paraId="7AA0A1D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w:t>
            </w:r>
          </w:p>
        </w:tc>
        <w:tc>
          <w:tcPr>
            <w:tcW w:w="7020" w:type="dxa"/>
            <w:shd w:val="clear" w:color="auto" w:fill="auto"/>
            <w:tcMar>
              <w:top w:w="100" w:type="dxa"/>
              <w:left w:w="100" w:type="dxa"/>
              <w:bottom w:w="100" w:type="dxa"/>
              <w:right w:w="100" w:type="dxa"/>
            </w:tcMar>
          </w:tcPr>
          <w:p w14:paraId="7F6DD09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Автоматизированная система</w:t>
            </w:r>
          </w:p>
        </w:tc>
      </w:tr>
      <w:tr w:rsidR="009D4856" w14:paraId="647D11C0" w14:textId="77777777">
        <w:tc>
          <w:tcPr>
            <w:tcW w:w="1980" w:type="dxa"/>
            <w:shd w:val="clear" w:color="auto" w:fill="auto"/>
            <w:tcMar>
              <w:top w:w="100" w:type="dxa"/>
              <w:left w:w="100" w:type="dxa"/>
              <w:bottom w:w="100" w:type="dxa"/>
              <w:right w:w="100" w:type="dxa"/>
            </w:tcMar>
          </w:tcPr>
          <w:p w14:paraId="7EE5AB0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ГИС</w:t>
            </w:r>
          </w:p>
        </w:tc>
        <w:tc>
          <w:tcPr>
            <w:tcW w:w="7020" w:type="dxa"/>
            <w:shd w:val="clear" w:color="auto" w:fill="auto"/>
            <w:tcMar>
              <w:top w:w="100" w:type="dxa"/>
              <w:left w:w="100" w:type="dxa"/>
              <w:bottom w:w="100" w:type="dxa"/>
              <w:right w:w="100" w:type="dxa"/>
            </w:tcMar>
          </w:tcPr>
          <w:p w14:paraId="4BDFD1B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Государственная информационная система</w:t>
            </w:r>
          </w:p>
        </w:tc>
      </w:tr>
      <w:tr w:rsidR="009D4856" w14:paraId="7BC0F15C" w14:textId="77777777">
        <w:tc>
          <w:tcPr>
            <w:tcW w:w="1980" w:type="dxa"/>
            <w:shd w:val="clear" w:color="auto" w:fill="auto"/>
            <w:tcMar>
              <w:top w:w="100" w:type="dxa"/>
              <w:left w:w="100" w:type="dxa"/>
              <w:bottom w:w="100" w:type="dxa"/>
              <w:right w:w="100" w:type="dxa"/>
            </w:tcMar>
          </w:tcPr>
          <w:p w14:paraId="2D1EDC66"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ЕИП НСУД</w:t>
            </w:r>
          </w:p>
        </w:tc>
        <w:tc>
          <w:tcPr>
            <w:tcW w:w="7020" w:type="dxa"/>
            <w:shd w:val="clear" w:color="auto" w:fill="auto"/>
            <w:tcMar>
              <w:top w:w="100" w:type="dxa"/>
              <w:left w:w="100" w:type="dxa"/>
              <w:bottom w:w="100" w:type="dxa"/>
              <w:right w:w="100" w:type="dxa"/>
            </w:tcMar>
          </w:tcPr>
          <w:p w14:paraId="13FA133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Федеральная государственная информационная система «Единая информационная платформа национальной системы управления данными»</w:t>
            </w:r>
          </w:p>
        </w:tc>
      </w:tr>
      <w:tr w:rsidR="009D4856" w14:paraId="530C45ED" w14:textId="77777777">
        <w:tc>
          <w:tcPr>
            <w:tcW w:w="1980" w:type="dxa"/>
            <w:shd w:val="clear" w:color="auto" w:fill="auto"/>
            <w:tcMar>
              <w:top w:w="100" w:type="dxa"/>
              <w:left w:w="100" w:type="dxa"/>
              <w:bottom w:w="100" w:type="dxa"/>
              <w:right w:w="100" w:type="dxa"/>
            </w:tcMar>
          </w:tcPr>
          <w:p w14:paraId="33F84D56"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ИС</w:t>
            </w:r>
          </w:p>
        </w:tc>
        <w:tc>
          <w:tcPr>
            <w:tcW w:w="7020" w:type="dxa"/>
            <w:shd w:val="clear" w:color="auto" w:fill="auto"/>
            <w:tcMar>
              <w:top w:w="100" w:type="dxa"/>
              <w:left w:w="100" w:type="dxa"/>
              <w:bottom w:w="100" w:type="dxa"/>
              <w:right w:w="100" w:type="dxa"/>
            </w:tcMar>
          </w:tcPr>
          <w:p w14:paraId="57BB99E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Информационная система</w:t>
            </w:r>
          </w:p>
        </w:tc>
      </w:tr>
      <w:tr w:rsidR="009D4856" w14:paraId="4FBA1619" w14:textId="77777777">
        <w:tc>
          <w:tcPr>
            <w:tcW w:w="1980" w:type="dxa"/>
            <w:shd w:val="clear" w:color="auto" w:fill="auto"/>
            <w:tcMar>
              <w:top w:w="100" w:type="dxa"/>
              <w:left w:w="100" w:type="dxa"/>
              <w:bottom w:w="100" w:type="dxa"/>
              <w:right w:w="100" w:type="dxa"/>
            </w:tcMar>
          </w:tcPr>
          <w:p w14:paraId="18E37D7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КЭД (CDE)</w:t>
            </w:r>
          </w:p>
        </w:tc>
        <w:tc>
          <w:tcPr>
            <w:tcW w:w="7020" w:type="dxa"/>
            <w:shd w:val="clear" w:color="auto" w:fill="auto"/>
            <w:tcMar>
              <w:top w:w="100" w:type="dxa"/>
              <w:left w:w="100" w:type="dxa"/>
              <w:bottom w:w="100" w:type="dxa"/>
              <w:right w:w="100" w:type="dxa"/>
            </w:tcMar>
          </w:tcPr>
          <w:p w14:paraId="6A5165C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Критический элемент данных (</w:t>
            </w:r>
            <w:proofErr w:type="spellStart"/>
            <w:r>
              <w:rPr>
                <w:rFonts w:ascii="Times New Roman" w:eastAsia="Times New Roman" w:hAnsi="Times New Roman" w:cs="Times New Roman"/>
                <w:sz w:val="24"/>
                <w:szCs w:val="24"/>
              </w:rPr>
              <w:t>Critical</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Element</w:t>
            </w:r>
            <w:proofErr w:type="spellEnd"/>
            <w:r>
              <w:rPr>
                <w:rFonts w:ascii="Times New Roman" w:eastAsia="Times New Roman" w:hAnsi="Times New Roman" w:cs="Times New Roman"/>
                <w:sz w:val="24"/>
                <w:szCs w:val="24"/>
              </w:rPr>
              <w:t>)</w:t>
            </w:r>
          </w:p>
        </w:tc>
      </w:tr>
      <w:tr w:rsidR="009D4856" w14:paraId="22009D0B" w14:textId="77777777">
        <w:tc>
          <w:tcPr>
            <w:tcW w:w="1980" w:type="dxa"/>
            <w:shd w:val="clear" w:color="auto" w:fill="auto"/>
            <w:tcMar>
              <w:top w:w="100" w:type="dxa"/>
              <w:left w:w="100" w:type="dxa"/>
              <w:bottom w:w="100" w:type="dxa"/>
              <w:right w:w="100" w:type="dxa"/>
            </w:tcMar>
          </w:tcPr>
          <w:p w14:paraId="30EEADA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НСИ</w:t>
            </w:r>
          </w:p>
        </w:tc>
        <w:tc>
          <w:tcPr>
            <w:tcW w:w="7020" w:type="dxa"/>
            <w:shd w:val="clear" w:color="auto" w:fill="auto"/>
            <w:tcMar>
              <w:top w:w="100" w:type="dxa"/>
              <w:left w:w="100" w:type="dxa"/>
              <w:bottom w:w="100" w:type="dxa"/>
              <w:right w:w="100" w:type="dxa"/>
            </w:tcMar>
          </w:tcPr>
          <w:p w14:paraId="4F87A63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Нормативно-справочная информация</w:t>
            </w:r>
          </w:p>
        </w:tc>
      </w:tr>
      <w:tr w:rsidR="009D4856" w14:paraId="12842E25" w14:textId="77777777">
        <w:tc>
          <w:tcPr>
            <w:tcW w:w="1980" w:type="dxa"/>
            <w:shd w:val="clear" w:color="auto" w:fill="auto"/>
            <w:tcMar>
              <w:top w:w="100" w:type="dxa"/>
              <w:left w:w="100" w:type="dxa"/>
              <w:bottom w:w="100" w:type="dxa"/>
              <w:right w:w="100" w:type="dxa"/>
            </w:tcMar>
          </w:tcPr>
          <w:p w14:paraId="0C957BA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НСПД</w:t>
            </w:r>
          </w:p>
        </w:tc>
        <w:tc>
          <w:tcPr>
            <w:tcW w:w="7020" w:type="dxa"/>
            <w:shd w:val="clear" w:color="auto" w:fill="auto"/>
            <w:tcMar>
              <w:top w:w="100" w:type="dxa"/>
              <w:left w:w="100" w:type="dxa"/>
              <w:bottom w:w="100" w:type="dxa"/>
              <w:right w:w="100" w:type="dxa"/>
            </w:tcMar>
          </w:tcPr>
          <w:p w14:paraId="5DB5622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Национальная система пространственных данных [1]</w:t>
            </w:r>
          </w:p>
        </w:tc>
      </w:tr>
      <w:tr w:rsidR="009D4856" w14:paraId="656ECBA9" w14:textId="77777777">
        <w:tc>
          <w:tcPr>
            <w:tcW w:w="1980" w:type="dxa"/>
            <w:shd w:val="clear" w:color="auto" w:fill="auto"/>
            <w:tcMar>
              <w:top w:w="100" w:type="dxa"/>
              <w:left w:w="100" w:type="dxa"/>
              <w:bottom w:w="100" w:type="dxa"/>
              <w:right w:w="100" w:type="dxa"/>
            </w:tcMar>
          </w:tcPr>
          <w:p w14:paraId="73EAF41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ОГВ</w:t>
            </w:r>
          </w:p>
        </w:tc>
        <w:tc>
          <w:tcPr>
            <w:tcW w:w="7020" w:type="dxa"/>
            <w:shd w:val="clear" w:color="auto" w:fill="auto"/>
            <w:tcMar>
              <w:top w:w="100" w:type="dxa"/>
              <w:left w:w="100" w:type="dxa"/>
              <w:bottom w:w="100" w:type="dxa"/>
              <w:right w:w="100" w:type="dxa"/>
            </w:tcMar>
          </w:tcPr>
          <w:p w14:paraId="17A30E7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Государственные органы и внебюджетные фонды</w:t>
            </w:r>
          </w:p>
        </w:tc>
      </w:tr>
      <w:tr w:rsidR="009D4856" w14:paraId="435EB6CC" w14:textId="77777777">
        <w:tc>
          <w:tcPr>
            <w:tcW w:w="1980" w:type="dxa"/>
            <w:shd w:val="clear" w:color="auto" w:fill="auto"/>
            <w:tcMar>
              <w:top w:w="100" w:type="dxa"/>
              <w:left w:w="100" w:type="dxa"/>
              <w:bottom w:w="100" w:type="dxa"/>
              <w:right w:w="100" w:type="dxa"/>
            </w:tcMar>
          </w:tcPr>
          <w:p w14:paraId="668809D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ПД</w:t>
            </w:r>
          </w:p>
        </w:tc>
        <w:tc>
          <w:tcPr>
            <w:tcW w:w="7020" w:type="dxa"/>
            <w:shd w:val="clear" w:color="auto" w:fill="auto"/>
            <w:tcMar>
              <w:top w:w="100" w:type="dxa"/>
              <w:left w:w="100" w:type="dxa"/>
              <w:bottom w:w="100" w:type="dxa"/>
              <w:right w:w="100" w:type="dxa"/>
            </w:tcMar>
          </w:tcPr>
          <w:p w14:paraId="0BEDF863"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Пространственные данные</w:t>
            </w:r>
          </w:p>
        </w:tc>
      </w:tr>
      <w:tr w:rsidR="009D4856" w14:paraId="1D3EF499" w14:textId="77777777">
        <w:tc>
          <w:tcPr>
            <w:tcW w:w="1980" w:type="dxa"/>
            <w:shd w:val="clear" w:color="auto" w:fill="auto"/>
            <w:tcMar>
              <w:top w:w="100" w:type="dxa"/>
              <w:left w:w="100" w:type="dxa"/>
              <w:bottom w:w="100" w:type="dxa"/>
              <w:right w:w="100" w:type="dxa"/>
            </w:tcMar>
          </w:tcPr>
          <w:p w14:paraId="239778D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СМЭВ</w:t>
            </w:r>
          </w:p>
        </w:tc>
        <w:tc>
          <w:tcPr>
            <w:tcW w:w="7020" w:type="dxa"/>
            <w:shd w:val="clear" w:color="auto" w:fill="auto"/>
            <w:tcMar>
              <w:top w:w="100" w:type="dxa"/>
              <w:left w:w="100" w:type="dxa"/>
              <w:bottom w:w="100" w:type="dxa"/>
              <w:right w:w="100" w:type="dxa"/>
            </w:tcMar>
          </w:tcPr>
          <w:p w14:paraId="05049E7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Система межведомственного электронного взаимодействия</w:t>
            </w:r>
          </w:p>
        </w:tc>
      </w:tr>
      <w:tr w:rsidR="009D4856" w14:paraId="150B884E" w14:textId="77777777">
        <w:tc>
          <w:tcPr>
            <w:tcW w:w="1980" w:type="dxa"/>
            <w:shd w:val="clear" w:color="auto" w:fill="auto"/>
            <w:tcMar>
              <w:top w:w="100" w:type="dxa"/>
              <w:left w:w="100" w:type="dxa"/>
              <w:bottom w:w="100" w:type="dxa"/>
              <w:right w:w="100" w:type="dxa"/>
            </w:tcMar>
          </w:tcPr>
          <w:p w14:paraId="133A571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ФГИС ЕЦП НСПД</w:t>
            </w:r>
          </w:p>
        </w:tc>
        <w:tc>
          <w:tcPr>
            <w:tcW w:w="7020" w:type="dxa"/>
            <w:shd w:val="clear" w:color="auto" w:fill="auto"/>
            <w:tcMar>
              <w:top w:w="100" w:type="dxa"/>
              <w:left w:w="100" w:type="dxa"/>
              <w:bottom w:w="100" w:type="dxa"/>
              <w:right w:w="100" w:type="dxa"/>
            </w:tcMar>
          </w:tcPr>
          <w:p w14:paraId="402CE2F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Федеральная государственная географическая информационная система «Единая цифровая платформа «Национальная система пространственных данных» [2]</w:t>
            </w:r>
          </w:p>
        </w:tc>
      </w:tr>
      <w:tr w:rsidR="009D4856" w14:paraId="5C7BE458" w14:textId="77777777">
        <w:tc>
          <w:tcPr>
            <w:tcW w:w="1980" w:type="dxa"/>
            <w:shd w:val="clear" w:color="auto" w:fill="auto"/>
            <w:tcMar>
              <w:top w:w="100" w:type="dxa"/>
              <w:left w:w="100" w:type="dxa"/>
              <w:bottom w:w="100" w:type="dxa"/>
              <w:right w:w="100" w:type="dxa"/>
            </w:tcMar>
          </w:tcPr>
          <w:p w14:paraId="7678CDC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Аналитика данных</w:t>
            </w:r>
          </w:p>
        </w:tc>
        <w:tc>
          <w:tcPr>
            <w:tcW w:w="7020" w:type="dxa"/>
            <w:shd w:val="clear" w:color="auto" w:fill="auto"/>
            <w:tcMar>
              <w:top w:w="100" w:type="dxa"/>
              <w:left w:w="100" w:type="dxa"/>
              <w:bottom w:w="100" w:type="dxa"/>
              <w:right w:w="100" w:type="dxa"/>
            </w:tcMar>
          </w:tcPr>
          <w:p w14:paraId="137A78E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Процесс поиска системных закономерностей в массивах информации и интерпретации найденных закономерностей с целью получения сведений, которые позволят увеличить скорость оказания государственных услуг или выполнения государственных функций, сократить затраты или достичь других важных результатов</w:t>
            </w:r>
          </w:p>
        </w:tc>
      </w:tr>
      <w:tr w:rsidR="009D4856" w14:paraId="72A03022" w14:textId="77777777">
        <w:tc>
          <w:tcPr>
            <w:tcW w:w="1980" w:type="dxa"/>
            <w:shd w:val="clear" w:color="auto" w:fill="auto"/>
            <w:tcMar>
              <w:top w:w="100" w:type="dxa"/>
              <w:left w:w="100" w:type="dxa"/>
              <w:bottom w:w="100" w:type="dxa"/>
              <w:right w:w="100" w:type="dxa"/>
            </w:tcMar>
          </w:tcPr>
          <w:p w14:paraId="17F3DBF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Архитектор данных</w:t>
            </w:r>
          </w:p>
        </w:tc>
        <w:tc>
          <w:tcPr>
            <w:tcW w:w="7020" w:type="dxa"/>
            <w:shd w:val="clear" w:color="auto" w:fill="auto"/>
            <w:tcMar>
              <w:top w:w="100" w:type="dxa"/>
              <w:left w:w="100" w:type="dxa"/>
              <w:bottom w:w="100" w:type="dxa"/>
              <w:right w:w="100" w:type="dxa"/>
            </w:tcMar>
          </w:tcPr>
          <w:p w14:paraId="0149431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Лицо, ответственное за управление архитектурой данных, включая разработку и контроль соблюдения правил и стандартов построения архитектуры, организацию работ по моделированию Концептуальной модели данных и синхронизацию </w:t>
            </w:r>
            <w:r>
              <w:rPr>
                <w:rFonts w:ascii="Times New Roman" w:eastAsia="Times New Roman" w:hAnsi="Times New Roman" w:cs="Times New Roman"/>
                <w:sz w:val="24"/>
                <w:szCs w:val="24"/>
              </w:rPr>
              <w:lastRenderedPageBreak/>
              <w:t>информационной архитектуры с ИТ-архитектурой</w:t>
            </w:r>
          </w:p>
        </w:tc>
      </w:tr>
      <w:tr w:rsidR="009D4856" w14:paraId="627754EF" w14:textId="77777777">
        <w:tc>
          <w:tcPr>
            <w:tcW w:w="1980" w:type="dxa"/>
            <w:shd w:val="clear" w:color="auto" w:fill="auto"/>
            <w:tcMar>
              <w:top w:w="100" w:type="dxa"/>
              <w:left w:w="100" w:type="dxa"/>
              <w:bottom w:w="100" w:type="dxa"/>
              <w:right w:w="100" w:type="dxa"/>
            </w:tcMar>
          </w:tcPr>
          <w:p w14:paraId="0663739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Архитектор пространственных данных</w:t>
            </w:r>
          </w:p>
        </w:tc>
        <w:tc>
          <w:tcPr>
            <w:tcW w:w="7020" w:type="dxa"/>
            <w:shd w:val="clear" w:color="auto" w:fill="auto"/>
            <w:tcMar>
              <w:top w:w="100" w:type="dxa"/>
              <w:left w:w="100" w:type="dxa"/>
              <w:bottom w:w="100" w:type="dxa"/>
              <w:right w:w="100" w:type="dxa"/>
            </w:tcMar>
          </w:tcPr>
          <w:p w14:paraId="3055B11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Лицо, ответственное за управление архитектурой пространственных данных, включая функции архитектора данных в части пространственных данных, а также обеспечение интеграции и интероперабельности пространственных данных с учетом их географической и пространственно-временной специфики</w:t>
            </w:r>
          </w:p>
        </w:tc>
      </w:tr>
      <w:tr w:rsidR="009D4856" w14:paraId="11D6E0DC" w14:textId="77777777">
        <w:tc>
          <w:tcPr>
            <w:tcW w:w="1980" w:type="dxa"/>
            <w:shd w:val="clear" w:color="auto" w:fill="auto"/>
            <w:tcMar>
              <w:top w:w="100" w:type="dxa"/>
              <w:left w:w="100" w:type="dxa"/>
              <w:bottom w:w="100" w:type="dxa"/>
              <w:right w:w="100" w:type="dxa"/>
            </w:tcMar>
          </w:tcPr>
          <w:p w14:paraId="17023AA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ГИС</w:t>
            </w:r>
          </w:p>
        </w:tc>
        <w:tc>
          <w:tcPr>
            <w:tcW w:w="7020" w:type="dxa"/>
            <w:shd w:val="clear" w:color="auto" w:fill="auto"/>
            <w:tcMar>
              <w:top w:w="100" w:type="dxa"/>
              <w:left w:w="100" w:type="dxa"/>
              <w:bottom w:w="100" w:type="dxa"/>
              <w:right w:w="100" w:type="dxa"/>
            </w:tcMar>
          </w:tcPr>
          <w:p w14:paraId="4B90ECB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ОГВ, владелец ГИС, поставляющей данные во ФГИС ЕЦП НСПД</w:t>
            </w:r>
          </w:p>
        </w:tc>
      </w:tr>
      <w:tr w:rsidR="009D4856" w14:paraId="661BD17E" w14:textId="77777777">
        <w:tc>
          <w:tcPr>
            <w:tcW w:w="1980" w:type="dxa"/>
            <w:shd w:val="clear" w:color="auto" w:fill="auto"/>
            <w:tcMar>
              <w:top w:w="100" w:type="dxa"/>
              <w:left w:w="100" w:type="dxa"/>
              <w:bottom w:w="100" w:type="dxa"/>
              <w:right w:w="100" w:type="dxa"/>
            </w:tcMar>
          </w:tcPr>
          <w:p w14:paraId="7B7D155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пространственных данных</w:t>
            </w:r>
          </w:p>
        </w:tc>
        <w:tc>
          <w:tcPr>
            <w:tcW w:w="7020" w:type="dxa"/>
            <w:shd w:val="clear" w:color="auto" w:fill="auto"/>
            <w:tcMar>
              <w:top w:w="100" w:type="dxa"/>
              <w:left w:w="100" w:type="dxa"/>
              <w:bottom w:w="100" w:type="dxa"/>
              <w:right w:w="100" w:type="dxa"/>
            </w:tcMar>
          </w:tcPr>
          <w:p w14:paraId="08A9688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Работник владельца или оператора ГИС, наделенный в установленном порядке полномочиями по получению данных, по руководству процессом, в результате которого создаются данные, по предоставлению данных, по организации обработки данных во ФГИС ЕЦП НСПД</w:t>
            </w:r>
          </w:p>
        </w:tc>
      </w:tr>
      <w:tr w:rsidR="009D4856" w14:paraId="4A3F7D32" w14:textId="77777777">
        <w:tc>
          <w:tcPr>
            <w:tcW w:w="1980" w:type="dxa"/>
            <w:shd w:val="clear" w:color="auto" w:fill="auto"/>
            <w:tcMar>
              <w:top w:w="100" w:type="dxa"/>
              <w:left w:w="100" w:type="dxa"/>
              <w:bottom w:w="100" w:type="dxa"/>
              <w:right w:w="100" w:type="dxa"/>
            </w:tcMar>
          </w:tcPr>
          <w:p w14:paraId="5440AF6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домена предметной области</w:t>
            </w:r>
          </w:p>
        </w:tc>
        <w:tc>
          <w:tcPr>
            <w:tcW w:w="7020" w:type="dxa"/>
            <w:shd w:val="clear" w:color="auto" w:fill="auto"/>
            <w:tcMar>
              <w:top w:w="100" w:type="dxa"/>
              <w:left w:w="100" w:type="dxa"/>
              <w:bottom w:w="100" w:type="dxa"/>
              <w:right w:w="100" w:type="dxa"/>
            </w:tcMar>
          </w:tcPr>
          <w:p w14:paraId="5096F4F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Федеральный орган власти, уполномоченный осуществлять регулирование в сфере, охватываемой Доменом, назначенный в установленном порядке ответственным за Домен</w:t>
            </w:r>
          </w:p>
        </w:tc>
      </w:tr>
      <w:tr w:rsidR="009D4856" w14:paraId="0D1B22D8" w14:textId="77777777">
        <w:tc>
          <w:tcPr>
            <w:tcW w:w="1980" w:type="dxa"/>
            <w:shd w:val="clear" w:color="auto" w:fill="auto"/>
            <w:tcMar>
              <w:top w:w="100" w:type="dxa"/>
              <w:left w:w="100" w:type="dxa"/>
              <w:bottom w:w="100" w:type="dxa"/>
              <w:right w:w="100" w:type="dxa"/>
            </w:tcMar>
          </w:tcPr>
          <w:p w14:paraId="00B2B11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предметной области</w:t>
            </w:r>
          </w:p>
        </w:tc>
        <w:tc>
          <w:tcPr>
            <w:tcW w:w="7020" w:type="dxa"/>
            <w:shd w:val="clear" w:color="auto" w:fill="auto"/>
            <w:tcMar>
              <w:top w:w="100" w:type="dxa"/>
              <w:left w:w="100" w:type="dxa"/>
              <w:bottom w:w="100" w:type="dxa"/>
              <w:right w:w="100" w:type="dxa"/>
            </w:tcMar>
          </w:tcPr>
          <w:p w14:paraId="6241B073"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Работник ОГВ в установленном порядке уполномоченный выделять ресурсы и организовывать работы по обеспечению качества интегрированных данных в определенной предметной области и обеспечивающий описание и связанность данных предметной области ОГВ</w:t>
            </w:r>
          </w:p>
        </w:tc>
      </w:tr>
      <w:tr w:rsidR="009D4856" w14:paraId="2BA9400A" w14:textId="77777777">
        <w:tc>
          <w:tcPr>
            <w:tcW w:w="1980" w:type="dxa"/>
            <w:shd w:val="clear" w:color="auto" w:fill="auto"/>
            <w:tcMar>
              <w:top w:w="100" w:type="dxa"/>
              <w:left w:w="100" w:type="dxa"/>
              <w:bottom w:w="100" w:type="dxa"/>
              <w:right w:w="100" w:type="dxa"/>
            </w:tcMar>
          </w:tcPr>
          <w:p w14:paraId="6514691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Владелец предметной области домена </w:t>
            </w:r>
          </w:p>
        </w:tc>
        <w:tc>
          <w:tcPr>
            <w:tcW w:w="7020" w:type="dxa"/>
            <w:shd w:val="clear" w:color="auto" w:fill="auto"/>
            <w:tcMar>
              <w:top w:w="100" w:type="dxa"/>
              <w:left w:w="100" w:type="dxa"/>
              <w:bottom w:w="100" w:type="dxa"/>
              <w:right w:w="100" w:type="dxa"/>
            </w:tcMar>
          </w:tcPr>
          <w:p w14:paraId="5B10B98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Работник владельца домена, ответственный за описание и связность предметной области домена</w:t>
            </w:r>
          </w:p>
        </w:tc>
      </w:tr>
      <w:tr w:rsidR="009D4856" w14:paraId="01D7AD9A" w14:textId="77777777">
        <w:tc>
          <w:tcPr>
            <w:tcW w:w="1980" w:type="dxa"/>
            <w:shd w:val="clear" w:color="auto" w:fill="auto"/>
            <w:tcMar>
              <w:top w:w="100" w:type="dxa"/>
              <w:left w:w="100" w:type="dxa"/>
              <w:bottom w:w="100" w:type="dxa"/>
              <w:right w:w="100" w:type="dxa"/>
            </w:tcMar>
          </w:tcPr>
          <w:p w14:paraId="170A7FA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Владелец процесса </w:t>
            </w:r>
          </w:p>
        </w:tc>
        <w:tc>
          <w:tcPr>
            <w:tcW w:w="7020" w:type="dxa"/>
            <w:shd w:val="clear" w:color="auto" w:fill="auto"/>
            <w:tcMar>
              <w:top w:w="100" w:type="dxa"/>
              <w:left w:w="100" w:type="dxa"/>
              <w:bottom w:w="100" w:type="dxa"/>
              <w:right w:w="100" w:type="dxa"/>
            </w:tcMar>
          </w:tcPr>
          <w:p w14:paraId="08CED54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Ответственный за организацию работ и достижение целевых результатов деятельности пользователя в рамках Процесса</w:t>
            </w:r>
          </w:p>
        </w:tc>
      </w:tr>
      <w:tr w:rsidR="009D4856" w14:paraId="724ED24D" w14:textId="77777777">
        <w:tc>
          <w:tcPr>
            <w:tcW w:w="1980" w:type="dxa"/>
            <w:shd w:val="clear" w:color="auto" w:fill="auto"/>
            <w:tcMar>
              <w:top w:w="100" w:type="dxa"/>
              <w:left w:w="100" w:type="dxa"/>
              <w:bottom w:w="100" w:type="dxa"/>
              <w:right w:w="100" w:type="dxa"/>
            </w:tcMar>
          </w:tcPr>
          <w:p w14:paraId="4A2BAD0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Глобальный глоссарий</w:t>
            </w:r>
          </w:p>
        </w:tc>
        <w:tc>
          <w:tcPr>
            <w:tcW w:w="7020" w:type="dxa"/>
            <w:shd w:val="clear" w:color="auto" w:fill="auto"/>
            <w:tcMar>
              <w:top w:w="100" w:type="dxa"/>
              <w:left w:w="100" w:type="dxa"/>
              <w:bottom w:w="100" w:type="dxa"/>
              <w:right w:w="100" w:type="dxa"/>
            </w:tcMar>
          </w:tcPr>
          <w:p w14:paraId="08990B2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Единый перечень терминов и описаний, сгруппированных по предметным областям Доменов, и отношение между ними, обеспечивающее их единообразное понимание и являющийся частью концептуальной модели данных государства</w:t>
            </w:r>
          </w:p>
        </w:tc>
      </w:tr>
      <w:tr w:rsidR="009D4856" w14:paraId="7E99BF63" w14:textId="77777777">
        <w:tc>
          <w:tcPr>
            <w:tcW w:w="1980" w:type="dxa"/>
            <w:shd w:val="clear" w:color="auto" w:fill="auto"/>
            <w:tcMar>
              <w:top w:w="100" w:type="dxa"/>
              <w:left w:w="100" w:type="dxa"/>
              <w:bottom w:w="100" w:type="dxa"/>
              <w:right w:w="100" w:type="dxa"/>
            </w:tcMar>
          </w:tcPr>
          <w:p w14:paraId="54E6D81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Глоссарий Домена </w:t>
            </w:r>
          </w:p>
        </w:tc>
        <w:tc>
          <w:tcPr>
            <w:tcW w:w="7020" w:type="dxa"/>
            <w:shd w:val="clear" w:color="auto" w:fill="auto"/>
            <w:tcMar>
              <w:top w:w="100" w:type="dxa"/>
              <w:left w:w="100" w:type="dxa"/>
              <w:bottom w:w="100" w:type="dxa"/>
              <w:right w:w="100" w:type="dxa"/>
            </w:tcMar>
          </w:tcPr>
          <w:p w14:paraId="36FC0D5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терминов и описаний, используемых в процессах и ГИС Домена, сгруппированный по предметным областям входящих в Домен ОГВ, и отношение между ними, обеспечивающее их единообразное понимание, являющийся частью концептуальной модели данных Домена</w:t>
            </w:r>
          </w:p>
        </w:tc>
      </w:tr>
      <w:tr w:rsidR="009D4856" w14:paraId="59DEBD1D" w14:textId="77777777">
        <w:tc>
          <w:tcPr>
            <w:tcW w:w="1980" w:type="dxa"/>
            <w:shd w:val="clear" w:color="auto" w:fill="auto"/>
            <w:tcMar>
              <w:top w:w="100" w:type="dxa"/>
              <w:left w:w="100" w:type="dxa"/>
              <w:bottom w:w="100" w:type="dxa"/>
              <w:right w:w="100" w:type="dxa"/>
            </w:tcMar>
          </w:tcPr>
          <w:p w14:paraId="6B503CE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Глоссарий ОГВ</w:t>
            </w:r>
          </w:p>
        </w:tc>
        <w:tc>
          <w:tcPr>
            <w:tcW w:w="7020" w:type="dxa"/>
            <w:shd w:val="clear" w:color="auto" w:fill="auto"/>
            <w:tcMar>
              <w:top w:w="100" w:type="dxa"/>
              <w:left w:w="100" w:type="dxa"/>
              <w:bottom w:w="100" w:type="dxa"/>
              <w:right w:w="100" w:type="dxa"/>
            </w:tcMar>
          </w:tcPr>
          <w:p w14:paraId="003DB1E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Перечень терминов и описаний, используемых в процессах и ГИС пользователя ФГИС ЕЦП НСПД, сгруппированный по предметным областям, и отношение между ними, обеспечивающее их единообразное </w:t>
            </w:r>
            <w:proofErr w:type="gramStart"/>
            <w:r>
              <w:rPr>
                <w:rFonts w:ascii="Times New Roman" w:eastAsia="Times New Roman" w:hAnsi="Times New Roman" w:cs="Times New Roman"/>
                <w:sz w:val="24"/>
                <w:szCs w:val="24"/>
              </w:rPr>
              <w:t>понимание,  являющийся</w:t>
            </w:r>
            <w:proofErr w:type="gramEnd"/>
            <w:r>
              <w:rPr>
                <w:rFonts w:ascii="Times New Roman" w:eastAsia="Times New Roman" w:hAnsi="Times New Roman" w:cs="Times New Roman"/>
                <w:sz w:val="24"/>
                <w:szCs w:val="24"/>
              </w:rPr>
              <w:t xml:space="preserve"> частью концептуальной модели данных ОГВ; </w:t>
            </w:r>
          </w:p>
        </w:tc>
      </w:tr>
      <w:tr w:rsidR="009D4856" w14:paraId="16E495E1" w14:textId="77777777">
        <w:tc>
          <w:tcPr>
            <w:tcW w:w="1980" w:type="dxa"/>
            <w:shd w:val="clear" w:color="auto" w:fill="auto"/>
            <w:tcMar>
              <w:top w:w="100" w:type="dxa"/>
              <w:left w:w="100" w:type="dxa"/>
              <w:bottom w:w="100" w:type="dxa"/>
              <w:right w:w="100" w:type="dxa"/>
            </w:tcMar>
          </w:tcPr>
          <w:p w14:paraId="5109E55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Данные</w:t>
            </w:r>
          </w:p>
        </w:tc>
        <w:tc>
          <w:tcPr>
            <w:tcW w:w="7020" w:type="dxa"/>
            <w:shd w:val="clear" w:color="auto" w:fill="auto"/>
            <w:tcMar>
              <w:top w:w="100" w:type="dxa"/>
              <w:left w:w="100" w:type="dxa"/>
              <w:bottom w:w="100" w:type="dxa"/>
              <w:right w:w="100" w:type="dxa"/>
            </w:tcMar>
          </w:tcPr>
          <w:p w14:paraId="03B020B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Многократно интерпретируемое представление информации, пригодное для передачи, интерпретации или обработки формализованным образом в информационных системах</w:t>
            </w:r>
          </w:p>
        </w:tc>
      </w:tr>
      <w:tr w:rsidR="009D4856" w14:paraId="3198D649" w14:textId="77777777">
        <w:tc>
          <w:tcPr>
            <w:tcW w:w="1980" w:type="dxa"/>
            <w:shd w:val="clear" w:color="auto" w:fill="auto"/>
            <w:tcMar>
              <w:top w:w="100" w:type="dxa"/>
              <w:left w:w="100" w:type="dxa"/>
              <w:bottom w:w="100" w:type="dxa"/>
              <w:right w:w="100" w:type="dxa"/>
            </w:tcMar>
          </w:tcPr>
          <w:p w14:paraId="5A569A7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Пространственные данные предметной области</w:t>
            </w:r>
          </w:p>
        </w:tc>
        <w:tc>
          <w:tcPr>
            <w:tcW w:w="7020" w:type="dxa"/>
            <w:shd w:val="clear" w:color="auto" w:fill="auto"/>
            <w:tcMar>
              <w:top w:w="100" w:type="dxa"/>
              <w:left w:w="100" w:type="dxa"/>
              <w:bottom w:w="100" w:type="dxa"/>
              <w:right w:w="100" w:type="dxa"/>
            </w:tcMar>
          </w:tcPr>
          <w:p w14:paraId="47701315"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Набор пространственных данных, соответствующих предметной области в модели пространственных данных </w:t>
            </w:r>
          </w:p>
        </w:tc>
      </w:tr>
      <w:tr w:rsidR="009D4856" w14:paraId="0EBBD026" w14:textId="77777777">
        <w:tc>
          <w:tcPr>
            <w:tcW w:w="1980" w:type="dxa"/>
            <w:shd w:val="clear" w:color="auto" w:fill="auto"/>
            <w:tcMar>
              <w:top w:w="100" w:type="dxa"/>
              <w:left w:w="100" w:type="dxa"/>
              <w:bottom w:w="100" w:type="dxa"/>
              <w:right w:w="100" w:type="dxa"/>
            </w:tcMar>
          </w:tcPr>
          <w:p w14:paraId="4F617733" w14:textId="77777777" w:rsidR="009D4856" w:rsidRDefault="00BF7DC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Дедуплицированные</w:t>
            </w:r>
            <w:proofErr w:type="spellEnd"/>
            <w:r>
              <w:rPr>
                <w:rFonts w:ascii="Times New Roman" w:eastAsia="Times New Roman" w:hAnsi="Times New Roman" w:cs="Times New Roman"/>
                <w:sz w:val="24"/>
                <w:szCs w:val="24"/>
              </w:rPr>
              <w:t xml:space="preserve"> пространственные данные </w:t>
            </w:r>
          </w:p>
        </w:tc>
        <w:tc>
          <w:tcPr>
            <w:tcW w:w="7020" w:type="dxa"/>
            <w:shd w:val="clear" w:color="auto" w:fill="auto"/>
            <w:tcMar>
              <w:top w:w="100" w:type="dxa"/>
              <w:left w:w="100" w:type="dxa"/>
              <w:bottom w:w="100" w:type="dxa"/>
              <w:right w:w="100" w:type="dxa"/>
            </w:tcMar>
          </w:tcPr>
          <w:p w14:paraId="6926C0B5"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пространственных данных, содержащий только уникальные значения, в котором отсутствуют повторяющиеся значения пространственных данных</w:t>
            </w:r>
          </w:p>
        </w:tc>
      </w:tr>
      <w:tr w:rsidR="009D4856" w14:paraId="41D8E89A" w14:textId="77777777">
        <w:tc>
          <w:tcPr>
            <w:tcW w:w="1980" w:type="dxa"/>
            <w:shd w:val="clear" w:color="auto" w:fill="auto"/>
            <w:tcMar>
              <w:top w:w="100" w:type="dxa"/>
              <w:left w:w="100" w:type="dxa"/>
              <w:bottom w:w="100" w:type="dxa"/>
              <w:right w:w="100" w:type="dxa"/>
            </w:tcMar>
          </w:tcPr>
          <w:p w14:paraId="562D06F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Директор по данным (Chief Data </w:t>
            </w:r>
            <w:proofErr w:type="spellStart"/>
            <w:r>
              <w:rPr>
                <w:rFonts w:ascii="Times New Roman" w:eastAsia="Times New Roman" w:hAnsi="Times New Roman" w:cs="Times New Roman"/>
                <w:sz w:val="24"/>
                <w:szCs w:val="24"/>
              </w:rPr>
              <w:t>Officer</w:t>
            </w:r>
            <w:proofErr w:type="spellEnd"/>
            <w:r>
              <w:rPr>
                <w:rFonts w:ascii="Times New Roman" w:eastAsia="Times New Roman" w:hAnsi="Times New Roman" w:cs="Times New Roman"/>
                <w:sz w:val="24"/>
                <w:szCs w:val="24"/>
              </w:rPr>
              <w:t xml:space="preserve">) </w:t>
            </w:r>
          </w:p>
        </w:tc>
        <w:tc>
          <w:tcPr>
            <w:tcW w:w="7020" w:type="dxa"/>
            <w:shd w:val="clear" w:color="auto" w:fill="auto"/>
            <w:tcMar>
              <w:top w:w="100" w:type="dxa"/>
              <w:left w:w="100" w:type="dxa"/>
              <w:bottom w:w="100" w:type="dxa"/>
              <w:right w:w="100" w:type="dxa"/>
            </w:tcMar>
          </w:tcPr>
          <w:p w14:paraId="1870FE4F" w14:textId="77777777" w:rsidR="009D4856" w:rsidRPr="00696F6C" w:rsidRDefault="00BF7DC3" w:rsidP="00696F6C">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Организационная роль, исполнитель которой отвечает за управление пространственными данными на ур</w:t>
            </w:r>
            <w:r w:rsidR="00696F6C">
              <w:rPr>
                <w:rFonts w:ascii="Times New Roman" w:eastAsia="Times New Roman" w:hAnsi="Times New Roman" w:cs="Times New Roman"/>
                <w:sz w:val="24"/>
                <w:szCs w:val="24"/>
              </w:rPr>
              <w:t>овне пользователя ФГИС ЕЦП НСПД</w:t>
            </w:r>
            <w:r w:rsidR="00696F6C">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Домена</w:t>
            </w:r>
            <w:r w:rsidR="00696F6C">
              <w:rPr>
                <w:rFonts w:ascii="Times New Roman" w:eastAsia="Times New Roman" w:hAnsi="Times New Roman" w:cs="Times New Roman"/>
                <w:sz w:val="24"/>
                <w:szCs w:val="24"/>
                <w:lang w:val="ru-RU"/>
              </w:rPr>
              <w:t xml:space="preserve"> или ФГИС ЕЦП НСПД</w:t>
            </w:r>
          </w:p>
        </w:tc>
      </w:tr>
      <w:tr w:rsidR="009D4856" w14:paraId="66519694" w14:textId="77777777">
        <w:tc>
          <w:tcPr>
            <w:tcW w:w="1980" w:type="dxa"/>
            <w:shd w:val="clear" w:color="auto" w:fill="auto"/>
            <w:tcMar>
              <w:top w:w="100" w:type="dxa"/>
              <w:left w:w="100" w:type="dxa"/>
              <w:bottom w:w="100" w:type="dxa"/>
              <w:right w:w="100" w:type="dxa"/>
            </w:tcMar>
          </w:tcPr>
          <w:p w14:paraId="396035D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Домен (домен деятельности) </w:t>
            </w:r>
          </w:p>
        </w:tc>
        <w:tc>
          <w:tcPr>
            <w:tcW w:w="7020" w:type="dxa"/>
            <w:shd w:val="clear" w:color="auto" w:fill="auto"/>
            <w:tcMar>
              <w:top w:w="100" w:type="dxa"/>
              <w:left w:w="100" w:type="dxa"/>
              <w:bottom w:w="100" w:type="dxa"/>
              <w:right w:w="100" w:type="dxa"/>
            </w:tcMar>
          </w:tcPr>
          <w:p w14:paraId="3AFF119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Область деятельности государственных органов и внебюджетных фондов, принадлежащая одной отрасли экономики и социальной сферы, имеющая общие сегменты (профили) физических или юридических лиц, формируемая с учетом клиентских путей</w:t>
            </w:r>
          </w:p>
        </w:tc>
      </w:tr>
      <w:tr w:rsidR="009D4856" w14:paraId="02F19EFF" w14:textId="77777777">
        <w:tc>
          <w:tcPr>
            <w:tcW w:w="1980" w:type="dxa"/>
            <w:shd w:val="clear" w:color="auto" w:fill="auto"/>
            <w:tcMar>
              <w:top w:w="100" w:type="dxa"/>
              <w:left w:w="100" w:type="dxa"/>
              <w:bottom w:w="100" w:type="dxa"/>
              <w:right w:w="100" w:type="dxa"/>
            </w:tcMar>
          </w:tcPr>
          <w:p w14:paraId="630AA0B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Жизненный цикл пространственных данных</w:t>
            </w:r>
          </w:p>
        </w:tc>
        <w:tc>
          <w:tcPr>
            <w:tcW w:w="7020" w:type="dxa"/>
            <w:shd w:val="clear" w:color="auto" w:fill="auto"/>
            <w:tcMar>
              <w:top w:w="100" w:type="dxa"/>
              <w:left w:w="100" w:type="dxa"/>
              <w:bottom w:w="100" w:type="dxa"/>
              <w:right w:w="100" w:type="dxa"/>
            </w:tcMar>
          </w:tcPr>
          <w:p w14:paraId="29C4EE2B"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Последовательность этапов работы с пространственными данными (элементом пространственных данных, набором пространственных данных) начиная с выявления возможности существования пространственных данных и создания элемента пространственных данных, включая существование элемента пространственных данных, до удаления/уничтожения или утраты элемента пространственных данных</w:t>
            </w:r>
          </w:p>
        </w:tc>
      </w:tr>
      <w:tr w:rsidR="009D4856" w14:paraId="532C2CA0" w14:textId="77777777">
        <w:tc>
          <w:tcPr>
            <w:tcW w:w="1980" w:type="dxa"/>
            <w:shd w:val="clear" w:color="auto" w:fill="auto"/>
            <w:tcMar>
              <w:top w:w="100" w:type="dxa"/>
              <w:left w:w="100" w:type="dxa"/>
              <w:bottom w:w="100" w:type="dxa"/>
              <w:right w:w="100" w:type="dxa"/>
            </w:tcMar>
          </w:tcPr>
          <w:p w14:paraId="0A6D5908"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Заказчик пространственных данных </w:t>
            </w:r>
          </w:p>
        </w:tc>
        <w:tc>
          <w:tcPr>
            <w:tcW w:w="7020" w:type="dxa"/>
            <w:shd w:val="clear" w:color="auto" w:fill="auto"/>
            <w:tcMar>
              <w:top w:w="100" w:type="dxa"/>
              <w:left w:w="100" w:type="dxa"/>
              <w:bottom w:w="100" w:type="dxa"/>
              <w:right w:w="100" w:type="dxa"/>
            </w:tcMar>
          </w:tcPr>
          <w:p w14:paraId="1FFD4AD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Третье лицо или его представитель и (или) представитель пользователя ФГИС ЕЦП НСПД имеющий право и/или полномочия получать пространственные данные пользователя ФГИС ЕЦП НСПД</w:t>
            </w:r>
          </w:p>
        </w:tc>
      </w:tr>
      <w:tr w:rsidR="009D4856" w14:paraId="7588671D" w14:textId="77777777">
        <w:tc>
          <w:tcPr>
            <w:tcW w:w="1980" w:type="dxa"/>
            <w:shd w:val="clear" w:color="auto" w:fill="auto"/>
            <w:tcMar>
              <w:top w:w="100" w:type="dxa"/>
              <w:left w:w="100" w:type="dxa"/>
              <w:bottom w:w="100" w:type="dxa"/>
              <w:right w:w="100" w:type="dxa"/>
            </w:tcMar>
          </w:tcPr>
          <w:p w14:paraId="60B8D89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Интегрированные пространственные данные</w:t>
            </w:r>
          </w:p>
        </w:tc>
        <w:tc>
          <w:tcPr>
            <w:tcW w:w="7020" w:type="dxa"/>
            <w:shd w:val="clear" w:color="auto" w:fill="auto"/>
            <w:tcMar>
              <w:top w:w="100" w:type="dxa"/>
              <w:left w:w="100" w:type="dxa"/>
              <w:bottom w:w="100" w:type="dxa"/>
              <w:right w:w="100" w:type="dxa"/>
            </w:tcMar>
          </w:tcPr>
          <w:p w14:paraId="2E5B098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Пространственные данные, представленные в единой и непротиворечивой модели данных, унифицированные посредством единой нормативно-справочной информации (НСИ), </w:t>
            </w:r>
            <w:proofErr w:type="spellStart"/>
            <w:r>
              <w:rPr>
                <w:rFonts w:ascii="Times New Roman" w:eastAsia="Times New Roman" w:hAnsi="Times New Roman" w:cs="Times New Roman"/>
                <w:sz w:val="24"/>
                <w:szCs w:val="24"/>
              </w:rPr>
              <w:t>дедуплицированные</w:t>
            </w:r>
            <w:proofErr w:type="spellEnd"/>
            <w:r>
              <w:rPr>
                <w:rFonts w:ascii="Times New Roman" w:eastAsia="Times New Roman" w:hAnsi="Times New Roman" w:cs="Times New Roman"/>
                <w:sz w:val="24"/>
                <w:szCs w:val="24"/>
              </w:rPr>
              <w:t xml:space="preserve"> и связанные, в том числе и между предметными областями, обладающие измеримым и контролируемым качеством, представленные как в детальном, так и в агрегированном виде</w:t>
            </w:r>
          </w:p>
        </w:tc>
      </w:tr>
      <w:tr w:rsidR="009D4856" w14:paraId="5F893BCA" w14:textId="77777777">
        <w:tc>
          <w:tcPr>
            <w:tcW w:w="1980" w:type="dxa"/>
            <w:shd w:val="clear" w:color="auto" w:fill="auto"/>
            <w:tcMar>
              <w:top w:w="100" w:type="dxa"/>
              <w:left w:w="100" w:type="dxa"/>
              <w:bottom w:w="100" w:type="dxa"/>
              <w:right w:w="100" w:type="dxa"/>
            </w:tcMar>
          </w:tcPr>
          <w:p w14:paraId="0CE8A7C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Информационный актив</w:t>
            </w:r>
          </w:p>
        </w:tc>
        <w:tc>
          <w:tcPr>
            <w:tcW w:w="7020" w:type="dxa"/>
            <w:shd w:val="clear" w:color="auto" w:fill="auto"/>
            <w:tcMar>
              <w:top w:w="100" w:type="dxa"/>
              <w:left w:w="100" w:type="dxa"/>
              <w:bottom w:w="100" w:type="dxa"/>
              <w:right w:w="100" w:type="dxa"/>
            </w:tcMar>
          </w:tcPr>
          <w:p w14:paraId="5479CBB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Элемент пространственных данных с реквизитами, позволяющими его идентифицировать; имеющий ценность для ОГВ, государства, граждан и бизнеса; находящийся в распоряжении ОГВ и представленный на любом материальном носителе в пригодной для его обработки, хранения или передачи форме</w:t>
            </w:r>
          </w:p>
        </w:tc>
      </w:tr>
      <w:tr w:rsidR="009D4856" w14:paraId="5850299D" w14:textId="77777777">
        <w:tc>
          <w:tcPr>
            <w:tcW w:w="1980" w:type="dxa"/>
            <w:shd w:val="clear" w:color="auto" w:fill="auto"/>
            <w:tcMar>
              <w:top w:w="100" w:type="dxa"/>
              <w:left w:w="100" w:type="dxa"/>
              <w:bottom w:w="100" w:type="dxa"/>
              <w:right w:w="100" w:type="dxa"/>
            </w:tcMar>
          </w:tcPr>
          <w:p w14:paraId="2EC7AE7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Качество</w:t>
            </w:r>
          </w:p>
        </w:tc>
        <w:tc>
          <w:tcPr>
            <w:tcW w:w="7020" w:type="dxa"/>
            <w:shd w:val="clear" w:color="auto" w:fill="auto"/>
            <w:tcMar>
              <w:top w:w="100" w:type="dxa"/>
              <w:left w:w="100" w:type="dxa"/>
              <w:bottom w:w="100" w:type="dxa"/>
              <w:right w:w="100" w:type="dxa"/>
            </w:tcMar>
          </w:tcPr>
          <w:p w14:paraId="3D7BFAC5"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Степень соответствия совокупности собственных характеристик заявленным требованиям (ГОСТ Р 57773-2017)</w:t>
            </w:r>
          </w:p>
        </w:tc>
      </w:tr>
      <w:tr w:rsidR="009D4856" w14:paraId="780EDD8A" w14:textId="77777777">
        <w:tc>
          <w:tcPr>
            <w:tcW w:w="1980" w:type="dxa"/>
            <w:shd w:val="clear" w:color="auto" w:fill="auto"/>
            <w:tcMar>
              <w:top w:w="100" w:type="dxa"/>
              <w:left w:w="100" w:type="dxa"/>
              <w:bottom w:w="100" w:type="dxa"/>
              <w:right w:w="100" w:type="dxa"/>
            </w:tcMar>
          </w:tcPr>
          <w:p w14:paraId="165941E8"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Качество пространственных данных</w:t>
            </w:r>
          </w:p>
        </w:tc>
        <w:tc>
          <w:tcPr>
            <w:tcW w:w="7020" w:type="dxa"/>
            <w:shd w:val="clear" w:color="auto" w:fill="auto"/>
            <w:tcMar>
              <w:top w:w="100" w:type="dxa"/>
              <w:left w:w="100" w:type="dxa"/>
              <w:bottom w:w="100" w:type="dxa"/>
              <w:right w:w="100" w:type="dxa"/>
            </w:tcMar>
          </w:tcPr>
          <w:p w14:paraId="79421AE6"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Степень, с которой набор характеристик, присущих данным, отвечает требованиям (см. ГОСТ Р ИСО 8000-2-2019)</w:t>
            </w:r>
          </w:p>
        </w:tc>
      </w:tr>
      <w:tr w:rsidR="009D4856" w14:paraId="7E692B48" w14:textId="77777777">
        <w:tc>
          <w:tcPr>
            <w:tcW w:w="1980" w:type="dxa"/>
            <w:shd w:val="clear" w:color="auto" w:fill="auto"/>
            <w:tcMar>
              <w:top w:w="100" w:type="dxa"/>
              <w:left w:w="100" w:type="dxa"/>
              <w:bottom w:w="100" w:type="dxa"/>
              <w:right w:w="100" w:type="dxa"/>
            </w:tcMar>
          </w:tcPr>
          <w:p w14:paraId="6D55FE3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Клиент </w:t>
            </w:r>
          </w:p>
        </w:tc>
        <w:tc>
          <w:tcPr>
            <w:tcW w:w="7020" w:type="dxa"/>
            <w:shd w:val="clear" w:color="auto" w:fill="auto"/>
            <w:tcMar>
              <w:top w:w="100" w:type="dxa"/>
              <w:left w:w="100" w:type="dxa"/>
              <w:bottom w:w="100" w:type="dxa"/>
              <w:right w:w="100" w:type="dxa"/>
            </w:tcMar>
          </w:tcPr>
          <w:p w14:paraId="1706E41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Физическое лицо, индивидуальный предприниматель или юридическое лицо, которое получает ценность, предоставляемую доменом</w:t>
            </w:r>
          </w:p>
        </w:tc>
      </w:tr>
      <w:tr w:rsidR="009D4856" w14:paraId="38BC0A54" w14:textId="77777777">
        <w:tc>
          <w:tcPr>
            <w:tcW w:w="1980" w:type="dxa"/>
            <w:shd w:val="clear" w:color="auto" w:fill="auto"/>
            <w:tcMar>
              <w:top w:w="100" w:type="dxa"/>
              <w:left w:w="100" w:type="dxa"/>
              <w:bottom w:w="100" w:type="dxa"/>
              <w:right w:w="100" w:type="dxa"/>
            </w:tcMar>
          </w:tcPr>
          <w:p w14:paraId="23AE5CB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Клиентский путь </w:t>
            </w:r>
          </w:p>
        </w:tc>
        <w:tc>
          <w:tcPr>
            <w:tcW w:w="7020" w:type="dxa"/>
            <w:shd w:val="clear" w:color="auto" w:fill="auto"/>
            <w:tcMar>
              <w:top w:w="100" w:type="dxa"/>
              <w:left w:w="100" w:type="dxa"/>
              <w:bottom w:w="100" w:type="dxa"/>
              <w:right w:w="100" w:type="dxa"/>
            </w:tcMar>
          </w:tcPr>
          <w:p w14:paraId="7326F619"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Упорядоченная совокупность операций, выполняемая физическим или юридическим лицом для удовлетворения определенной потребности при </w:t>
            </w:r>
            <w:r w:rsidR="00C51B30">
              <w:rPr>
                <w:rFonts w:ascii="Times New Roman" w:eastAsia="Times New Roman" w:hAnsi="Times New Roman" w:cs="Times New Roman"/>
                <w:sz w:val="24"/>
                <w:szCs w:val="24"/>
              </w:rPr>
              <w:t>их взаимодействии</w:t>
            </w:r>
            <w:r>
              <w:rPr>
                <w:rFonts w:ascii="Times New Roman" w:eastAsia="Times New Roman" w:hAnsi="Times New Roman" w:cs="Times New Roman"/>
                <w:sz w:val="24"/>
                <w:szCs w:val="24"/>
              </w:rPr>
              <w:t xml:space="preserve"> с государственными органами и внебюджетными фондами</w:t>
            </w:r>
          </w:p>
        </w:tc>
      </w:tr>
      <w:tr w:rsidR="009D4856" w14:paraId="12076683" w14:textId="77777777">
        <w:tc>
          <w:tcPr>
            <w:tcW w:w="1980" w:type="dxa"/>
            <w:shd w:val="clear" w:color="auto" w:fill="auto"/>
            <w:tcMar>
              <w:top w:w="100" w:type="dxa"/>
              <w:left w:w="100" w:type="dxa"/>
              <w:bottom w:w="100" w:type="dxa"/>
              <w:right w:w="100" w:type="dxa"/>
            </w:tcMar>
          </w:tcPr>
          <w:p w14:paraId="20E50C1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Концептуальная модель пространственных данных </w:t>
            </w:r>
          </w:p>
        </w:tc>
        <w:tc>
          <w:tcPr>
            <w:tcW w:w="7020" w:type="dxa"/>
            <w:shd w:val="clear" w:color="auto" w:fill="auto"/>
            <w:tcMar>
              <w:top w:w="100" w:type="dxa"/>
              <w:left w:w="100" w:type="dxa"/>
              <w:bottom w:w="100" w:type="dxa"/>
              <w:right w:w="100" w:type="dxa"/>
            </w:tcMar>
          </w:tcPr>
          <w:p w14:paraId="0E0C8999"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Представляет собой минимально необходимое множество терминов глоссариев и семантических связей между ними, определяющих используемую во ФГИС ЕЦП НСПД информацию, содержит все бизнес сущности и факты в единственном экземпляре, а также связи между ними;</w:t>
            </w:r>
          </w:p>
        </w:tc>
      </w:tr>
      <w:tr w:rsidR="009D4856" w14:paraId="5E34D31C" w14:textId="77777777">
        <w:tc>
          <w:tcPr>
            <w:tcW w:w="1980" w:type="dxa"/>
            <w:shd w:val="clear" w:color="auto" w:fill="auto"/>
            <w:tcMar>
              <w:top w:w="100" w:type="dxa"/>
              <w:left w:w="100" w:type="dxa"/>
              <w:bottom w:w="100" w:type="dxa"/>
              <w:right w:w="100" w:type="dxa"/>
            </w:tcMar>
          </w:tcPr>
          <w:p w14:paraId="40F45E58"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Критерий качества пространственных данных </w:t>
            </w:r>
          </w:p>
        </w:tc>
        <w:tc>
          <w:tcPr>
            <w:tcW w:w="7020" w:type="dxa"/>
            <w:shd w:val="clear" w:color="auto" w:fill="auto"/>
            <w:tcMar>
              <w:top w:w="100" w:type="dxa"/>
              <w:left w:w="100" w:type="dxa"/>
              <w:bottom w:w="100" w:type="dxa"/>
              <w:right w:w="100" w:type="dxa"/>
            </w:tcMar>
          </w:tcPr>
          <w:p w14:paraId="79D43CF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Правило, которое позволяет определить, содержится ли ошибка в записи и(или) группе записей в наборе пространственных данных</w:t>
            </w:r>
          </w:p>
        </w:tc>
      </w:tr>
      <w:tr w:rsidR="009D4856" w14:paraId="2A4C846C" w14:textId="77777777">
        <w:tc>
          <w:tcPr>
            <w:tcW w:w="1980" w:type="dxa"/>
            <w:shd w:val="clear" w:color="auto" w:fill="auto"/>
            <w:tcMar>
              <w:top w:w="100" w:type="dxa"/>
              <w:left w:w="100" w:type="dxa"/>
              <w:bottom w:w="100" w:type="dxa"/>
              <w:right w:w="100" w:type="dxa"/>
            </w:tcMar>
          </w:tcPr>
          <w:p w14:paraId="2B93B64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Критический элемент данных (</w:t>
            </w:r>
            <w:proofErr w:type="spellStart"/>
            <w:r>
              <w:rPr>
                <w:rFonts w:ascii="Times New Roman" w:eastAsia="Times New Roman" w:hAnsi="Times New Roman" w:cs="Times New Roman"/>
                <w:sz w:val="24"/>
                <w:szCs w:val="24"/>
              </w:rPr>
              <w:t>Critical</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Element</w:t>
            </w:r>
            <w:proofErr w:type="spellEnd"/>
            <w:r>
              <w:rPr>
                <w:rFonts w:ascii="Times New Roman" w:eastAsia="Times New Roman" w:hAnsi="Times New Roman" w:cs="Times New Roman"/>
                <w:sz w:val="24"/>
                <w:szCs w:val="24"/>
              </w:rPr>
              <w:t xml:space="preserve">) </w:t>
            </w:r>
          </w:p>
        </w:tc>
        <w:tc>
          <w:tcPr>
            <w:tcW w:w="7020" w:type="dxa"/>
            <w:shd w:val="clear" w:color="auto" w:fill="auto"/>
            <w:tcMar>
              <w:top w:w="100" w:type="dxa"/>
              <w:left w:w="100" w:type="dxa"/>
              <w:bottom w:w="100" w:type="dxa"/>
              <w:right w:w="100" w:type="dxa"/>
            </w:tcMar>
          </w:tcPr>
          <w:p w14:paraId="5CC5C61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Элемент данных (включая пространственные) или группа связанных элементов данных (группа атрибутов ИС), необходимых для выполнения процессов и оказывающих существенное влияние на их результаты</w:t>
            </w:r>
          </w:p>
        </w:tc>
      </w:tr>
      <w:tr w:rsidR="009D4856" w14:paraId="0D2C62AB" w14:textId="77777777">
        <w:tc>
          <w:tcPr>
            <w:tcW w:w="1980" w:type="dxa"/>
            <w:shd w:val="clear" w:color="auto" w:fill="auto"/>
            <w:tcMar>
              <w:top w:w="100" w:type="dxa"/>
              <w:left w:w="100" w:type="dxa"/>
              <w:bottom w:w="100" w:type="dxa"/>
              <w:right w:w="100" w:type="dxa"/>
            </w:tcMar>
          </w:tcPr>
          <w:p w14:paraId="5480DB9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Логическая модель пространственных данных </w:t>
            </w:r>
          </w:p>
        </w:tc>
        <w:tc>
          <w:tcPr>
            <w:tcW w:w="7020" w:type="dxa"/>
            <w:shd w:val="clear" w:color="auto" w:fill="auto"/>
            <w:tcMar>
              <w:top w:w="100" w:type="dxa"/>
              <w:left w:w="100" w:type="dxa"/>
              <w:bottom w:w="100" w:type="dxa"/>
              <w:right w:w="100" w:type="dxa"/>
            </w:tcMar>
          </w:tcPr>
          <w:p w14:paraId="6E74AD6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Перечень сущностей в рамках предметной области, связи между сущностями, их атрибуты и соглашение о порядке именования атрибутов</w:t>
            </w:r>
          </w:p>
        </w:tc>
      </w:tr>
      <w:tr w:rsidR="009D4856" w14:paraId="1A883459" w14:textId="77777777">
        <w:tc>
          <w:tcPr>
            <w:tcW w:w="1980" w:type="dxa"/>
            <w:shd w:val="clear" w:color="auto" w:fill="auto"/>
            <w:tcMar>
              <w:top w:w="100" w:type="dxa"/>
              <w:left w:w="100" w:type="dxa"/>
              <w:bottom w:w="100" w:type="dxa"/>
              <w:right w:w="100" w:type="dxa"/>
            </w:tcMar>
          </w:tcPr>
          <w:p w14:paraId="7AD1FA7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Мастер-данные </w:t>
            </w:r>
          </w:p>
        </w:tc>
        <w:tc>
          <w:tcPr>
            <w:tcW w:w="7020" w:type="dxa"/>
            <w:shd w:val="clear" w:color="auto" w:fill="auto"/>
            <w:tcMar>
              <w:top w:w="100" w:type="dxa"/>
              <w:left w:w="100" w:type="dxa"/>
              <w:bottom w:w="100" w:type="dxa"/>
              <w:right w:w="100" w:type="dxa"/>
            </w:tcMar>
          </w:tcPr>
          <w:p w14:paraId="6483420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Эталонные данные, которые используются для приведения в соответствие с ними иных данных, включая пространственные</w:t>
            </w:r>
          </w:p>
        </w:tc>
      </w:tr>
      <w:tr w:rsidR="009D4856" w14:paraId="7096006E" w14:textId="77777777">
        <w:tc>
          <w:tcPr>
            <w:tcW w:w="1980" w:type="dxa"/>
            <w:shd w:val="clear" w:color="auto" w:fill="auto"/>
            <w:tcMar>
              <w:top w:w="100" w:type="dxa"/>
              <w:left w:w="100" w:type="dxa"/>
              <w:bottom w:w="100" w:type="dxa"/>
              <w:right w:w="100" w:type="dxa"/>
            </w:tcMar>
          </w:tcPr>
          <w:p w14:paraId="764D0A3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Метаданные (сведения о пространственных данных, пространственные метаданные)</w:t>
            </w:r>
          </w:p>
        </w:tc>
        <w:tc>
          <w:tcPr>
            <w:tcW w:w="7020" w:type="dxa"/>
            <w:shd w:val="clear" w:color="auto" w:fill="auto"/>
            <w:tcMar>
              <w:top w:w="100" w:type="dxa"/>
              <w:left w:w="100" w:type="dxa"/>
              <w:bottom w:w="100" w:type="dxa"/>
              <w:right w:w="100" w:type="dxa"/>
            </w:tcMar>
          </w:tcPr>
          <w:p w14:paraId="048D5ED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Данные, которые позволяют описывать содержание и другие характеристики пространственных данных,</w:t>
            </w:r>
          </w:p>
          <w:p w14:paraId="3E7CDC0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необходимые для их идентификации и поиска [3]</w:t>
            </w:r>
          </w:p>
          <w:p w14:paraId="5712355C"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9D4856" w14:paraId="42C394E4" w14:textId="77777777">
        <w:tc>
          <w:tcPr>
            <w:tcW w:w="1980" w:type="dxa"/>
            <w:shd w:val="clear" w:color="auto" w:fill="auto"/>
            <w:tcMar>
              <w:top w:w="100" w:type="dxa"/>
              <w:left w:w="100" w:type="dxa"/>
              <w:bottom w:w="100" w:type="dxa"/>
              <w:right w:w="100" w:type="dxa"/>
            </w:tcMar>
          </w:tcPr>
          <w:p w14:paraId="459B7F6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Мониторинг качества пространственных данных </w:t>
            </w:r>
          </w:p>
        </w:tc>
        <w:tc>
          <w:tcPr>
            <w:tcW w:w="7020" w:type="dxa"/>
            <w:shd w:val="clear" w:color="auto" w:fill="auto"/>
            <w:tcMar>
              <w:top w:w="100" w:type="dxa"/>
              <w:left w:w="100" w:type="dxa"/>
              <w:bottom w:w="100" w:type="dxa"/>
              <w:right w:w="100" w:type="dxa"/>
            </w:tcMar>
          </w:tcPr>
          <w:p w14:paraId="7972C38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Сбор, хранение, вычисление и анализ значений показателей качества пространственных данных</w:t>
            </w:r>
          </w:p>
        </w:tc>
      </w:tr>
      <w:tr w:rsidR="009D4856" w14:paraId="1F047F63" w14:textId="77777777">
        <w:tc>
          <w:tcPr>
            <w:tcW w:w="1980" w:type="dxa"/>
            <w:shd w:val="clear" w:color="auto" w:fill="auto"/>
            <w:tcMar>
              <w:top w:w="100" w:type="dxa"/>
              <w:left w:w="100" w:type="dxa"/>
              <w:bottom w:w="100" w:type="dxa"/>
              <w:right w:w="100" w:type="dxa"/>
            </w:tcMar>
          </w:tcPr>
          <w:p w14:paraId="6433C51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Обмен пространственными данными</w:t>
            </w:r>
          </w:p>
        </w:tc>
        <w:tc>
          <w:tcPr>
            <w:tcW w:w="7020" w:type="dxa"/>
            <w:shd w:val="clear" w:color="auto" w:fill="auto"/>
            <w:tcMar>
              <w:top w:w="100" w:type="dxa"/>
              <w:left w:w="100" w:type="dxa"/>
              <w:bottom w:w="100" w:type="dxa"/>
              <w:right w:w="100" w:type="dxa"/>
            </w:tcMar>
          </w:tcPr>
          <w:p w14:paraId="311C200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Мероприятия по переносу или копированию пространственных данных из одной ИС в другую ИС, передача данных третьим лицам или получение данных от третьих лиц</w:t>
            </w:r>
          </w:p>
        </w:tc>
      </w:tr>
      <w:tr w:rsidR="009D4856" w14:paraId="64B7C3CD" w14:textId="77777777">
        <w:tc>
          <w:tcPr>
            <w:tcW w:w="1980" w:type="dxa"/>
            <w:shd w:val="clear" w:color="auto" w:fill="auto"/>
            <w:tcMar>
              <w:top w:w="100" w:type="dxa"/>
              <w:left w:w="100" w:type="dxa"/>
              <w:bottom w:w="100" w:type="dxa"/>
              <w:right w:w="100" w:type="dxa"/>
            </w:tcMar>
          </w:tcPr>
          <w:p w14:paraId="0A97B53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Обогащение пространственных данных</w:t>
            </w:r>
          </w:p>
        </w:tc>
        <w:tc>
          <w:tcPr>
            <w:tcW w:w="7020" w:type="dxa"/>
            <w:shd w:val="clear" w:color="auto" w:fill="auto"/>
            <w:tcMar>
              <w:top w:w="100" w:type="dxa"/>
              <w:left w:w="100" w:type="dxa"/>
              <w:bottom w:w="100" w:type="dxa"/>
              <w:right w:w="100" w:type="dxa"/>
            </w:tcMar>
          </w:tcPr>
          <w:p w14:paraId="790F8D9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Дополнение пространственных данных новыми параметрами, которые позволяют сделать их более полезными</w:t>
            </w:r>
          </w:p>
        </w:tc>
      </w:tr>
      <w:tr w:rsidR="009D4856" w14:paraId="6780FD9A" w14:textId="77777777">
        <w:tc>
          <w:tcPr>
            <w:tcW w:w="1980" w:type="dxa"/>
            <w:shd w:val="clear" w:color="auto" w:fill="auto"/>
            <w:tcMar>
              <w:top w:w="100" w:type="dxa"/>
              <w:left w:w="100" w:type="dxa"/>
              <w:bottom w:w="100" w:type="dxa"/>
              <w:right w:w="100" w:type="dxa"/>
            </w:tcMar>
          </w:tcPr>
          <w:p w14:paraId="78DF89A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Обработка пространственных данных </w:t>
            </w:r>
          </w:p>
        </w:tc>
        <w:tc>
          <w:tcPr>
            <w:tcW w:w="7020" w:type="dxa"/>
            <w:shd w:val="clear" w:color="auto" w:fill="auto"/>
            <w:tcMar>
              <w:top w:w="100" w:type="dxa"/>
              <w:left w:w="100" w:type="dxa"/>
              <w:bottom w:w="100" w:type="dxa"/>
              <w:right w:w="100" w:type="dxa"/>
            </w:tcMar>
          </w:tcPr>
          <w:p w14:paraId="32B1BBD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Действие (операция) или совокупность действий (операций), совершаемых с пространственными данными, включая создание (сбор, запись, передача с устройств, синтез), приобретение, предоставление, распространение, преобразование и переработку (извлечение, обезличивание, копирование, систематизация, маскирование, анонимизация, обогащение, агрегирование, вычисление, обновление, блокирование, индексирование, выявление закономерностей), хранение, архивное накопление, удаление и уничтожение пространственных данных</w:t>
            </w:r>
          </w:p>
        </w:tc>
      </w:tr>
      <w:tr w:rsidR="009D4856" w14:paraId="6D10BC0D" w14:textId="77777777">
        <w:tc>
          <w:tcPr>
            <w:tcW w:w="1980" w:type="dxa"/>
            <w:shd w:val="clear" w:color="auto" w:fill="auto"/>
            <w:tcMar>
              <w:top w:w="100" w:type="dxa"/>
              <w:left w:w="100" w:type="dxa"/>
              <w:bottom w:w="100" w:type="dxa"/>
              <w:right w:w="100" w:type="dxa"/>
            </w:tcMar>
          </w:tcPr>
          <w:p w14:paraId="5A8DE17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Оператор ФГИС ЕЦП НСПД</w:t>
            </w:r>
          </w:p>
        </w:tc>
        <w:tc>
          <w:tcPr>
            <w:tcW w:w="7020" w:type="dxa"/>
            <w:shd w:val="clear" w:color="auto" w:fill="auto"/>
            <w:tcMar>
              <w:top w:w="100" w:type="dxa"/>
              <w:left w:w="100" w:type="dxa"/>
              <w:bottom w:w="100" w:type="dxa"/>
              <w:right w:w="100" w:type="dxa"/>
            </w:tcMar>
          </w:tcPr>
          <w:p w14:paraId="1010BC33"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Филиал ППК «Роскадастр» ЦИТ «Роскадастр-Инфотех» </w:t>
            </w:r>
          </w:p>
        </w:tc>
      </w:tr>
      <w:tr w:rsidR="009D4856" w14:paraId="5327A894" w14:textId="77777777">
        <w:tc>
          <w:tcPr>
            <w:tcW w:w="1980" w:type="dxa"/>
            <w:shd w:val="clear" w:color="auto" w:fill="auto"/>
            <w:tcMar>
              <w:top w:w="100" w:type="dxa"/>
              <w:left w:w="100" w:type="dxa"/>
              <w:bottom w:w="100" w:type="dxa"/>
              <w:right w:w="100" w:type="dxa"/>
            </w:tcMar>
          </w:tcPr>
          <w:p w14:paraId="360B428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Операционная модель</w:t>
            </w:r>
          </w:p>
        </w:tc>
        <w:tc>
          <w:tcPr>
            <w:tcW w:w="7020" w:type="dxa"/>
            <w:shd w:val="clear" w:color="auto" w:fill="auto"/>
            <w:tcMar>
              <w:top w:w="100" w:type="dxa"/>
              <w:left w:w="100" w:type="dxa"/>
              <w:bottom w:w="100" w:type="dxa"/>
              <w:right w:w="100" w:type="dxa"/>
            </w:tcMar>
          </w:tcPr>
          <w:p w14:paraId="6903D5A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Совокупность участников, ролей, процессов, процедур и регламентов, функционирование которых позволяет достигнуть конечных результатов</w:t>
            </w:r>
          </w:p>
        </w:tc>
      </w:tr>
      <w:tr w:rsidR="009D4856" w14:paraId="33DEA54B" w14:textId="77777777">
        <w:tc>
          <w:tcPr>
            <w:tcW w:w="1980" w:type="dxa"/>
            <w:shd w:val="clear" w:color="auto" w:fill="auto"/>
            <w:tcMar>
              <w:top w:w="100" w:type="dxa"/>
              <w:left w:w="100" w:type="dxa"/>
              <w:bottom w:w="100" w:type="dxa"/>
              <w:right w:w="100" w:type="dxa"/>
            </w:tcMar>
          </w:tcPr>
          <w:p w14:paraId="337B11D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Показатель качества пространственных данных </w:t>
            </w:r>
          </w:p>
        </w:tc>
        <w:tc>
          <w:tcPr>
            <w:tcW w:w="7020" w:type="dxa"/>
            <w:shd w:val="clear" w:color="auto" w:fill="auto"/>
            <w:tcMar>
              <w:top w:w="100" w:type="dxa"/>
              <w:left w:w="100" w:type="dxa"/>
              <w:bottom w:w="100" w:type="dxa"/>
              <w:right w:w="100" w:type="dxa"/>
            </w:tcMar>
          </w:tcPr>
          <w:p w14:paraId="1368BB1B"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Количественная оценка степени соответствия определенного набора данных критериям качества пространственных данных</w:t>
            </w:r>
          </w:p>
        </w:tc>
      </w:tr>
      <w:tr w:rsidR="009D4856" w14:paraId="581512C5" w14:textId="77777777">
        <w:tc>
          <w:tcPr>
            <w:tcW w:w="1980" w:type="dxa"/>
            <w:shd w:val="clear" w:color="auto" w:fill="auto"/>
            <w:tcMar>
              <w:top w:w="100" w:type="dxa"/>
              <w:left w:w="100" w:type="dxa"/>
              <w:bottom w:w="100" w:type="dxa"/>
              <w:right w:w="100" w:type="dxa"/>
            </w:tcMar>
          </w:tcPr>
          <w:p w14:paraId="7F7807B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Поставка пространственных данных </w:t>
            </w:r>
          </w:p>
        </w:tc>
        <w:tc>
          <w:tcPr>
            <w:tcW w:w="7020" w:type="dxa"/>
            <w:shd w:val="clear" w:color="auto" w:fill="auto"/>
            <w:tcMar>
              <w:top w:w="100" w:type="dxa"/>
              <w:left w:w="100" w:type="dxa"/>
              <w:bottom w:w="100" w:type="dxa"/>
              <w:right w:w="100" w:type="dxa"/>
            </w:tcMar>
          </w:tcPr>
          <w:p w14:paraId="3ACCA65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пространственных данных из источника пространственных данных потребителю в установленном порядке</w:t>
            </w:r>
          </w:p>
        </w:tc>
      </w:tr>
      <w:tr w:rsidR="009D4856" w14:paraId="33AC9B0B" w14:textId="77777777">
        <w:tc>
          <w:tcPr>
            <w:tcW w:w="1980" w:type="dxa"/>
            <w:shd w:val="clear" w:color="auto" w:fill="auto"/>
            <w:tcMar>
              <w:top w:w="100" w:type="dxa"/>
              <w:left w:w="100" w:type="dxa"/>
              <w:bottom w:w="100" w:type="dxa"/>
              <w:right w:w="100" w:type="dxa"/>
            </w:tcMar>
          </w:tcPr>
          <w:p w14:paraId="3B7DE2E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Поток пространственных данных </w:t>
            </w:r>
          </w:p>
        </w:tc>
        <w:tc>
          <w:tcPr>
            <w:tcW w:w="7020" w:type="dxa"/>
            <w:shd w:val="clear" w:color="auto" w:fill="auto"/>
            <w:tcMar>
              <w:top w:w="100" w:type="dxa"/>
              <w:left w:w="100" w:type="dxa"/>
              <w:bottom w:w="100" w:type="dxa"/>
              <w:right w:w="100" w:type="dxa"/>
            </w:tcMar>
          </w:tcPr>
          <w:p w14:paraId="6775F7B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Упорядоченная последовательность пространственных данных, которая имеет определенный источник и получателя. Описание потоков пространственных данных включает состав данных и характеристики потока</w:t>
            </w:r>
          </w:p>
        </w:tc>
      </w:tr>
      <w:tr w:rsidR="009D4856" w14:paraId="5A44AD6D" w14:textId="77777777">
        <w:tc>
          <w:tcPr>
            <w:tcW w:w="1980" w:type="dxa"/>
            <w:shd w:val="clear" w:color="auto" w:fill="auto"/>
            <w:tcMar>
              <w:top w:w="100" w:type="dxa"/>
              <w:left w:w="100" w:type="dxa"/>
              <w:bottom w:w="100" w:type="dxa"/>
              <w:right w:w="100" w:type="dxa"/>
            </w:tcMar>
          </w:tcPr>
          <w:p w14:paraId="7FC4C8F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Потребитель пространственных данных </w:t>
            </w:r>
          </w:p>
        </w:tc>
        <w:tc>
          <w:tcPr>
            <w:tcW w:w="7020" w:type="dxa"/>
            <w:shd w:val="clear" w:color="auto" w:fill="auto"/>
            <w:tcMar>
              <w:top w:w="100" w:type="dxa"/>
              <w:left w:w="100" w:type="dxa"/>
              <w:bottom w:w="100" w:type="dxa"/>
              <w:right w:w="100" w:type="dxa"/>
            </w:tcMar>
          </w:tcPr>
          <w:p w14:paraId="3B5F838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Лицо, использующее пространственные данные для выполнения стоящих перед ним задач и/или принятия управленческих решений</w:t>
            </w:r>
          </w:p>
        </w:tc>
      </w:tr>
      <w:tr w:rsidR="009D4856" w14:paraId="0AC0366C" w14:textId="77777777">
        <w:tc>
          <w:tcPr>
            <w:tcW w:w="1980" w:type="dxa"/>
            <w:shd w:val="clear" w:color="auto" w:fill="auto"/>
            <w:tcMar>
              <w:top w:w="100" w:type="dxa"/>
              <w:left w:w="100" w:type="dxa"/>
              <w:bottom w:w="100" w:type="dxa"/>
              <w:right w:w="100" w:type="dxa"/>
            </w:tcMar>
          </w:tcPr>
          <w:p w14:paraId="17BE05F8"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Предельно допустимое значение показателя качества пространственных данных </w:t>
            </w:r>
          </w:p>
        </w:tc>
        <w:tc>
          <w:tcPr>
            <w:tcW w:w="7020" w:type="dxa"/>
            <w:shd w:val="clear" w:color="auto" w:fill="auto"/>
            <w:tcMar>
              <w:top w:w="100" w:type="dxa"/>
              <w:left w:w="100" w:type="dxa"/>
              <w:bottom w:w="100" w:type="dxa"/>
              <w:right w:w="100" w:type="dxa"/>
            </w:tcMar>
          </w:tcPr>
          <w:p w14:paraId="6FF7A6A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Значение показателя, при достижении которого пространственные данные считаются непригодными к использованию для принятия управленческих решений</w:t>
            </w:r>
          </w:p>
        </w:tc>
      </w:tr>
      <w:tr w:rsidR="009D4856" w14:paraId="3D6D64C8" w14:textId="77777777">
        <w:tc>
          <w:tcPr>
            <w:tcW w:w="1980" w:type="dxa"/>
            <w:shd w:val="clear" w:color="auto" w:fill="auto"/>
            <w:tcMar>
              <w:top w:w="100" w:type="dxa"/>
              <w:left w:w="100" w:type="dxa"/>
              <w:bottom w:w="100" w:type="dxa"/>
              <w:right w:w="100" w:type="dxa"/>
            </w:tcMar>
          </w:tcPr>
          <w:p w14:paraId="0AF48F1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Предметная область </w:t>
            </w:r>
          </w:p>
        </w:tc>
        <w:tc>
          <w:tcPr>
            <w:tcW w:w="7020" w:type="dxa"/>
            <w:shd w:val="clear" w:color="auto" w:fill="auto"/>
            <w:tcMar>
              <w:top w:w="100" w:type="dxa"/>
              <w:left w:w="100" w:type="dxa"/>
              <w:bottom w:w="100" w:type="dxa"/>
              <w:right w:w="100" w:type="dxa"/>
            </w:tcMar>
          </w:tcPr>
          <w:p w14:paraId="63227EF5"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данных, описывающий данные, включая пространственные, связанные единым функциональным смыслом</w:t>
            </w:r>
          </w:p>
        </w:tc>
      </w:tr>
      <w:tr w:rsidR="009D4856" w14:paraId="0EA2F389" w14:textId="77777777">
        <w:tc>
          <w:tcPr>
            <w:tcW w:w="1980" w:type="dxa"/>
            <w:shd w:val="clear" w:color="auto" w:fill="auto"/>
            <w:tcMar>
              <w:top w:w="100" w:type="dxa"/>
              <w:left w:w="100" w:type="dxa"/>
              <w:bottom w:w="100" w:type="dxa"/>
              <w:right w:w="100" w:type="dxa"/>
            </w:tcMar>
          </w:tcPr>
          <w:p w14:paraId="28C0161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Пространственные данные (также - геопространственные данные (сведения), геоданные)</w:t>
            </w:r>
          </w:p>
        </w:tc>
        <w:tc>
          <w:tcPr>
            <w:tcW w:w="7020" w:type="dxa"/>
            <w:shd w:val="clear" w:color="auto" w:fill="auto"/>
            <w:tcMar>
              <w:top w:w="100" w:type="dxa"/>
              <w:left w:w="100" w:type="dxa"/>
              <w:bottom w:w="100" w:type="dxa"/>
              <w:right w:w="100" w:type="dxa"/>
            </w:tcMar>
          </w:tcPr>
          <w:p w14:paraId="6C1C242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Данные о пространственных объектах, включающие сведения об их форме, местоположении и свойствах, данные о процессах и явлениях, в том числе представленные с использованием координат [3] </w:t>
            </w:r>
          </w:p>
        </w:tc>
      </w:tr>
      <w:tr w:rsidR="009D4856" w14:paraId="09E873DA" w14:textId="77777777">
        <w:tc>
          <w:tcPr>
            <w:tcW w:w="1980" w:type="dxa"/>
            <w:shd w:val="clear" w:color="auto" w:fill="auto"/>
            <w:tcMar>
              <w:top w:w="100" w:type="dxa"/>
              <w:left w:w="100" w:type="dxa"/>
              <w:bottom w:w="100" w:type="dxa"/>
              <w:right w:w="100" w:type="dxa"/>
            </w:tcMar>
          </w:tcPr>
          <w:p w14:paraId="1C6597D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Процесс </w:t>
            </w:r>
          </w:p>
        </w:tc>
        <w:tc>
          <w:tcPr>
            <w:tcW w:w="7020" w:type="dxa"/>
            <w:shd w:val="clear" w:color="auto" w:fill="auto"/>
            <w:tcMar>
              <w:top w:w="100" w:type="dxa"/>
              <w:left w:w="100" w:type="dxa"/>
              <w:bottom w:w="100" w:type="dxa"/>
              <w:right w:w="100" w:type="dxa"/>
            </w:tcMar>
          </w:tcPr>
          <w:p w14:paraId="007E575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Совокупность действий работников и/или операций ИС ОГВ, выполняемых в заданном порядке для повторяемого достижения установленного результата</w:t>
            </w:r>
          </w:p>
        </w:tc>
      </w:tr>
      <w:tr w:rsidR="009D4856" w14:paraId="2D924E92" w14:textId="77777777">
        <w:tc>
          <w:tcPr>
            <w:tcW w:w="1980" w:type="dxa"/>
            <w:shd w:val="clear" w:color="auto" w:fill="auto"/>
            <w:tcMar>
              <w:top w:w="100" w:type="dxa"/>
              <w:left w:w="100" w:type="dxa"/>
              <w:bottom w:w="100" w:type="dxa"/>
              <w:right w:w="100" w:type="dxa"/>
            </w:tcMar>
          </w:tcPr>
          <w:p w14:paraId="35B1393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Риск данных </w:t>
            </w:r>
          </w:p>
        </w:tc>
        <w:tc>
          <w:tcPr>
            <w:tcW w:w="7020" w:type="dxa"/>
            <w:shd w:val="clear" w:color="auto" w:fill="auto"/>
            <w:tcMar>
              <w:top w:w="100" w:type="dxa"/>
              <w:left w:w="100" w:type="dxa"/>
              <w:bottom w:w="100" w:type="dxa"/>
              <w:right w:w="100" w:type="dxa"/>
            </w:tcMar>
          </w:tcPr>
          <w:p w14:paraId="6AED52E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Возможность причинения ущерба вследствие обработки данных, включая пространственные</w:t>
            </w:r>
          </w:p>
        </w:tc>
      </w:tr>
      <w:tr w:rsidR="009D4856" w14:paraId="58D47AD8" w14:textId="77777777">
        <w:tc>
          <w:tcPr>
            <w:tcW w:w="1980" w:type="dxa"/>
            <w:shd w:val="clear" w:color="auto" w:fill="auto"/>
            <w:tcMar>
              <w:top w:w="100" w:type="dxa"/>
              <w:left w:w="100" w:type="dxa"/>
              <w:bottom w:w="100" w:type="dxa"/>
              <w:right w:w="100" w:type="dxa"/>
            </w:tcMar>
          </w:tcPr>
          <w:p w14:paraId="60DD0B2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Риск технологий </w:t>
            </w:r>
          </w:p>
        </w:tc>
        <w:tc>
          <w:tcPr>
            <w:tcW w:w="7020" w:type="dxa"/>
            <w:shd w:val="clear" w:color="auto" w:fill="auto"/>
            <w:tcMar>
              <w:top w:w="100" w:type="dxa"/>
              <w:left w:w="100" w:type="dxa"/>
              <w:bottom w:w="100" w:type="dxa"/>
              <w:right w:w="100" w:type="dxa"/>
            </w:tcMar>
          </w:tcPr>
          <w:p w14:paraId="1B02E33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Риск возникновения ущерба в результате недоступности ИТ-систем, нарушений в работе подрядчиков и партнеров, а также ошибок при разработке и обновлении ИТ-систем</w:t>
            </w:r>
          </w:p>
        </w:tc>
      </w:tr>
      <w:tr w:rsidR="009D4856" w14:paraId="7DFBF46A" w14:textId="77777777">
        <w:tc>
          <w:tcPr>
            <w:tcW w:w="1980" w:type="dxa"/>
            <w:shd w:val="clear" w:color="auto" w:fill="auto"/>
            <w:tcMar>
              <w:top w:w="100" w:type="dxa"/>
              <w:left w:w="100" w:type="dxa"/>
              <w:bottom w:w="100" w:type="dxa"/>
              <w:right w:w="100" w:type="dxa"/>
            </w:tcMar>
          </w:tcPr>
          <w:p w14:paraId="6A79889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Сервис </w:t>
            </w:r>
          </w:p>
        </w:tc>
        <w:tc>
          <w:tcPr>
            <w:tcW w:w="7020" w:type="dxa"/>
            <w:shd w:val="clear" w:color="auto" w:fill="auto"/>
            <w:tcMar>
              <w:top w:w="100" w:type="dxa"/>
              <w:left w:w="100" w:type="dxa"/>
              <w:bottom w:w="100" w:type="dxa"/>
              <w:right w:w="100" w:type="dxa"/>
            </w:tcMar>
          </w:tcPr>
          <w:p w14:paraId="5379AD5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Программное обеспечение, реализующее дополнительные функциональные потребности к ГИС, предназначенное для функционирования в отдельном процессе и взаимодействующее с другими сервисами и сторонними приложениями с использованием стандартизированных интерфейсов. Сервисы могут быть написаны на разных языках программирования и использовать разные технологии хранения данных</w:t>
            </w:r>
          </w:p>
        </w:tc>
      </w:tr>
      <w:tr w:rsidR="009D4856" w14:paraId="40F7E12A" w14:textId="77777777">
        <w:tc>
          <w:tcPr>
            <w:tcW w:w="1980" w:type="dxa"/>
            <w:shd w:val="clear" w:color="auto" w:fill="auto"/>
            <w:tcMar>
              <w:top w:w="100" w:type="dxa"/>
              <w:left w:w="100" w:type="dxa"/>
              <w:bottom w:w="100" w:type="dxa"/>
              <w:right w:w="100" w:type="dxa"/>
            </w:tcMar>
          </w:tcPr>
          <w:p w14:paraId="45DC727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Система управления пространственными данными </w:t>
            </w:r>
          </w:p>
        </w:tc>
        <w:tc>
          <w:tcPr>
            <w:tcW w:w="7020" w:type="dxa"/>
            <w:shd w:val="clear" w:color="auto" w:fill="auto"/>
            <w:tcMar>
              <w:top w:w="100" w:type="dxa"/>
              <w:left w:w="100" w:type="dxa"/>
              <w:bottom w:w="100" w:type="dxa"/>
              <w:right w:w="100" w:type="dxa"/>
            </w:tcMar>
          </w:tcPr>
          <w:p w14:paraId="3520A8C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Часть общей системы управления ОГВ, предназначенная для реализации целей и принципов управления пространственными данными на всех этапах их жизненного цикла</w:t>
            </w:r>
          </w:p>
        </w:tc>
      </w:tr>
      <w:tr w:rsidR="009D4856" w14:paraId="6DEC9A20" w14:textId="77777777">
        <w:tc>
          <w:tcPr>
            <w:tcW w:w="1980" w:type="dxa"/>
            <w:shd w:val="clear" w:color="auto" w:fill="auto"/>
            <w:tcMar>
              <w:top w:w="100" w:type="dxa"/>
              <w:left w:w="100" w:type="dxa"/>
              <w:bottom w:w="100" w:type="dxa"/>
              <w:right w:w="100" w:type="dxa"/>
            </w:tcMar>
          </w:tcPr>
          <w:p w14:paraId="0085E04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Справочник </w:t>
            </w:r>
          </w:p>
        </w:tc>
        <w:tc>
          <w:tcPr>
            <w:tcW w:w="7020" w:type="dxa"/>
            <w:shd w:val="clear" w:color="auto" w:fill="auto"/>
            <w:tcMar>
              <w:top w:w="100" w:type="dxa"/>
              <w:left w:w="100" w:type="dxa"/>
              <w:bottom w:w="100" w:type="dxa"/>
              <w:right w:w="100" w:type="dxa"/>
            </w:tcMar>
          </w:tcPr>
          <w:p w14:paraId="2AFAADD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Данные, используемые для классификации и (или) категоризации других данных, включая пространственные;</w:t>
            </w:r>
          </w:p>
        </w:tc>
      </w:tr>
      <w:tr w:rsidR="009D4856" w14:paraId="06FA4A8D" w14:textId="77777777">
        <w:tc>
          <w:tcPr>
            <w:tcW w:w="1980" w:type="dxa"/>
            <w:shd w:val="clear" w:color="auto" w:fill="auto"/>
            <w:tcMar>
              <w:top w:w="100" w:type="dxa"/>
              <w:left w:w="100" w:type="dxa"/>
              <w:bottom w:w="100" w:type="dxa"/>
              <w:right w:w="100" w:type="dxa"/>
            </w:tcMar>
          </w:tcPr>
          <w:p w14:paraId="28E1B4B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Стандарт </w:t>
            </w:r>
          </w:p>
        </w:tc>
        <w:tc>
          <w:tcPr>
            <w:tcW w:w="7020" w:type="dxa"/>
            <w:shd w:val="clear" w:color="auto" w:fill="auto"/>
            <w:tcMar>
              <w:top w:w="100" w:type="dxa"/>
              <w:left w:w="100" w:type="dxa"/>
              <w:bottom w:w="100" w:type="dxa"/>
              <w:right w:w="100" w:type="dxa"/>
            </w:tcMar>
          </w:tcPr>
          <w:p w14:paraId="75DEFF6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Документ - Методические рекомендации о стандарте управления пространственными данными государственных информационных систем-поставщиков пространственных данных во ФГИС ЕЦП НСПД, определяющий эталонную модель управления пространственными данными, обрабатываемыми во ФГИС ЕЦП НСПД</w:t>
            </w:r>
          </w:p>
        </w:tc>
      </w:tr>
      <w:tr w:rsidR="009D4856" w14:paraId="5B2CE09A" w14:textId="77777777">
        <w:tc>
          <w:tcPr>
            <w:tcW w:w="1980" w:type="dxa"/>
            <w:shd w:val="clear" w:color="auto" w:fill="auto"/>
            <w:tcMar>
              <w:top w:w="100" w:type="dxa"/>
              <w:left w:w="100" w:type="dxa"/>
              <w:bottom w:w="100" w:type="dxa"/>
              <w:right w:w="100" w:type="dxa"/>
            </w:tcMar>
          </w:tcPr>
          <w:p w14:paraId="4B0AB53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Сущность </w:t>
            </w:r>
          </w:p>
        </w:tc>
        <w:tc>
          <w:tcPr>
            <w:tcW w:w="7020" w:type="dxa"/>
            <w:shd w:val="clear" w:color="auto" w:fill="auto"/>
            <w:tcMar>
              <w:top w:w="100" w:type="dxa"/>
              <w:left w:w="100" w:type="dxa"/>
              <w:bottom w:w="100" w:type="dxa"/>
              <w:right w:w="100" w:type="dxa"/>
            </w:tcMar>
          </w:tcPr>
          <w:p w14:paraId="74D6454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Элемент модели данных, описывающий независимо существующий термин, экземпляры которого могут быть однозначно идентифицированы</w:t>
            </w:r>
          </w:p>
        </w:tc>
      </w:tr>
      <w:tr w:rsidR="009D4856" w14:paraId="1B65BC7C" w14:textId="77777777">
        <w:tc>
          <w:tcPr>
            <w:tcW w:w="1980" w:type="dxa"/>
            <w:shd w:val="clear" w:color="auto" w:fill="auto"/>
            <w:tcMar>
              <w:top w:w="100" w:type="dxa"/>
              <w:left w:w="100" w:type="dxa"/>
              <w:bottom w:w="100" w:type="dxa"/>
              <w:right w:w="100" w:type="dxa"/>
            </w:tcMar>
          </w:tcPr>
          <w:p w14:paraId="63B1611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Требования к качеству </w:t>
            </w:r>
            <w:r>
              <w:rPr>
                <w:rFonts w:ascii="Times New Roman" w:eastAsia="Times New Roman" w:hAnsi="Times New Roman" w:cs="Times New Roman"/>
                <w:sz w:val="24"/>
                <w:szCs w:val="24"/>
              </w:rPr>
              <w:lastRenderedPageBreak/>
              <w:t>пространственных данных</w:t>
            </w:r>
          </w:p>
        </w:tc>
        <w:tc>
          <w:tcPr>
            <w:tcW w:w="7020" w:type="dxa"/>
            <w:shd w:val="clear" w:color="auto" w:fill="auto"/>
            <w:tcMar>
              <w:top w:w="100" w:type="dxa"/>
              <w:left w:w="100" w:type="dxa"/>
              <w:bottom w:w="100" w:type="dxa"/>
              <w:right w:w="100" w:type="dxa"/>
            </w:tcMar>
          </w:tcPr>
          <w:p w14:paraId="26E7885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Заявленные уполномоченными участниками процессов управления качеством пространственных данных желаемые </w:t>
            </w:r>
            <w:r>
              <w:rPr>
                <w:rFonts w:ascii="Times New Roman" w:eastAsia="Times New Roman" w:hAnsi="Times New Roman" w:cs="Times New Roman"/>
                <w:sz w:val="24"/>
                <w:szCs w:val="24"/>
              </w:rPr>
              <w:lastRenderedPageBreak/>
              <w:t>критерии качества пространственных данных, показатели качества данных и предельно допустимые значения показателей качества данных</w:t>
            </w:r>
          </w:p>
        </w:tc>
      </w:tr>
      <w:tr w:rsidR="009D4856" w14:paraId="3C4E01F3" w14:textId="77777777">
        <w:tc>
          <w:tcPr>
            <w:tcW w:w="1980" w:type="dxa"/>
            <w:shd w:val="clear" w:color="auto" w:fill="auto"/>
            <w:tcMar>
              <w:top w:w="100" w:type="dxa"/>
              <w:left w:w="100" w:type="dxa"/>
              <w:bottom w:w="100" w:type="dxa"/>
              <w:right w:w="100" w:type="dxa"/>
            </w:tcMar>
          </w:tcPr>
          <w:p w14:paraId="28FC9CD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Третьи лица </w:t>
            </w:r>
          </w:p>
        </w:tc>
        <w:tc>
          <w:tcPr>
            <w:tcW w:w="7020" w:type="dxa"/>
            <w:shd w:val="clear" w:color="auto" w:fill="auto"/>
            <w:tcMar>
              <w:top w:w="100" w:type="dxa"/>
              <w:left w:w="100" w:type="dxa"/>
              <w:bottom w:w="100" w:type="dxa"/>
              <w:right w:w="100" w:type="dxa"/>
            </w:tcMar>
          </w:tcPr>
          <w:p w14:paraId="7E19BBF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Все физические и юридические лица, включая организации, за исключением пользователей или операторов ФГИС ЕЦП НСПД</w:t>
            </w:r>
          </w:p>
        </w:tc>
      </w:tr>
      <w:tr w:rsidR="009D4856" w14:paraId="29AEDFAD" w14:textId="77777777">
        <w:tc>
          <w:tcPr>
            <w:tcW w:w="1980" w:type="dxa"/>
            <w:shd w:val="clear" w:color="auto" w:fill="auto"/>
            <w:tcMar>
              <w:top w:w="100" w:type="dxa"/>
              <w:left w:w="100" w:type="dxa"/>
              <w:bottom w:w="100" w:type="dxa"/>
              <w:right w:w="100" w:type="dxa"/>
            </w:tcMar>
          </w:tcPr>
          <w:p w14:paraId="17AD98B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Физическая модель пространственных данных </w:t>
            </w:r>
          </w:p>
        </w:tc>
        <w:tc>
          <w:tcPr>
            <w:tcW w:w="7020" w:type="dxa"/>
            <w:shd w:val="clear" w:color="auto" w:fill="auto"/>
            <w:tcMar>
              <w:top w:w="100" w:type="dxa"/>
              <w:left w:w="100" w:type="dxa"/>
              <w:bottom w:w="100" w:type="dxa"/>
              <w:right w:w="100" w:type="dxa"/>
            </w:tcMar>
          </w:tcPr>
          <w:p w14:paraId="79C8DC0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Модель пространственных данных, описанная с помощью средств конкретной СУБД. Содержит все детали, необходимые конкретной СУБД для создания базы данных (наименования таблиц и столбцов, типы данных, определения первичных и внешних ключей и т.п.).</w:t>
            </w:r>
          </w:p>
        </w:tc>
      </w:tr>
    </w:tbl>
    <w:p w14:paraId="34C7BA8D" w14:textId="77777777" w:rsidR="009D4856" w:rsidRDefault="00BF7DC3">
      <w:pPr>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Иные понятия, используемые в настоящих Методических рекомендациях, применяются в значениях, предусмотренных законодательством Российской Федерации.</w:t>
      </w:r>
    </w:p>
    <w:p w14:paraId="6D4C90BB" w14:textId="77777777" w:rsidR="009D4856" w:rsidRDefault="009D4856">
      <w:pPr>
        <w:rPr>
          <w:rFonts w:ascii="Times New Roman" w:eastAsia="Times New Roman" w:hAnsi="Times New Roman" w:cs="Times New Roman"/>
          <w:sz w:val="24"/>
          <w:szCs w:val="24"/>
        </w:rPr>
      </w:pPr>
    </w:p>
    <w:p w14:paraId="2D594A26" w14:textId="77777777" w:rsidR="009D4856" w:rsidRDefault="009D4856">
      <w:pPr>
        <w:pStyle w:val="1"/>
        <w:rPr>
          <w:rFonts w:ascii="Times New Roman" w:eastAsia="Times New Roman" w:hAnsi="Times New Roman" w:cs="Times New Roman"/>
        </w:rPr>
        <w:sectPr w:rsidR="009D4856">
          <w:headerReference w:type="default" r:id="rId6"/>
          <w:footerReference w:type="default" r:id="rId7"/>
          <w:headerReference w:type="first" r:id="rId8"/>
          <w:pgSz w:w="11909" w:h="16834"/>
          <w:pgMar w:top="1440" w:right="1440" w:bottom="1440" w:left="1440" w:header="720" w:footer="720" w:gutter="0"/>
          <w:pgNumType w:start="1"/>
          <w:cols w:space="720"/>
          <w:titlePg/>
        </w:sectPr>
      </w:pPr>
      <w:bookmarkStart w:id="2" w:name="_miuqals553t3" w:colFirst="0" w:colLast="0"/>
      <w:bookmarkEnd w:id="2"/>
    </w:p>
    <w:p w14:paraId="557E6327" w14:textId="77777777" w:rsidR="009D4856" w:rsidRDefault="00BF7DC3">
      <w:pPr>
        <w:pStyle w:val="1"/>
        <w:rPr>
          <w:rFonts w:ascii="Times New Roman" w:eastAsia="Times New Roman" w:hAnsi="Times New Roman" w:cs="Times New Roman"/>
        </w:rPr>
      </w:pPr>
      <w:bookmarkStart w:id="3" w:name="_wl5eu5x50nq8" w:colFirst="0" w:colLast="0"/>
      <w:bookmarkEnd w:id="3"/>
      <w:r>
        <w:rPr>
          <w:rFonts w:ascii="Times New Roman" w:eastAsia="Times New Roman" w:hAnsi="Times New Roman" w:cs="Times New Roman"/>
        </w:rPr>
        <w:lastRenderedPageBreak/>
        <w:t>Раздел 1. Общие положения Методических рекомендаций по управлению пространственными данными.</w:t>
      </w:r>
    </w:p>
    <w:p w14:paraId="6CAEB6B7" w14:textId="77777777" w:rsidR="009D4856" w:rsidRDefault="009D4856">
      <w:pPr>
        <w:jc w:val="both"/>
        <w:rPr>
          <w:rFonts w:ascii="Times New Roman" w:eastAsia="Times New Roman" w:hAnsi="Times New Roman" w:cs="Times New Roman"/>
          <w:sz w:val="24"/>
          <w:szCs w:val="24"/>
        </w:rPr>
      </w:pPr>
    </w:p>
    <w:p w14:paraId="05A48BBC" w14:textId="77777777" w:rsidR="009D4856" w:rsidRDefault="00BF7DC3">
      <w:pPr>
        <w:ind w:firstLine="70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 Методические рекомендации «По организации системы управления пространственными данными государственных информационных систем-поставщиков данных в федеральную государственную географическую информационную систему «Единая цифровая платформа «национальная система пространственных данных» (политика по управлению пространственными данными)» (далее – Методические рекомендации, Политика, Политика по управлению пространственными данными) разработаны в рамках проекта «Методическое, нормативно-техническое и информационно-аналитическое обеспечение Национальной системы пространственных данных Российской Федерации» на основе методических рекомендаций ГосТех [4] с целью повышения уровня цифровой зрелости процессов управления пространственными данными в организациях-поставщиках пространственных данных во ФГИС ЕЦП НСПД.</w:t>
      </w:r>
    </w:p>
    <w:p w14:paraId="14916B83" w14:textId="77777777" w:rsidR="009D4856" w:rsidRDefault="009D4856">
      <w:pPr>
        <w:ind w:firstLine="708"/>
        <w:jc w:val="both"/>
        <w:rPr>
          <w:rFonts w:ascii="Times New Roman" w:eastAsia="Times New Roman" w:hAnsi="Times New Roman" w:cs="Times New Roman"/>
          <w:sz w:val="24"/>
          <w:szCs w:val="24"/>
          <w:highlight w:val="white"/>
        </w:rPr>
      </w:pPr>
    </w:p>
    <w:p w14:paraId="29D64D9E" w14:textId="77777777" w:rsidR="009D4856" w:rsidRDefault="00BF7DC3">
      <w:pPr>
        <w:ind w:firstLine="70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1.2 Методическими рекомендациями определены участники управления пространственными данными, поставщики пространственных данных во ФГИС ЕЦП НСПД, их функции, общие правила взаимодействия, а также Цели, принципы и задачи управления данными.</w:t>
      </w:r>
    </w:p>
    <w:p w14:paraId="1D6C75C0" w14:textId="77777777" w:rsidR="009D4856" w:rsidRDefault="009D4856">
      <w:pPr>
        <w:ind w:firstLine="708"/>
        <w:jc w:val="both"/>
        <w:rPr>
          <w:rFonts w:ascii="Times New Roman" w:eastAsia="Times New Roman" w:hAnsi="Times New Roman" w:cs="Times New Roman"/>
          <w:sz w:val="24"/>
          <w:szCs w:val="24"/>
        </w:rPr>
      </w:pPr>
    </w:p>
    <w:p w14:paraId="64EE07F0"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Методические рекомендации применяются для создания и развития системы управления пространственными данными поставщиков пространственных данных во ФГИС ЕЦП НСПД.</w:t>
      </w:r>
    </w:p>
    <w:p w14:paraId="1AB35D14" w14:textId="77777777" w:rsidR="009D4856" w:rsidRDefault="009D4856">
      <w:pPr>
        <w:ind w:firstLine="708"/>
        <w:jc w:val="both"/>
        <w:rPr>
          <w:rFonts w:ascii="Times New Roman" w:eastAsia="Times New Roman" w:hAnsi="Times New Roman" w:cs="Times New Roman"/>
          <w:sz w:val="24"/>
          <w:szCs w:val="24"/>
        </w:rPr>
      </w:pPr>
    </w:p>
    <w:p w14:paraId="6E06886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Методические рекомендации распространяются на ГИС, являющиеся системами-поставщиками пространственных данных во ФГИС ЕЦП НСПД.</w:t>
      </w:r>
    </w:p>
    <w:p w14:paraId="0BABC3D8" w14:textId="77777777" w:rsidR="009D4856" w:rsidRDefault="009D4856">
      <w:pPr>
        <w:ind w:firstLine="708"/>
        <w:jc w:val="both"/>
        <w:rPr>
          <w:rFonts w:ascii="Times New Roman" w:eastAsia="Times New Roman" w:hAnsi="Times New Roman" w:cs="Times New Roman"/>
          <w:sz w:val="24"/>
          <w:szCs w:val="24"/>
        </w:rPr>
      </w:pPr>
    </w:p>
    <w:p w14:paraId="5784E2A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Порядок реализации настоящих Методических рекомендаций содержится в Стандарте управления пространственными данными (далее </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 Стандарт) [5].</w:t>
      </w:r>
    </w:p>
    <w:p w14:paraId="1FF7E874" w14:textId="77777777" w:rsidR="009D4856" w:rsidRDefault="009D4856">
      <w:pPr>
        <w:ind w:firstLine="708"/>
        <w:jc w:val="both"/>
        <w:rPr>
          <w:rFonts w:ascii="Times New Roman" w:eastAsia="Times New Roman" w:hAnsi="Times New Roman" w:cs="Times New Roman"/>
          <w:sz w:val="24"/>
          <w:szCs w:val="24"/>
        </w:rPr>
      </w:pPr>
    </w:p>
    <w:p w14:paraId="049D5E12" w14:textId="77777777" w:rsidR="009D4856" w:rsidRDefault="00BF7DC3">
      <w:pPr>
        <w:ind w:firstLine="708"/>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1.6  При</w:t>
      </w:r>
      <w:proofErr w:type="gramEnd"/>
      <w:r>
        <w:rPr>
          <w:rFonts w:ascii="Times New Roman" w:eastAsia="Times New Roman" w:hAnsi="Times New Roman" w:cs="Times New Roman"/>
          <w:sz w:val="24"/>
          <w:szCs w:val="24"/>
        </w:rPr>
        <w:t xml:space="preserve"> формировании стратегии управления пространственными данными организации, помимо настоящего документа, рекомендуется руководствоваться «Концепцией НСПД» [6] и «Стратегией пространственного развития Российской федерации на период до 2030 года с прогнозом до 2036 года» [7].</w:t>
      </w:r>
    </w:p>
    <w:p w14:paraId="242E874C" w14:textId="77777777" w:rsidR="009D4856" w:rsidRDefault="009D4856">
      <w:pPr>
        <w:ind w:firstLine="708"/>
        <w:jc w:val="both"/>
        <w:rPr>
          <w:rFonts w:ascii="Times New Roman" w:eastAsia="Times New Roman" w:hAnsi="Times New Roman" w:cs="Times New Roman"/>
          <w:sz w:val="24"/>
          <w:szCs w:val="24"/>
        </w:rPr>
      </w:pPr>
    </w:p>
    <w:p w14:paraId="28092F4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Для комплексного и структурированного внедрения подхода к управлению данными рекомендуется руководствоваться [8].</w:t>
      </w:r>
      <w:r>
        <w:br w:type="page"/>
      </w:r>
    </w:p>
    <w:p w14:paraId="036760E8" w14:textId="77777777" w:rsidR="009D4856" w:rsidRDefault="00BF7DC3">
      <w:pPr>
        <w:pStyle w:val="1"/>
        <w:rPr>
          <w:rFonts w:ascii="Times New Roman" w:eastAsia="Times New Roman" w:hAnsi="Times New Roman" w:cs="Times New Roman"/>
        </w:rPr>
      </w:pPr>
      <w:bookmarkStart w:id="4" w:name="_8qprjxapb006" w:colFirst="0" w:colLast="0"/>
      <w:bookmarkEnd w:id="4"/>
      <w:r>
        <w:rPr>
          <w:rFonts w:ascii="Times New Roman" w:eastAsia="Times New Roman" w:hAnsi="Times New Roman" w:cs="Times New Roman"/>
        </w:rPr>
        <w:lastRenderedPageBreak/>
        <w:t>Раздел 2. Цели и задачи управления пространственными данными</w:t>
      </w:r>
    </w:p>
    <w:p w14:paraId="2FFD5AE8" w14:textId="77777777" w:rsidR="009D4856" w:rsidRDefault="009D4856">
      <w:pPr>
        <w:jc w:val="both"/>
        <w:rPr>
          <w:rFonts w:ascii="Times New Roman" w:eastAsia="Times New Roman" w:hAnsi="Times New Roman" w:cs="Times New Roman"/>
          <w:b/>
          <w:sz w:val="24"/>
          <w:szCs w:val="24"/>
        </w:rPr>
      </w:pPr>
    </w:p>
    <w:p w14:paraId="259539B8" w14:textId="77777777" w:rsidR="009D4856" w:rsidRDefault="00BF7DC3">
      <w:pPr>
        <w:pStyle w:val="2"/>
        <w:rPr>
          <w:rFonts w:ascii="Times New Roman" w:eastAsia="Times New Roman" w:hAnsi="Times New Roman" w:cs="Times New Roman"/>
        </w:rPr>
      </w:pPr>
      <w:bookmarkStart w:id="5" w:name="_8oh1fcog2en9" w:colFirst="0" w:colLast="0"/>
      <w:bookmarkEnd w:id="5"/>
      <w:r>
        <w:rPr>
          <w:rFonts w:ascii="Times New Roman" w:eastAsia="Times New Roman" w:hAnsi="Times New Roman" w:cs="Times New Roman"/>
        </w:rPr>
        <w:t>2.1. Цели управления пространственными данными</w:t>
      </w:r>
    </w:p>
    <w:p w14:paraId="68D40D9A" w14:textId="77777777" w:rsidR="009D4856" w:rsidRDefault="009D4856">
      <w:pPr>
        <w:jc w:val="both"/>
        <w:rPr>
          <w:rFonts w:ascii="Times New Roman" w:eastAsia="Times New Roman" w:hAnsi="Times New Roman" w:cs="Times New Roman"/>
          <w:sz w:val="24"/>
          <w:szCs w:val="24"/>
        </w:rPr>
      </w:pPr>
    </w:p>
    <w:p w14:paraId="2A1AAAE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Улучшение качества услуг, предоставляемых гражданам и юридическим лицам с использованием пространственных данных;</w:t>
      </w:r>
    </w:p>
    <w:p w14:paraId="5C1B5794" w14:textId="77777777" w:rsidR="009D4856" w:rsidRDefault="009D4856">
      <w:pPr>
        <w:ind w:firstLine="708"/>
        <w:jc w:val="both"/>
        <w:rPr>
          <w:rFonts w:ascii="Times New Roman" w:eastAsia="Times New Roman" w:hAnsi="Times New Roman" w:cs="Times New Roman"/>
          <w:sz w:val="24"/>
          <w:szCs w:val="24"/>
        </w:rPr>
      </w:pPr>
    </w:p>
    <w:p w14:paraId="1FFBA5A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Улучшение качества оказания государственных услуг и выполнения государственных функций, в том числе за счет ускорения процесса предоставления актуальных и достоверных пространственных данных для принятия управленческих решений;</w:t>
      </w:r>
    </w:p>
    <w:p w14:paraId="140FC0A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5F9D1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Достижение целевых показателей эффективности ОГВ;</w:t>
      </w:r>
    </w:p>
    <w:p w14:paraId="5E1A58F0" w14:textId="77777777" w:rsidR="009D4856" w:rsidRDefault="009D4856">
      <w:pPr>
        <w:ind w:firstLine="708"/>
        <w:jc w:val="both"/>
        <w:rPr>
          <w:rFonts w:ascii="Times New Roman" w:eastAsia="Times New Roman" w:hAnsi="Times New Roman" w:cs="Times New Roman"/>
          <w:sz w:val="24"/>
          <w:szCs w:val="24"/>
        </w:rPr>
      </w:pPr>
    </w:p>
    <w:p w14:paraId="33D2EA5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Получение эффекта (экономического, политического, социального, технологического, организационного и пр.) от использования пространственных данных в масштабах государства, региона, области и пр., в том числе за счет использования результатов аналитики пространственных данных в управленческих процессах, а также создания и реализации новых продуктов с использованием пространственных данных;</w:t>
      </w:r>
    </w:p>
    <w:p w14:paraId="3D7609AA" w14:textId="77777777" w:rsidR="009D4856" w:rsidRDefault="009D4856">
      <w:pPr>
        <w:ind w:firstLine="708"/>
        <w:jc w:val="both"/>
        <w:rPr>
          <w:rFonts w:ascii="Times New Roman" w:eastAsia="Times New Roman" w:hAnsi="Times New Roman" w:cs="Times New Roman"/>
          <w:sz w:val="24"/>
          <w:szCs w:val="24"/>
        </w:rPr>
      </w:pPr>
    </w:p>
    <w:p w14:paraId="745D9FB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Повышение интероперабельности пространственных данных для обеспечения их совместимости и интеграции;</w:t>
      </w:r>
    </w:p>
    <w:p w14:paraId="46C50AF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429DB2"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Снижение стоимости владения пространственными данными на всех этапах их жизненного цикла.</w:t>
      </w:r>
    </w:p>
    <w:p w14:paraId="66A861B8" w14:textId="77777777" w:rsidR="009D4856" w:rsidRDefault="00BF7DC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B9C88D" w14:textId="77777777" w:rsidR="009D4856" w:rsidRDefault="00BF7DC3">
      <w:pPr>
        <w:pStyle w:val="2"/>
        <w:rPr>
          <w:rFonts w:ascii="Times New Roman" w:eastAsia="Times New Roman" w:hAnsi="Times New Roman" w:cs="Times New Roman"/>
        </w:rPr>
      </w:pPr>
      <w:bookmarkStart w:id="6" w:name="_amsrydr43jck" w:colFirst="0" w:colLast="0"/>
      <w:bookmarkEnd w:id="6"/>
      <w:r>
        <w:rPr>
          <w:rFonts w:ascii="Times New Roman" w:eastAsia="Times New Roman" w:hAnsi="Times New Roman" w:cs="Times New Roman"/>
        </w:rPr>
        <w:t>2.2. Задачи управления пространственными данными</w:t>
      </w:r>
    </w:p>
    <w:p w14:paraId="464FBAF7" w14:textId="77777777" w:rsidR="009D4856" w:rsidRDefault="009D4856">
      <w:pPr>
        <w:jc w:val="both"/>
        <w:rPr>
          <w:rFonts w:ascii="Times New Roman" w:eastAsia="Times New Roman" w:hAnsi="Times New Roman" w:cs="Times New Roman"/>
          <w:b/>
          <w:sz w:val="24"/>
          <w:szCs w:val="24"/>
        </w:rPr>
      </w:pPr>
    </w:p>
    <w:p w14:paraId="7BC4653A" w14:textId="77777777" w:rsidR="009D4856" w:rsidRDefault="00BF7DC3">
      <w:pPr>
        <w:pStyle w:val="3"/>
        <w:rPr>
          <w:rFonts w:ascii="Times New Roman" w:eastAsia="Times New Roman" w:hAnsi="Times New Roman" w:cs="Times New Roman"/>
        </w:rPr>
      </w:pPr>
      <w:bookmarkStart w:id="7" w:name="_m2tqau9k952" w:colFirst="0" w:colLast="0"/>
      <w:bookmarkEnd w:id="7"/>
      <w:r>
        <w:rPr>
          <w:rFonts w:ascii="Times New Roman" w:eastAsia="Times New Roman" w:hAnsi="Times New Roman" w:cs="Times New Roman"/>
        </w:rPr>
        <w:t>2.2.1. Стратегического уровня</w:t>
      </w:r>
    </w:p>
    <w:p w14:paraId="386C578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управления пространственными данными как одним из ценных активов государства;</w:t>
      </w:r>
    </w:p>
    <w:p w14:paraId="2F67DB99" w14:textId="77777777" w:rsidR="009D4856" w:rsidRDefault="009D4856">
      <w:pPr>
        <w:ind w:firstLine="708"/>
        <w:jc w:val="both"/>
        <w:rPr>
          <w:rFonts w:ascii="Times New Roman" w:eastAsia="Times New Roman" w:hAnsi="Times New Roman" w:cs="Times New Roman"/>
          <w:sz w:val="24"/>
          <w:szCs w:val="24"/>
        </w:rPr>
      </w:pPr>
    </w:p>
    <w:p w14:paraId="3E603D7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качественных и актуальных пространственных данных для реализации инициатив цифровой трансформации;</w:t>
      </w:r>
    </w:p>
    <w:p w14:paraId="0D2309FA"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426615" w14:textId="77777777" w:rsidR="009D4856" w:rsidRDefault="00BF7DC3">
      <w:pPr>
        <w:ind w:firstLine="708"/>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Обеспечение  лиц</w:t>
      </w:r>
      <w:proofErr w:type="gramEnd"/>
      <w:r>
        <w:rPr>
          <w:rFonts w:ascii="Times New Roman" w:eastAsia="Times New Roman" w:hAnsi="Times New Roman" w:cs="Times New Roman"/>
          <w:sz w:val="24"/>
          <w:szCs w:val="24"/>
        </w:rPr>
        <w:t>, принимающих решения, качественными пространственными данными управленческих решений;</w:t>
      </w:r>
    </w:p>
    <w:p w14:paraId="5252F830"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082AF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Формирование культуры управления пространственными данными, основанной на понимании стратегической ценности пространственных данных, в том числе определяя должностную ответственность за качество пространственных данных в информационных системах. </w:t>
      </w:r>
    </w:p>
    <w:p w14:paraId="58663F25" w14:textId="77777777" w:rsidR="009D4856" w:rsidRDefault="009D4856">
      <w:pPr>
        <w:jc w:val="both"/>
        <w:rPr>
          <w:rFonts w:ascii="Times New Roman" w:eastAsia="Times New Roman" w:hAnsi="Times New Roman" w:cs="Times New Roman"/>
          <w:sz w:val="24"/>
          <w:szCs w:val="24"/>
        </w:rPr>
      </w:pPr>
    </w:p>
    <w:p w14:paraId="6591455B" w14:textId="77777777" w:rsidR="009D4856" w:rsidRDefault="00BF7DC3">
      <w:pPr>
        <w:pStyle w:val="3"/>
        <w:rPr>
          <w:rFonts w:ascii="Times New Roman" w:eastAsia="Times New Roman" w:hAnsi="Times New Roman" w:cs="Times New Roman"/>
        </w:rPr>
      </w:pPr>
      <w:bookmarkStart w:id="8" w:name="_qskgtvj3e9k2" w:colFirst="0" w:colLast="0"/>
      <w:bookmarkEnd w:id="8"/>
      <w:r>
        <w:rPr>
          <w:rFonts w:ascii="Times New Roman" w:eastAsia="Times New Roman" w:hAnsi="Times New Roman" w:cs="Times New Roman"/>
        </w:rPr>
        <w:lastRenderedPageBreak/>
        <w:t>2.2.2. Операционного уровня</w:t>
      </w:r>
    </w:p>
    <w:p w14:paraId="111EA8E0" w14:textId="77777777" w:rsidR="009D4856" w:rsidRDefault="009D4856">
      <w:pPr>
        <w:jc w:val="both"/>
        <w:rPr>
          <w:rFonts w:ascii="Times New Roman" w:eastAsia="Times New Roman" w:hAnsi="Times New Roman" w:cs="Times New Roman"/>
          <w:sz w:val="24"/>
          <w:szCs w:val="24"/>
        </w:rPr>
      </w:pPr>
    </w:p>
    <w:p w14:paraId="604153AB"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функционирования операционной модели по управлению пространственными данными;</w:t>
      </w:r>
    </w:p>
    <w:p w14:paraId="4533AD19" w14:textId="77777777" w:rsidR="009D4856" w:rsidRDefault="009D4856">
      <w:pPr>
        <w:ind w:firstLine="708"/>
        <w:jc w:val="both"/>
        <w:rPr>
          <w:rFonts w:ascii="Times New Roman" w:eastAsia="Times New Roman" w:hAnsi="Times New Roman" w:cs="Times New Roman"/>
          <w:sz w:val="24"/>
          <w:szCs w:val="24"/>
        </w:rPr>
      </w:pPr>
    </w:p>
    <w:p w14:paraId="6A847A1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Поддержание в актуальном состоянии организационной структуры управления и работы с пространственными данными;</w:t>
      </w:r>
    </w:p>
    <w:p w14:paraId="774C8E4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FC5141"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Назначение работников ОГВ на роли в системе управления пространственными данными в каждой области госуправления, информирование работников об их обязанностях и вовлечение в работу;</w:t>
      </w:r>
    </w:p>
    <w:p w14:paraId="40C5FB76" w14:textId="77777777" w:rsidR="009D4856" w:rsidRDefault="009D4856">
      <w:pPr>
        <w:ind w:firstLine="708"/>
        <w:jc w:val="both"/>
        <w:rPr>
          <w:rFonts w:ascii="Times New Roman" w:eastAsia="Times New Roman" w:hAnsi="Times New Roman" w:cs="Times New Roman"/>
          <w:sz w:val="24"/>
          <w:szCs w:val="24"/>
        </w:rPr>
      </w:pPr>
    </w:p>
    <w:p w14:paraId="064CB75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владельцев пространственных данных;</w:t>
      </w:r>
    </w:p>
    <w:p w14:paraId="48220D12" w14:textId="77777777" w:rsidR="009D4856" w:rsidRDefault="009D4856">
      <w:pPr>
        <w:ind w:firstLine="708"/>
        <w:jc w:val="both"/>
        <w:rPr>
          <w:rFonts w:ascii="Times New Roman" w:eastAsia="Times New Roman" w:hAnsi="Times New Roman" w:cs="Times New Roman"/>
          <w:sz w:val="24"/>
          <w:szCs w:val="24"/>
        </w:rPr>
      </w:pPr>
    </w:p>
    <w:p w14:paraId="5D5C598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Внедрение процессов, обеспечивающих формирование и поддержание в актуальном состоянии информации об объектах управления пространственными данными (требования к качеству данных, описание методологии расчета показателей, происхождение данных и пр.);</w:t>
      </w:r>
    </w:p>
    <w:p w14:paraId="3AE3A91F" w14:textId="77777777" w:rsidR="009D4856" w:rsidRDefault="009D4856">
      <w:pPr>
        <w:ind w:firstLine="708"/>
        <w:jc w:val="both"/>
        <w:rPr>
          <w:rFonts w:ascii="Times New Roman" w:eastAsia="Times New Roman" w:hAnsi="Times New Roman" w:cs="Times New Roman"/>
          <w:sz w:val="24"/>
          <w:szCs w:val="24"/>
        </w:rPr>
      </w:pPr>
    </w:p>
    <w:p w14:paraId="4ADBE79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Разработка и поддержание в актуальном состоянии нормативных и организационно-распорядительных документов ОГВ, касающихся управления пространственными данными;</w:t>
      </w:r>
    </w:p>
    <w:p w14:paraId="7151A509" w14:textId="77777777" w:rsidR="009D4856" w:rsidRDefault="009D4856">
      <w:pPr>
        <w:ind w:firstLine="708"/>
        <w:jc w:val="both"/>
        <w:rPr>
          <w:rFonts w:ascii="Times New Roman" w:eastAsia="Times New Roman" w:hAnsi="Times New Roman" w:cs="Times New Roman"/>
          <w:sz w:val="24"/>
          <w:szCs w:val="24"/>
        </w:rPr>
      </w:pPr>
    </w:p>
    <w:p w14:paraId="6435482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Создание сервисов, обеспечивающих автоматическую поставку пространственных данных потребителям, </w:t>
      </w:r>
      <w:proofErr w:type="gramStart"/>
      <w:r>
        <w:rPr>
          <w:rFonts w:ascii="Times New Roman" w:eastAsia="Times New Roman" w:hAnsi="Times New Roman" w:cs="Times New Roman"/>
          <w:sz w:val="24"/>
          <w:szCs w:val="24"/>
        </w:rPr>
        <w:t>обладающим  правом</w:t>
      </w:r>
      <w:proofErr w:type="gramEnd"/>
      <w:r>
        <w:rPr>
          <w:rFonts w:ascii="Times New Roman" w:eastAsia="Times New Roman" w:hAnsi="Times New Roman" w:cs="Times New Roman"/>
          <w:sz w:val="24"/>
          <w:szCs w:val="24"/>
        </w:rPr>
        <w:t xml:space="preserve"> на доступ к ним;</w:t>
      </w:r>
    </w:p>
    <w:p w14:paraId="6B1DB9A3" w14:textId="77777777" w:rsidR="009D4856" w:rsidRDefault="009D4856">
      <w:pPr>
        <w:ind w:firstLine="708"/>
        <w:jc w:val="both"/>
        <w:rPr>
          <w:rFonts w:ascii="Times New Roman" w:eastAsia="Times New Roman" w:hAnsi="Times New Roman" w:cs="Times New Roman"/>
          <w:sz w:val="24"/>
          <w:szCs w:val="24"/>
        </w:rPr>
      </w:pPr>
    </w:p>
    <w:p w14:paraId="6E678844"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доступом к пространственным данным с учетом требований, установленных законодательством;</w:t>
      </w:r>
    </w:p>
    <w:p w14:paraId="14E381D5" w14:textId="77777777" w:rsidR="009D4856" w:rsidRDefault="009D4856">
      <w:pPr>
        <w:rPr>
          <w:rFonts w:ascii="Times New Roman" w:eastAsia="Times New Roman" w:hAnsi="Times New Roman" w:cs="Times New Roman"/>
          <w:sz w:val="24"/>
          <w:szCs w:val="24"/>
        </w:rPr>
      </w:pPr>
    </w:p>
    <w:p w14:paraId="76F875DB"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механизма рассмотрения и удовлетворения запросов на оперативное предоставление пространственных данных;</w:t>
      </w:r>
    </w:p>
    <w:p w14:paraId="34CE5C94" w14:textId="77777777" w:rsidR="009D4856" w:rsidRDefault="009D4856">
      <w:pPr>
        <w:ind w:firstLine="708"/>
        <w:jc w:val="both"/>
        <w:rPr>
          <w:rFonts w:ascii="Times New Roman" w:eastAsia="Times New Roman" w:hAnsi="Times New Roman" w:cs="Times New Roman"/>
          <w:sz w:val="24"/>
          <w:szCs w:val="24"/>
        </w:rPr>
      </w:pPr>
    </w:p>
    <w:p w14:paraId="6BC263B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и поддержание в актуальном состоянии описания пространственных данных и метаданных, а именно свойств пространственных данных, алгоритмов трансформации, источников, приемников данных, а также моделей данных на трех уровнях: концептуальном, логическом и физическом;</w:t>
      </w:r>
    </w:p>
    <w:p w14:paraId="1B786E66" w14:textId="77777777" w:rsidR="009D4856" w:rsidRDefault="009D4856">
      <w:pPr>
        <w:ind w:firstLine="708"/>
        <w:jc w:val="both"/>
        <w:rPr>
          <w:rFonts w:ascii="Times New Roman" w:eastAsia="Times New Roman" w:hAnsi="Times New Roman" w:cs="Times New Roman"/>
          <w:sz w:val="24"/>
          <w:szCs w:val="24"/>
        </w:rPr>
      </w:pPr>
    </w:p>
    <w:p w14:paraId="76300FE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качества пространственных данных за счет проведения регулярной оценки качества пространственных данных, повышения эффективности мероприятий по улучшению качества пространственных данных;</w:t>
      </w:r>
    </w:p>
    <w:p w14:paraId="2CDEEA62" w14:textId="77777777" w:rsidR="009D4856" w:rsidRDefault="009D4856">
      <w:pPr>
        <w:ind w:firstLine="708"/>
        <w:jc w:val="both"/>
        <w:rPr>
          <w:rFonts w:ascii="Times New Roman" w:eastAsia="Times New Roman" w:hAnsi="Times New Roman" w:cs="Times New Roman"/>
          <w:sz w:val="24"/>
          <w:szCs w:val="24"/>
        </w:rPr>
      </w:pPr>
    </w:p>
    <w:p w14:paraId="7ED286F1"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соблюдения требований, установленных законодательством о персональных данных и иных данных ограниченного распространения;</w:t>
      </w:r>
    </w:p>
    <w:p w14:paraId="6D8FC77B" w14:textId="77777777" w:rsidR="009D4856" w:rsidRDefault="009D4856">
      <w:pPr>
        <w:ind w:firstLine="708"/>
        <w:jc w:val="both"/>
        <w:rPr>
          <w:rFonts w:ascii="Times New Roman" w:eastAsia="Times New Roman" w:hAnsi="Times New Roman" w:cs="Times New Roman"/>
          <w:sz w:val="24"/>
          <w:szCs w:val="24"/>
        </w:rPr>
      </w:pPr>
    </w:p>
    <w:p w14:paraId="3FE4A44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Обеспечение информационной безопасности;</w:t>
      </w:r>
    </w:p>
    <w:p w14:paraId="41803075" w14:textId="77777777" w:rsidR="009D4856" w:rsidRDefault="009D4856">
      <w:pPr>
        <w:ind w:firstLine="708"/>
        <w:jc w:val="both"/>
        <w:rPr>
          <w:rFonts w:ascii="Times New Roman" w:eastAsia="Times New Roman" w:hAnsi="Times New Roman" w:cs="Times New Roman"/>
          <w:sz w:val="24"/>
          <w:szCs w:val="24"/>
        </w:rPr>
      </w:pPr>
    </w:p>
    <w:p w14:paraId="6DCFD67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Измерение, оценка и оптимизация эффективности затрат на обеспечение жизненного цикла и управление пространственными данными;</w:t>
      </w:r>
    </w:p>
    <w:p w14:paraId="59636487" w14:textId="77777777" w:rsidR="009D4856" w:rsidRDefault="009D4856">
      <w:pPr>
        <w:ind w:firstLine="708"/>
        <w:jc w:val="both"/>
        <w:rPr>
          <w:rFonts w:ascii="Times New Roman" w:eastAsia="Times New Roman" w:hAnsi="Times New Roman" w:cs="Times New Roman"/>
          <w:sz w:val="24"/>
          <w:szCs w:val="24"/>
        </w:rPr>
      </w:pPr>
    </w:p>
    <w:p w14:paraId="55146C0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Оценка и минимизация рисков, возникающих в процессе работы с пространственными данными.</w:t>
      </w:r>
    </w:p>
    <w:p w14:paraId="0B813258" w14:textId="77777777" w:rsidR="009D4856" w:rsidRDefault="009D4856">
      <w:pPr>
        <w:rPr>
          <w:rFonts w:ascii="Times New Roman" w:eastAsia="Times New Roman" w:hAnsi="Times New Roman" w:cs="Times New Roman"/>
          <w:sz w:val="24"/>
          <w:szCs w:val="24"/>
        </w:rPr>
      </w:pPr>
    </w:p>
    <w:p w14:paraId="76751FB9" w14:textId="77777777" w:rsidR="009D4856" w:rsidRDefault="00BF7DC3">
      <w:pPr>
        <w:pStyle w:val="3"/>
        <w:rPr>
          <w:rFonts w:ascii="Times New Roman" w:eastAsia="Times New Roman" w:hAnsi="Times New Roman" w:cs="Times New Roman"/>
        </w:rPr>
      </w:pPr>
      <w:bookmarkStart w:id="9" w:name="_qt8w7qr2m4i5" w:colFirst="0" w:colLast="0"/>
      <w:bookmarkEnd w:id="9"/>
      <w:r>
        <w:rPr>
          <w:rFonts w:ascii="Times New Roman" w:eastAsia="Times New Roman" w:hAnsi="Times New Roman" w:cs="Times New Roman"/>
        </w:rPr>
        <w:t>2.2.3. Технологического уровня</w:t>
      </w:r>
    </w:p>
    <w:p w14:paraId="064F0089" w14:textId="77777777" w:rsidR="009D4856" w:rsidRDefault="009D4856">
      <w:pPr>
        <w:jc w:val="both"/>
        <w:rPr>
          <w:rFonts w:ascii="Times New Roman" w:eastAsia="Times New Roman" w:hAnsi="Times New Roman" w:cs="Times New Roman"/>
          <w:sz w:val="24"/>
          <w:szCs w:val="24"/>
        </w:rPr>
      </w:pPr>
    </w:p>
    <w:p w14:paraId="1FD432DB"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единых инструментов, обеспечивающих контроль качества пространственных данных от источников данных до конечных потребителей;</w:t>
      </w:r>
    </w:p>
    <w:p w14:paraId="2AAFC00B" w14:textId="77777777" w:rsidR="009D4856" w:rsidRDefault="009D4856">
      <w:pPr>
        <w:ind w:firstLine="708"/>
        <w:jc w:val="both"/>
        <w:rPr>
          <w:rFonts w:ascii="Times New Roman" w:eastAsia="Times New Roman" w:hAnsi="Times New Roman" w:cs="Times New Roman"/>
          <w:sz w:val="24"/>
          <w:szCs w:val="24"/>
        </w:rPr>
      </w:pPr>
    </w:p>
    <w:p w14:paraId="3367409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инструментов для анализа пространственных данных и построения аналитической отчетности на платформе ФГИС ЕЦП НСПД;</w:t>
      </w:r>
    </w:p>
    <w:p w14:paraId="1B258520" w14:textId="77777777" w:rsidR="009D4856" w:rsidRDefault="009D4856">
      <w:pPr>
        <w:ind w:firstLine="708"/>
        <w:jc w:val="both"/>
        <w:rPr>
          <w:rFonts w:ascii="Times New Roman" w:eastAsia="Times New Roman" w:hAnsi="Times New Roman" w:cs="Times New Roman"/>
          <w:sz w:val="24"/>
          <w:szCs w:val="24"/>
        </w:rPr>
      </w:pPr>
    </w:p>
    <w:p w14:paraId="0970CCC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единых инструментов, формирующих описание и каталогизацию данных на платформе ФГИС ЕЦП НСПД;</w:t>
      </w:r>
    </w:p>
    <w:p w14:paraId="476DCCCF" w14:textId="77777777" w:rsidR="009D4856" w:rsidRDefault="009D4856">
      <w:pPr>
        <w:ind w:firstLine="708"/>
        <w:jc w:val="both"/>
        <w:rPr>
          <w:rFonts w:ascii="Times New Roman" w:eastAsia="Times New Roman" w:hAnsi="Times New Roman" w:cs="Times New Roman"/>
          <w:sz w:val="24"/>
          <w:szCs w:val="24"/>
        </w:rPr>
      </w:pPr>
    </w:p>
    <w:p w14:paraId="5A56F019"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единых инструментов для ведения мастер-данных и НСИ на платформе ФГИС ЕЦП НСПД;</w:t>
      </w:r>
    </w:p>
    <w:p w14:paraId="5445D32F" w14:textId="77777777" w:rsidR="009D4856" w:rsidRDefault="009D4856">
      <w:pPr>
        <w:ind w:firstLine="708"/>
        <w:jc w:val="both"/>
        <w:rPr>
          <w:rFonts w:ascii="Times New Roman" w:eastAsia="Times New Roman" w:hAnsi="Times New Roman" w:cs="Times New Roman"/>
          <w:sz w:val="24"/>
          <w:szCs w:val="24"/>
        </w:rPr>
      </w:pPr>
    </w:p>
    <w:p w14:paraId="15C3A5B1"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единых технологических решений для сбора и хранения пространственных данных на платформе ФГИС ЕЦП НСПД;</w:t>
      </w:r>
    </w:p>
    <w:p w14:paraId="0DB83532" w14:textId="77777777" w:rsidR="009D4856" w:rsidRDefault="009D4856">
      <w:pPr>
        <w:ind w:firstLine="708"/>
        <w:jc w:val="both"/>
        <w:rPr>
          <w:rFonts w:ascii="Times New Roman" w:eastAsia="Times New Roman" w:hAnsi="Times New Roman" w:cs="Times New Roman"/>
          <w:sz w:val="24"/>
          <w:szCs w:val="24"/>
        </w:rPr>
      </w:pPr>
    </w:p>
    <w:p w14:paraId="6EDD73F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единых инструментов, обеспечивающих централизованный сбор, хранение, регистрацию, актуализацию и управление метаданными на платформе ФГИС ЕЦП НСПД;</w:t>
      </w:r>
    </w:p>
    <w:p w14:paraId="40B78CEC" w14:textId="77777777" w:rsidR="009D4856" w:rsidRDefault="009D4856">
      <w:pPr>
        <w:ind w:firstLine="708"/>
        <w:jc w:val="both"/>
        <w:rPr>
          <w:rFonts w:ascii="Times New Roman" w:eastAsia="Times New Roman" w:hAnsi="Times New Roman" w:cs="Times New Roman"/>
          <w:sz w:val="24"/>
          <w:szCs w:val="24"/>
        </w:rPr>
      </w:pPr>
    </w:p>
    <w:p w14:paraId="5CA615A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Интеграция механизмов управления данными платформы ФГИС ЕЦП НСПД с ЕИП НСУД;</w:t>
      </w:r>
    </w:p>
    <w:p w14:paraId="6A9A3C73" w14:textId="77777777" w:rsidR="009D4856" w:rsidRDefault="009D4856">
      <w:pPr>
        <w:ind w:firstLine="708"/>
        <w:jc w:val="both"/>
        <w:rPr>
          <w:rFonts w:ascii="Times New Roman" w:eastAsia="Times New Roman" w:hAnsi="Times New Roman" w:cs="Times New Roman"/>
          <w:sz w:val="24"/>
          <w:szCs w:val="24"/>
        </w:rPr>
      </w:pPr>
    </w:p>
    <w:p w14:paraId="3A0E073B"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единых инструментов, обеспечивающих поиск, заказ и доставку пространственных данных.</w:t>
      </w:r>
    </w:p>
    <w:p w14:paraId="47383B26" w14:textId="77777777" w:rsidR="009D4856" w:rsidRDefault="009D4856">
      <w:pPr>
        <w:rPr>
          <w:rFonts w:ascii="Times New Roman" w:eastAsia="Times New Roman" w:hAnsi="Times New Roman" w:cs="Times New Roman"/>
          <w:sz w:val="24"/>
          <w:szCs w:val="24"/>
        </w:rPr>
      </w:pPr>
    </w:p>
    <w:p w14:paraId="5341FD0A" w14:textId="77777777" w:rsidR="009D4856" w:rsidRDefault="00BF7DC3">
      <w:pPr>
        <w:pStyle w:val="1"/>
        <w:rPr>
          <w:rFonts w:ascii="Times New Roman" w:eastAsia="Times New Roman" w:hAnsi="Times New Roman" w:cs="Times New Roman"/>
        </w:rPr>
      </w:pPr>
      <w:bookmarkStart w:id="10" w:name="_10cmtxtd7b7a" w:colFirst="0" w:colLast="0"/>
      <w:bookmarkEnd w:id="10"/>
      <w:r>
        <w:rPr>
          <w:rFonts w:ascii="Times New Roman" w:eastAsia="Times New Roman" w:hAnsi="Times New Roman" w:cs="Times New Roman"/>
        </w:rPr>
        <w:t>Раздел 3. Принципы реализации управления пространственными данными, поставляемым во ФГИС ЕЦП НСПД</w:t>
      </w:r>
    </w:p>
    <w:p w14:paraId="2595597A" w14:textId="77777777" w:rsidR="009D4856" w:rsidRDefault="009D4856">
      <w:pPr>
        <w:jc w:val="both"/>
        <w:rPr>
          <w:rFonts w:ascii="Times New Roman" w:eastAsia="Times New Roman" w:hAnsi="Times New Roman" w:cs="Times New Roman"/>
          <w:sz w:val="24"/>
          <w:szCs w:val="24"/>
        </w:rPr>
      </w:pPr>
    </w:p>
    <w:p w14:paraId="6D9665E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стратегической ценности.</w:t>
      </w:r>
      <w:r>
        <w:rPr>
          <w:rFonts w:ascii="Times New Roman" w:eastAsia="Times New Roman" w:hAnsi="Times New Roman" w:cs="Times New Roman"/>
          <w:sz w:val="24"/>
          <w:szCs w:val="24"/>
        </w:rPr>
        <w:t xml:space="preserve"> К пространственным данным необходимо относиться как к ценному активу c уникальными свойствами. Пространственные данные – это ресурс, имеющий ценность и приносящий различного рода выгоды.</w:t>
      </w:r>
    </w:p>
    <w:p w14:paraId="3DD10F50" w14:textId="77777777" w:rsidR="009D4856" w:rsidRDefault="009D4856">
      <w:pPr>
        <w:ind w:firstLine="708"/>
        <w:jc w:val="both"/>
        <w:rPr>
          <w:rFonts w:ascii="Times New Roman" w:eastAsia="Times New Roman" w:hAnsi="Times New Roman" w:cs="Times New Roman"/>
          <w:sz w:val="24"/>
          <w:szCs w:val="24"/>
        </w:rPr>
      </w:pPr>
    </w:p>
    <w:p w14:paraId="18453E3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Принцип стратегического соответствия. </w:t>
      </w:r>
      <w:r>
        <w:rPr>
          <w:rFonts w:ascii="Times New Roman" w:eastAsia="Times New Roman" w:hAnsi="Times New Roman" w:cs="Times New Roman"/>
          <w:sz w:val="24"/>
          <w:szCs w:val="24"/>
        </w:rPr>
        <w:t>Управление пространственными данными ориентировано на достижение стратегических целей государства.</w:t>
      </w:r>
    </w:p>
    <w:p w14:paraId="337088C4" w14:textId="77777777" w:rsidR="009D4856" w:rsidRDefault="009D4856">
      <w:pPr>
        <w:ind w:firstLine="708"/>
        <w:jc w:val="both"/>
        <w:rPr>
          <w:rFonts w:ascii="Times New Roman" w:eastAsia="Times New Roman" w:hAnsi="Times New Roman" w:cs="Times New Roman"/>
          <w:sz w:val="24"/>
          <w:szCs w:val="24"/>
        </w:rPr>
      </w:pPr>
    </w:p>
    <w:p w14:paraId="7F3B974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законности.</w:t>
      </w:r>
      <w:r>
        <w:rPr>
          <w:rFonts w:ascii="Times New Roman" w:eastAsia="Times New Roman" w:hAnsi="Times New Roman" w:cs="Times New Roman"/>
          <w:sz w:val="24"/>
          <w:szCs w:val="24"/>
        </w:rPr>
        <w:t xml:space="preserve"> Неукоснительное соблюдение установленных требований действующего законодательства Российской Федерации на протяжении всего жизненного цикла пространственных данных.</w:t>
      </w:r>
    </w:p>
    <w:p w14:paraId="2C28457B" w14:textId="77777777" w:rsidR="009D4856" w:rsidRDefault="009D4856">
      <w:pPr>
        <w:ind w:firstLine="708"/>
        <w:jc w:val="both"/>
        <w:rPr>
          <w:rFonts w:ascii="Times New Roman" w:eastAsia="Times New Roman" w:hAnsi="Times New Roman" w:cs="Times New Roman"/>
          <w:sz w:val="24"/>
          <w:szCs w:val="24"/>
        </w:rPr>
      </w:pPr>
    </w:p>
    <w:p w14:paraId="1FFE57BA"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Принцип востребованности. </w:t>
      </w:r>
      <w:r>
        <w:rPr>
          <w:rFonts w:ascii="Times New Roman" w:eastAsia="Times New Roman" w:hAnsi="Times New Roman" w:cs="Times New Roman"/>
          <w:sz w:val="24"/>
          <w:szCs w:val="24"/>
        </w:rPr>
        <w:t>Планирование работ с пространственными данными, внедрение и оптимизация процессов управления пространственными данными осуществляются исходя из требований и обязательств перед внутренними заказчиками пространственных данных, внешними контрагентами и органами государственной власти.</w:t>
      </w:r>
    </w:p>
    <w:p w14:paraId="7B783E74" w14:textId="77777777" w:rsidR="009D4856" w:rsidRDefault="009D4856">
      <w:pPr>
        <w:ind w:firstLine="708"/>
        <w:jc w:val="both"/>
        <w:rPr>
          <w:rFonts w:ascii="Times New Roman" w:eastAsia="Times New Roman" w:hAnsi="Times New Roman" w:cs="Times New Roman"/>
          <w:sz w:val="24"/>
          <w:szCs w:val="24"/>
        </w:rPr>
      </w:pPr>
    </w:p>
    <w:p w14:paraId="4F00D7B5"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разумной целесообразности.</w:t>
      </w:r>
      <w:r>
        <w:rPr>
          <w:rFonts w:ascii="Times New Roman" w:eastAsia="Times New Roman" w:hAnsi="Times New Roman" w:cs="Times New Roman"/>
          <w:sz w:val="24"/>
          <w:szCs w:val="24"/>
        </w:rPr>
        <w:t xml:space="preserve"> Участники управления пространственными данными при выполнении своих функций стремятся достичь баланса между возможными выгодами от результатов управления пространственными данными, затратами для их достижения и влиянием на права и законные интересы третьих лиц.</w:t>
      </w:r>
    </w:p>
    <w:p w14:paraId="6E60266C" w14:textId="77777777" w:rsidR="009D4856" w:rsidRDefault="009D4856">
      <w:pPr>
        <w:ind w:firstLine="708"/>
        <w:jc w:val="both"/>
        <w:rPr>
          <w:rFonts w:ascii="Times New Roman" w:eastAsia="Times New Roman" w:hAnsi="Times New Roman" w:cs="Times New Roman"/>
          <w:sz w:val="24"/>
          <w:szCs w:val="24"/>
        </w:rPr>
      </w:pPr>
    </w:p>
    <w:p w14:paraId="79AEFE1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стандартизации.</w:t>
      </w:r>
      <w:r>
        <w:rPr>
          <w:rFonts w:ascii="Times New Roman" w:eastAsia="Times New Roman" w:hAnsi="Times New Roman" w:cs="Times New Roman"/>
          <w:sz w:val="24"/>
          <w:szCs w:val="24"/>
        </w:rPr>
        <w:t xml:space="preserve"> Единообразный подход к управлению пространственными данными в соответствии с их классификацией.</w:t>
      </w:r>
    </w:p>
    <w:p w14:paraId="49576232" w14:textId="77777777" w:rsidR="009D4856" w:rsidRDefault="009D4856">
      <w:pPr>
        <w:ind w:firstLine="708"/>
        <w:jc w:val="both"/>
        <w:rPr>
          <w:rFonts w:ascii="Times New Roman" w:eastAsia="Times New Roman" w:hAnsi="Times New Roman" w:cs="Times New Roman"/>
          <w:sz w:val="24"/>
          <w:szCs w:val="24"/>
        </w:rPr>
      </w:pPr>
    </w:p>
    <w:p w14:paraId="385EF2E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использования унифицированного метода описания данных.</w:t>
      </w:r>
      <w:r>
        <w:rPr>
          <w:rFonts w:ascii="Times New Roman" w:eastAsia="Times New Roman" w:hAnsi="Times New Roman" w:cs="Times New Roman"/>
          <w:sz w:val="24"/>
          <w:szCs w:val="24"/>
        </w:rPr>
        <w:t xml:space="preserve"> Использование концептуальной и логических моделей данных в процессах управления пространственными данными, разработки программного обеспечения и процессах, взаимодействующих с системой управления пространственными данными.</w:t>
      </w:r>
    </w:p>
    <w:p w14:paraId="2D99607C" w14:textId="77777777" w:rsidR="009D4856" w:rsidRDefault="009D4856">
      <w:pPr>
        <w:ind w:firstLine="708"/>
        <w:jc w:val="both"/>
        <w:rPr>
          <w:rFonts w:ascii="Times New Roman" w:eastAsia="Times New Roman" w:hAnsi="Times New Roman" w:cs="Times New Roman"/>
          <w:sz w:val="24"/>
          <w:szCs w:val="24"/>
        </w:rPr>
      </w:pPr>
    </w:p>
    <w:p w14:paraId="7017435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Принцип персональной ответственности. </w:t>
      </w:r>
      <w:r>
        <w:rPr>
          <w:rFonts w:ascii="Times New Roman" w:eastAsia="Times New Roman" w:hAnsi="Times New Roman" w:cs="Times New Roman"/>
          <w:sz w:val="24"/>
          <w:szCs w:val="24"/>
        </w:rPr>
        <w:t>Работа с пространственными данными строится на основе персональной ответственности всех работников ОГВ. Степень и зона ответственности определяется функциями и ролями участников системы управления пространственными данными.</w:t>
      </w:r>
    </w:p>
    <w:p w14:paraId="477F800E" w14:textId="77777777" w:rsidR="009D4856" w:rsidRDefault="009D4856">
      <w:pPr>
        <w:ind w:firstLine="708"/>
        <w:jc w:val="both"/>
        <w:rPr>
          <w:rFonts w:ascii="Times New Roman" w:eastAsia="Times New Roman" w:hAnsi="Times New Roman" w:cs="Times New Roman"/>
          <w:sz w:val="24"/>
          <w:szCs w:val="24"/>
        </w:rPr>
      </w:pPr>
    </w:p>
    <w:p w14:paraId="016060F2"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непрерывного улучшения.</w:t>
      </w:r>
      <w:r>
        <w:rPr>
          <w:rFonts w:ascii="Times New Roman" w:eastAsia="Times New Roman" w:hAnsi="Times New Roman" w:cs="Times New Roman"/>
          <w:sz w:val="24"/>
          <w:szCs w:val="24"/>
        </w:rPr>
        <w:t xml:space="preserve"> Систематическое улучшение процессов управления пространственными данными с учетом лучших практик и опыта.</w:t>
      </w:r>
    </w:p>
    <w:p w14:paraId="6973DECE" w14:textId="77777777" w:rsidR="009D4856" w:rsidRDefault="009D4856">
      <w:pPr>
        <w:ind w:firstLine="708"/>
        <w:jc w:val="both"/>
        <w:rPr>
          <w:rFonts w:ascii="Times New Roman" w:eastAsia="Times New Roman" w:hAnsi="Times New Roman" w:cs="Times New Roman"/>
          <w:sz w:val="24"/>
          <w:szCs w:val="24"/>
        </w:rPr>
      </w:pPr>
    </w:p>
    <w:p w14:paraId="1D377C33"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осведомленности о риске технологий в части ухудшения качества данных.</w:t>
      </w:r>
      <w:r>
        <w:rPr>
          <w:rFonts w:ascii="Times New Roman" w:eastAsia="Times New Roman" w:hAnsi="Times New Roman" w:cs="Times New Roman"/>
          <w:sz w:val="24"/>
          <w:szCs w:val="24"/>
        </w:rPr>
        <w:t xml:space="preserve"> Участники системы управления пространственными данными при разработке, принятии решений и выполнении операций или мероприятий оценивают факторы влияния на уровень риска технологий в части ухудшения качества пространственных данных, и принимают меры в рамках своих полномочий для предотвращения выхода значений показателей качества пространственных данных за предельно допустимые значения.</w:t>
      </w:r>
    </w:p>
    <w:p w14:paraId="74A47D07" w14:textId="77777777" w:rsidR="009D4856" w:rsidRDefault="009D4856">
      <w:pPr>
        <w:ind w:firstLine="708"/>
        <w:jc w:val="both"/>
        <w:rPr>
          <w:rFonts w:ascii="Times New Roman" w:eastAsia="Times New Roman" w:hAnsi="Times New Roman" w:cs="Times New Roman"/>
          <w:sz w:val="24"/>
          <w:szCs w:val="24"/>
        </w:rPr>
      </w:pPr>
    </w:p>
    <w:p w14:paraId="655D60D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Принцип достоверности. </w:t>
      </w:r>
      <w:r>
        <w:rPr>
          <w:rFonts w:ascii="Times New Roman" w:eastAsia="Times New Roman" w:hAnsi="Times New Roman" w:cs="Times New Roman"/>
          <w:sz w:val="24"/>
          <w:szCs w:val="24"/>
        </w:rPr>
        <w:t xml:space="preserve">Управление пространственными данными направлено на обеспечение отсутствия синтаксических, семантических и иных ошибок в пространственных данных, соответствие данных реальным и статистически наиболее </w:t>
      </w:r>
      <w:r>
        <w:rPr>
          <w:rFonts w:ascii="Times New Roman" w:eastAsia="Times New Roman" w:hAnsi="Times New Roman" w:cs="Times New Roman"/>
          <w:sz w:val="24"/>
          <w:szCs w:val="24"/>
        </w:rPr>
        <w:lastRenderedPageBreak/>
        <w:t>вероятным значениям свойств, характеристик и параметров объектов и событий реального мира, зафиксированных в пространственных данных.</w:t>
      </w:r>
    </w:p>
    <w:p w14:paraId="4A58F624" w14:textId="77777777" w:rsidR="009D4856" w:rsidRDefault="009D4856">
      <w:pPr>
        <w:ind w:firstLine="708"/>
        <w:jc w:val="both"/>
        <w:rPr>
          <w:rFonts w:ascii="Times New Roman" w:eastAsia="Times New Roman" w:hAnsi="Times New Roman" w:cs="Times New Roman"/>
          <w:sz w:val="24"/>
          <w:szCs w:val="24"/>
        </w:rPr>
      </w:pPr>
    </w:p>
    <w:p w14:paraId="51E79B5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постоянного контроля качества данных.</w:t>
      </w:r>
      <w:r>
        <w:rPr>
          <w:rFonts w:ascii="Times New Roman" w:eastAsia="Times New Roman" w:hAnsi="Times New Roman" w:cs="Times New Roman"/>
          <w:sz w:val="24"/>
          <w:szCs w:val="24"/>
        </w:rPr>
        <w:t xml:space="preserve"> Управление качеством пространственных данных направлено на обеспечение качества предоставляемой аналитики для принятия обоснованных управленческих решений. Выполняется регулярный контроль качества пространственных данных с использованием утвержденных методов и показателей качества на протяжении всего жизненного цикла пространственных данных.</w:t>
      </w:r>
    </w:p>
    <w:p w14:paraId="3D3F57C2" w14:textId="77777777" w:rsidR="009D4856" w:rsidRDefault="009D4856">
      <w:pPr>
        <w:ind w:firstLine="708"/>
        <w:jc w:val="both"/>
        <w:rPr>
          <w:rFonts w:ascii="Times New Roman" w:eastAsia="Times New Roman" w:hAnsi="Times New Roman" w:cs="Times New Roman"/>
          <w:sz w:val="24"/>
          <w:szCs w:val="24"/>
        </w:rPr>
      </w:pPr>
    </w:p>
    <w:p w14:paraId="421690A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управления потоками данных.</w:t>
      </w:r>
      <w:r>
        <w:rPr>
          <w:rFonts w:ascii="Times New Roman" w:eastAsia="Times New Roman" w:hAnsi="Times New Roman" w:cs="Times New Roman"/>
          <w:sz w:val="24"/>
          <w:szCs w:val="24"/>
        </w:rPr>
        <w:t xml:space="preserve"> Сбор, хранение и поддержание в актуальном состоянии информации обо всех потоках пространственных данных как внутри ОГВ, так и поступающих и исходящих из него.</w:t>
      </w:r>
    </w:p>
    <w:p w14:paraId="76B94FEE" w14:textId="77777777" w:rsidR="009D4856" w:rsidRDefault="009D4856">
      <w:pPr>
        <w:ind w:firstLine="708"/>
        <w:jc w:val="both"/>
        <w:rPr>
          <w:rFonts w:ascii="Times New Roman" w:eastAsia="Times New Roman" w:hAnsi="Times New Roman" w:cs="Times New Roman"/>
          <w:sz w:val="24"/>
          <w:szCs w:val="24"/>
        </w:rPr>
      </w:pPr>
    </w:p>
    <w:p w14:paraId="3E3C4CC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Принцип обоснованной доступности. </w:t>
      </w:r>
      <w:r>
        <w:rPr>
          <w:rFonts w:ascii="Times New Roman" w:eastAsia="Times New Roman" w:hAnsi="Times New Roman" w:cs="Times New Roman"/>
          <w:sz w:val="24"/>
          <w:szCs w:val="24"/>
        </w:rPr>
        <w:t>Обеспечение простого доступа к пространственным данным для достижения поставленных функциональных задач в нужное время, в нужном месте, в нужном формате и в соответствии с требованиями действующего законодательства.</w:t>
      </w:r>
    </w:p>
    <w:p w14:paraId="2A5B51AE" w14:textId="77777777" w:rsidR="009D4856" w:rsidRDefault="009D4856">
      <w:pPr>
        <w:ind w:firstLine="708"/>
        <w:jc w:val="both"/>
        <w:rPr>
          <w:rFonts w:ascii="Times New Roman" w:eastAsia="Times New Roman" w:hAnsi="Times New Roman" w:cs="Times New Roman"/>
          <w:sz w:val="24"/>
          <w:szCs w:val="24"/>
        </w:rPr>
      </w:pPr>
    </w:p>
    <w:p w14:paraId="0C5947B2"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актуальной технологической архитектуры.</w:t>
      </w:r>
      <w:r>
        <w:rPr>
          <w:rFonts w:ascii="Times New Roman" w:eastAsia="Times New Roman" w:hAnsi="Times New Roman" w:cs="Times New Roman"/>
          <w:sz w:val="24"/>
          <w:szCs w:val="24"/>
        </w:rPr>
        <w:t xml:space="preserve"> Постоянное формирование современной, функциональной и безопасной технологической среды обработки пространственных данных с учетом ценности данных, способов обработки и потребностей ОГВ. </w:t>
      </w:r>
    </w:p>
    <w:p w14:paraId="58203614" w14:textId="77777777" w:rsidR="009D4856" w:rsidRDefault="009D4856">
      <w:pPr>
        <w:ind w:firstLine="708"/>
        <w:jc w:val="both"/>
        <w:rPr>
          <w:rFonts w:ascii="Times New Roman" w:eastAsia="Times New Roman" w:hAnsi="Times New Roman" w:cs="Times New Roman"/>
          <w:sz w:val="24"/>
          <w:szCs w:val="24"/>
        </w:rPr>
      </w:pPr>
    </w:p>
    <w:p w14:paraId="66C782D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готовности к экспериментам.</w:t>
      </w:r>
      <w:r>
        <w:rPr>
          <w:rFonts w:ascii="Times New Roman" w:eastAsia="Times New Roman" w:hAnsi="Times New Roman" w:cs="Times New Roman"/>
          <w:sz w:val="24"/>
          <w:szCs w:val="24"/>
        </w:rPr>
        <w:t xml:space="preserve"> Обеспечивается постоянная готовность платформ, компетенций и функций для проведения исследований пространственных данных, проверки гипотез и тестирования прототипов новых прикладных сервисов, связанных с обработкой пространственных данных.</w:t>
      </w:r>
    </w:p>
    <w:p w14:paraId="0EF4642E" w14:textId="77777777" w:rsidR="009D4856" w:rsidRDefault="009D4856">
      <w:pPr>
        <w:ind w:firstLine="708"/>
        <w:jc w:val="both"/>
        <w:rPr>
          <w:rFonts w:ascii="Times New Roman" w:eastAsia="Times New Roman" w:hAnsi="Times New Roman" w:cs="Times New Roman"/>
          <w:sz w:val="24"/>
          <w:szCs w:val="24"/>
        </w:rPr>
      </w:pPr>
    </w:p>
    <w:p w14:paraId="50B3F0E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повторного использования.</w:t>
      </w:r>
      <w:r>
        <w:rPr>
          <w:rFonts w:ascii="Times New Roman" w:eastAsia="Times New Roman" w:hAnsi="Times New Roman" w:cs="Times New Roman"/>
          <w:sz w:val="24"/>
          <w:szCs w:val="24"/>
        </w:rPr>
        <w:t xml:space="preserve"> Пространственные данные и алгоритмы повторно используются при реализации различных сервисов с учетом установленных законодательством требований к обработке пространственных данных.</w:t>
      </w:r>
    </w:p>
    <w:p w14:paraId="222DD6F7" w14:textId="77777777" w:rsidR="009D4856" w:rsidRDefault="009D4856">
      <w:pPr>
        <w:ind w:firstLine="708"/>
        <w:jc w:val="both"/>
        <w:rPr>
          <w:rFonts w:ascii="Times New Roman" w:eastAsia="Times New Roman" w:hAnsi="Times New Roman" w:cs="Times New Roman"/>
          <w:sz w:val="24"/>
          <w:szCs w:val="24"/>
        </w:rPr>
      </w:pPr>
    </w:p>
    <w:p w14:paraId="539C7DA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Принцип единой версии. </w:t>
      </w:r>
      <w:r>
        <w:rPr>
          <w:rFonts w:ascii="Times New Roman" w:eastAsia="Times New Roman" w:hAnsi="Times New Roman" w:cs="Times New Roman"/>
          <w:sz w:val="24"/>
          <w:szCs w:val="24"/>
        </w:rPr>
        <w:t>Обеспечиваются механизмы минимизации возможных противоречий в описании и обработке одних и тех же пространственных данных и алгоритмов.</w:t>
      </w:r>
    </w:p>
    <w:p w14:paraId="358E1550" w14:textId="77777777" w:rsidR="009D4856" w:rsidRDefault="009D4856">
      <w:pPr>
        <w:ind w:firstLine="708"/>
        <w:jc w:val="both"/>
        <w:rPr>
          <w:rFonts w:ascii="Times New Roman" w:eastAsia="Times New Roman" w:hAnsi="Times New Roman" w:cs="Times New Roman"/>
          <w:sz w:val="24"/>
          <w:szCs w:val="24"/>
        </w:rPr>
      </w:pPr>
    </w:p>
    <w:p w14:paraId="26D47222"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информационной безопасности.</w:t>
      </w:r>
      <w:r>
        <w:rPr>
          <w:rFonts w:ascii="Times New Roman" w:eastAsia="Times New Roman" w:hAnsi="Times New Roman" w:cs="Times New Roman"/>
          <w:sz w:val="24"/>
          <w:szCs w:val="24"/>
        </w:rPr>
        <w:t xml:space="preserve"> Соблюдение требований информационной безопасности на протяжении всего жизненного цикла пространственных данных.</w:t>
      </w:r>
    </w:p>
    <w:p w14:paraId="3F2B548C" w14:textId="77777777" w:rsidR="009D4856" w:rsidRDefault="009D4856">
      <w:pPr>
        <w:ind w:firstLine="708"/>
        <w:jc w:val="both"/>
        <w:rPr>
          <w:rFonts w:ascii="Times New Roman" w:eastAsia="Times New Roman" w:hAnsi="Times New Roman" w:cs="Times New Roman"/>
          <w:sz w:val="24"/>
          <w:szCs w:val="24"/>
        </w:rPr>
      </w:pPr>
    </w:p>
    <w:p w14:paraId="7C5762A9"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максимизации эффекта.</w:t>
      </w:r>
      <w:r>
        <w:rPr>
          <w:rFonts w:ascii="Times New Roman" w:eastAsia="Times New Roman" w:hAnsi="Times New Roman" w:cs="Times New Roman"/>
          <w:sz w:val="24"/>
          <w:szCs w:val="24"/>
        </w:rPr>
        <w:t xml:space="preserve"> При принятии решения об обмене пространственными данными учитывается совокупный эффект на ключевые показатели эффективности ОГВ.</w:t>
      </w:r>
    </w:p>
    <w:p w14:paraId="3F70EB80" w14:textId="77777777" w:rsidR="009D4856" w:rsidRDefault="009D4856">
      <w:pPr>
        <w:ind w:firstLine="708"/>
        <w:jc w:val="both"/>
        <w:rPr>
          <w:rFonts w:ascii="Times New Roman" w:eastAsia="Times New Roman" w:hAnsi="Times New Roman" w:cs="Times New Roman"/>
          <w:sz w:val="24"/>
          <w:szCs w:val="24"/>
        </w:rPr>
      </w:pPr>
    </w:p>
    <w:p w14:paraId="6A075BF3"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Принцип минимальной необходимости (достаточности).</w:t>
      </w:r>
      <w:r>
        <w:rPr>
          <w:rFonts w:ascii="Times New Roman" w:eastAsia="Times New Roman" w:hAnsi="Times New Roman" w:cs="Times New Roman"/>
          <w:sz w:val="24"/>
          <w:szCs w:val="24"/>
        </w:rPr>
        <w:t xml:space="preserve"> Объем обрабатываемых пространственных данных всегда является минимально необходимым и достаточным для достижения поставленных целей.</w:t>
      </w:r>
    </w:p>
    <w:p w14:paraId="375F59F0" w14:textId="77777777" w:rsidR="009D4856" w:rsidRDefault="009D4856">
      <w:pPr>
        <w:jc w:val="both"/>
        <w:rPr>
          <w:rFonts w:ascii="Times New Roman" w:eastAsia="Times New Roman" w:hAnsi="Times New Roman" w:cs="Times New Roman"/>
          <w:sz w:val="24"/>
          <w:szCs w:val="24"/>
        </w:rPr>
      </w:pPr>
    </w:p>
    <w:p w14:paraId="600A0BCD" w14:textId="77777777" w:rsidR="009D4856" w:rsidRDefault="00BF7DC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73997A" w14:textId="77777777" w:rsidR="009D4856" w:rsidRDefault="00BF7DC3">
      <w:pPr>
        <w:pStyle w:val="1"/>
        <w:rPr>
          <w:rFonts w:ascii="Times New Roman" w:eastAsia="Times New Roman" w:hAnsi="Times New Roman" w:cs="Times New Roman"/>
        </w:rPr>
      </w:pPr>
      <w:bookmarkStart w:id="11" w:name="_1uinxzdegiwj" w:colFirst="0" w:colLast="0"/>
      <w:bookmarkEnd w:id="11"/>
      <w:r>
        <w:rPr>
          <w:rFonts w:ascii="Times New Roman" w:eastAsia="Times New Roman" w:hAnsi="Times New Roman" w:cs="Times New Roman"/>
        </w:rPr>
        <w:t xml:space="preserve">Раздел 4. Требования к построению модели управления пространственными данными </w:t>
      </w:r>
    </w:p>
    <w:p w14:paraId="79D3CDA2" w14:textId="77777777" w:rsidR="009D4856" w:rsidRDefault="009D4856">
      <w:pPr>
        <w:jc w:val="both"/>
        <w:rPr>
          <w:rFonts w:ascii="Times New Roman" w:eastAsia="Times New Roman" w:hAnsi="Times New Roman" w:cs="Times New Roman"/>
          <w:b/>
          <w:sz w:val="24"/>
          <w:szCs w:val="24"/>
        </w:rPr>
      </w:pPr>
    </w:p>
    <w:p w14:paraId="4D84CAD8" w14:textId="77777777" w:rsidR="009D4856" w:rsidRDefault="00BF7DC3">
      <w:pPr>
        <w:pStyle w:val="2"/>
        <w:rPr>
          <w:rFonts w:ascii="Times New Roman" w:eastAsia="Times New Roman" w:hAnsi="Times New Roman" w:cs="Times New Roman"/>
        </w:rPr>
      </w:pPr>
      <w:bookmarkStart w:id="12" w:name="_cbwzvfvy3bo8" w:colFirst="0" w:colLast="0"/>
      <w:bookmarkEnd w:id="12"/>
      <w:r>
        <w:rPr>
          <w:rFonts w:ascii="Times New Roman" w:eastAsia="Times New Roman" w:hAnsi="Times New Roman" w:cs="Times New Roman"/>
        </w:rPr>
        <w:t xml:space="preserve">Раздел 4.1. Операционная модель управления пространственными данными </w:t>
      </w:r>
    </w:p>
    <w:p w14:paraId="7A669835" w14:textId="77777777" w:rsidR="009D4856" w:rsidRDefault="009D4856">
      <w:pPr>
        <w:jc w:val="both"/>
        <w:rPr>
          <w:rFonts w:ascii="Times New Roman" w:eastAsia="Times New Roman" w:hAnsi="Times New Roman" w:cs="Times New Roman"/>
          <w:sz w:val="24"/>
          <w:szCs w:val="24"/>
        </w:rPr>
      </w:pPr>
    </w:p>
    <w:p w14:paraId="4CEA1DF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построения модели управления пространственными данными реализуется сквозная иерархическая операционная модель от уровня отдельных ГИС в ОГВ до управления пространственными данными на уровне ФГИС ЕЦП НСПД. Управление данными на платформе ФГИС ЕЦП НСПД является частным случаем управления данными на уровне государства. Общая схема операционной модели управления данными на уровне ФГИС ЕЦП НСПД представлена на Рис.1. </w:t>
      </w:r>
    </w:p>
    <w:p w14:paraId="4C8D731D" w14:textId="77777777" w:rsidR="009D4856" w:rsidRDefault="009D4856">
      <w:pPr>
        <w:ind w:firstLine="708"/>
        <w:jc w:val="both"/>
        <w:rPr>
          <w:rFonts w:ascii="Times New Roman" w:eastAsia="Times New Roman" w:hAnsi="Times New Roman" w:cs="Times New Roman"/>
          <w:sz w:val="24"/>
          <w:szCs w:val="24"/>
        </w:rPr>
      </w:pPr>
    </w:p>
    <w:p w14:paraId="6985F134"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14:anchorId="7DF7E885" wp14:editId="2AA025F6">
            <wp:extent cx="5731200" cy="2197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197100"/>
                    </a:xfrm>
                    <a:prstGeom prst="rect">
                      <a:avLst/>
                    </a:prstGeom>
                    <a:ln/>
                  </pic:spPr>
                </pic:pic>
              </a:graphicData>
            </a:graphic>
          </wp:inline>
        </w:drawing>
      </w:r>
    </w:p>
    <w:p w14:paraId="528357A4" w14:textId="77777777" w:rsidR="009D4856" w:rsidRDefault="009D4856">
      <w:pPr>
        <w:ind w:firstLine="708"/>
        <w:jc w:val="both"/>
        <w:rPr>
          <w:rFonts w:ascii="Times New Roman" w:eastAsia="Times New Roman" w:hAnsi="Times New Roman" w:cs="Times New Roman"/>
          <w:sz w:val="24"/>
          <w:szCs w:val="24"/>
        </w:rPr>
      </w:pPr>
    </w:p>
    <w:p w14:paraId="13C6232B"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 1. Общая схема управления данными на уровне ФГИС ЕЦП НСПД. </w:t>
      </w:r>
    </w:p>
    <w:p w14:paraId="333FF460" w14:textId="77777777" w:rsidR="009D4856" w:rsidRDefault="009D4856">
      <w:pPr>
        <w:jc w:val="both"/>
        <w:rPr>
          <w:rFonts w:ascii="Times New Roman" w:eastAsia="Times New Roman" w:hAnsi="Times New Roman" w:cs="Times New Roman"/>
          <w:sz w:val="24"/>
          <w:szCs w:val="24"/>
        </w:rPr>
      </w:pPr>
    </w:p>
    <w:p w14:paraId="378ED2DA" w14:textId="77777777" w:rsidR="009D4856" w:rsidRDefault="00BF7DC3">
      <w:pPr>
        <w:pStyle w:val="3"/>
        <w:rPr>
          <w:rFonts w:ascii="Times New Roman" w:eastAsia="Times New Roman" w:hAnsi="Times New Roman" w:cs="Times New Roman"/>
        </w:rPr>
      </w:pPr>
      <w:bookmarkStart w:id="13" w:name="_6esk9zp1ke8x" w:colFirst="0" w:colLast="0"/>
      <w:bookmarkEnd w:id="13"/>
      <w:r>
        <w:rPr>
          <w:rFonts w:ascii="Times New Roman" w:eastAsia="Times New Roman" w:hAnsi="Times New Roman" w:cs="Times New Roman"/>
        </w:rPr>
        <w:t>4.1.1. Участники и роли по управлению пространственными данными на платформе ФГИС ЕЦП НСПД</w:t>
      </w:r>
    </w:p>
    <w:p w14:paraId="7D3BD613" w14:textId="77777777" w:rsidR="009D4856" w:rsidRDefault="009D4856">
      <w:pPr>
        <w:jc w:val="both"/>
        <w:rPr>
          <w:rFonts w:ascii="Times New Roman" w:eastAsia="Times New Roman" w:hAnsi="Times New Roman" w:cs="Times New Roman"/>
          <w:sz w:val="24"/>
          <w:szCs w:val="24"/>
        </w:rPr>
      </w:pPr>
    </w:p>
    <w:p w14:paraId="7B9091C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Операционная модель управления пространственными данными на платформе ФГИС ЕЦП НСПД организована иерархически. В целях принятия соответствующих решений и контроля соблюдения настоящих методических рекомендаций функционирует Коллегия по управлению пространственными данными на платформе ФГИС ЕЦП НСПД (далее – Коллегия по управлению пространственными данными – директор по данным ФГИС ЕЦП НСПД и Руководство доменов – отраслевые директора по пространственным данным) и Руководства ОГВ (директор по данным ОГВ) в предметных областях домена. Общая схема участников управления данными на платформе ФГИС ЕЦП НСПД представлена на Рис.2.</w:t>
      </w:r>
    </w:p>
    <w:p w14:paraId="7435A1A9" w14:textId="77777777" w:rsidR="009D4856" w:rsidRDefault="00BF7DC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14:anchorId="5CDD1AB8" wp14:editId="2956E235">
            <wp:extent cx="5731200" cy="3352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352800"/>
                    </a:xfrm>
                    <a:prstGeom prst="rect">
                      <a:avLst/>
                    </a:prstGeom>
                    <a:ln/>
                  </pic:spPr>
                </pic:pic>
              </a:graphicData>
            </a:graphic>
          </wp:inline>
        </w:drawing>
      </w:r>
    </w:p>
    <w:p w14:paraId="4887C1E9"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 2. «Основные участники процессов по управлению пространственными данными во ФГИС ЕЦП НСПД.</w:t>
      </w:r>
    </w:p>
    <w:p w14:paraId="1B26E8AE" w14:textId="77777777" w:rsidR="009D4856" w:rsidRDefault="009D4856">
      <w:pPr>
        <w:jc w:val="both"/>
        <w:rPr>
          <w:rFonts w:ascii="Times New Roman" w:eastAsia="Times New Roman" w:hAnsi="Times New Roman" w:cs="Times New Roman"/>
          <w:sz w:val="24"/>
          <w:szCs w:val="24"/>
        </w:rPr>
      </w:pPr>
    </w:p>
    <w:p w14:paraId="3EB9174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отношении всех ролей в рамках модели управления данными применяется универсальный иерархический принцип:</w:t>
      </w:r>
    </w:p>
    <w:p w14:paraId="5DBFD8B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Уровень ФГИС ЕЦП НСПД;</w:t>
      </w:r>
    </w:p>
    <w:p w14:paraId="23EA967D"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Уровень Домена;</w:t>
      </w:r>
    </w:p>
    <w:p w14:paraId="799C0C5A"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Уровень ОГВ.</w:t>
      </w:r>
    </w:p>
    <w:p w14:paraId="7292DBD1"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отсутствии директора по пространственным данным на одном из уровней (возникает в случае нецелесообразности введения такой должности, к примеру, небольшое количество данных в ОГВ) иерархии – в конкретном ОГВ или в конкретном Домене его функции выполняет директор по данным вышестоящий по иерархии.</w:t>
      </w:r>
    </w:p>
    <w:p w14:paraId="0707DC5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обеспечения функционирования модели управления пространственными данными на уровне ОГВ необходимо определить 7 ролей: «Владелец пространственных данных», «Архитектор пространственных данных», «Эксперт по качеству пространственных данных», «Эксперт по пространственным данным», «Эксперт по информационной безопасности», «Потребитель пространственных данных» и «Владелец ГИС». Общий состав участников управления пространственными данными на уровне ОГВ в разрезе видов информационных активов представлен на Рис.3.</w:t>
      </w:r>
    </w:p>
    <w:p w14:paraId="539C8903"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14:anchorId="0530CB2C" wp14:editId="3BEF0823">
            <wp:extent cx="5731200" cy="2730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2730500"/>
                    </a:xfrm>
                    <a:prstGeom prst="rect">
                      <a:avLst/>
                    </a:prstGeom>
                    <a:ln/>
                  </pic:spPr>
                </pic:pic>
              </a:graphicData>
            </a:graphic>
          </wp:inline>
        </w:drawing>
      </w:r>
    </w:p>
    <w:p w14:paraId="374113A7" w14:textId="77777777" w:rsidR="009D4856" w:rsidRDefault="00BF7DC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Рис.3. Основные роли управления пространственными данными на уровне ОГВ в разрезе видов информационных активов.</w:t>
      </w:r>
    </w:p>
    <w:p w14:paraId="569BC628" w14:textId="77777777" w:rsidR="009D4856" w:rsidRDefault="009D4856">
      <w:pPr>
        <w:jc w:val="both"/>
        <w:rPr>
          <w:rFonts w:ascii="Times New Roman" w:eastAsia="Times New Roman" w:hAnsi="Times New Roman" w:cs="Times New Roman"/>
          <w:sz w:val="24"/>
          <w:szCs w:val="24"/>
        </w:rPr>
      </w:pPr>
    </w:p>
    <w:p w14:paraId="310DDA3A" w14:textId="77777777" w:rsidR="009D4856" w:rsidRDefault="00BF7DC3">
      <w:pPr>
        <w:pStyle w:val="3"/>
        <w:rPr>
          <w:rFonts w:ascii="Times New Roman" w:eastAsia="Times New Roman" w:hAnsi="Times New Roman" w:cs="Times New Roman"/>
        </w:rPr>
      </w:pPr>
      <w:bookmarkStart w:id="14" w:name="_2dvxywcp2q7s" w:colFirst="0" w:colLast="0"/>
      <w:bookmarkEnd w:id="14"/>
      <w:r>
        <w:rPr>
          <w:rFonts w:ascii="Times New Roman" w:eastAsia="Times New Roman" w:hAnsi="Times New Roman" w:cs="Times New Roman"/>
        </w:rPr>
        <w:t>4.1.2. Обязанности и ответственность по управлению пространственными данными</w:t>
      </w:r>
    </w:p>
    <w:p w14:paraId="7B79B9E9" w14:textId="77777777" w:rsidR="009D4856" w:rsidRDefault="009D4856">
      <w:pPr>
        <w:jc w:val="both"/>
        <w:rPr>
          <w:rFonts w:ascii="Times New Roman" w:eastAsia="Times New Roman" w:hAnsi="Times New Roman" w:cs="Times New Roman"/>
          <w:sz w:val="24"/>
          <w:szCs w:val="24"/>
        </w:rPr>
      </w:pPr>
    </w:p>
    <w:p w14:paraId="07DE0D7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Детальное описание ролей, участников, обязанностей и ответственности в рамках функционирования модели управления данными определено в Таблице 1.</w:t>
      </w:r>
    </w:p>
    <w:p w14:paraId="6CB8595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ГИС и оператор платформы ФГИС ЕЦП НСПД для исполнения обязанностей, указанных в Таблице 1 настоящих Методических рекомендаций, назначают должностных лиц в установленном порядке, о чем сообщают в Коллегию по управлению данными на платформе ФГИС ЕЦП НСПД не позднее дня, следующего за днем такого назначения.</w:t>
      </w:r>
    </w:p>
    <w:p w14:paraId="77482BC7" w14:textId="77777777" w:rsidR="009D4856" w:rsidRDefault="009D4856">
      <w:pPr>
        <w:jc w:val="both"/>
        <w:rPr>
          <w:rFonts w:ascii="Times New Roman" w:eastAsia="Times New Roman" w:hAnsi="Times New Roman" w:cs="Times New Roman"/>
          <w:sz w:val="24"/>
          <w:szCs w:val="24"/>
        </w:rPr>
        <w:sectPr w:rsidR="009D4856">
          <w:pgSz w:w="11909" w:h="16834"/>
          <w:pgMar w:top="1440" w:right="1440" w:bottom="1440" w:left="1440" w:header="720" w:footer="720" w:gutter="0"/>
          <w:cols w:space="720"/>
        </w:sectPr>
      </w:pPr>
    </w:p>
    <w:p w14:paraId="26C47518" w14:textId="77777777" w:rsidR="009D4856" w:rsidRDefault="009D4856">
      <w:pPr>
        <w:jc w:val="both"/>
        <w:rPr>
          <w:rFonts w:ascii="Times New Roman" w:eastAsia="Times New Roman" w:hAnsi="Times New Roman" w:cs="Times New Roman"/>
          <w:sz w:val="24"/>
          <w:szCs w:val="24"/>
        </w:rPr>
        <w:sectPr w:rsidR="009D4856">
          <w:type w:val="continuous"/>
          <w:pgSz w:w="11909" w:h="16834"/>
          <w:pgMar w:top="1440" w:right="1440" w:bottom="1440" w:left="1440" w:header="720" w:footer="720" w:gutter="0"/>
          <w:cols w:space="720"/>
        </w:sectPr>
      </w:pPr>
    </w:p>
    <w:p w14:paraId="59CCE0AD" w14:textId="77777777" w:rsidR="009D4856" w:rsidRDefault="00BF7DC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Таблица 1. Описание ролей, участников, обязанностей и ответственности в рамках операционной модели управления пространственными данными.</w:t>
      </w:r>
    </w:p>
    <w:p w14:paraId="23D42737" w14:textId="77777777" w:rsidR="009D4856" w:rsidRDefault="009D4856">
      <w:pPr>
        <w:jc w:val="both"/>
        <w:rPr>
          <w:rFonts w:ascii="Times New Roman" w:eastAsia="Times New Roman" w:hAnsi="Times New Roman" w:cs="Times New Roman"/>
          <w:sz w:val="24"/>
          <w:szCs w:val="24"/>
        </w:rPr>
      </w:pPr>
    </w:p>
    <w:tbl>
      <w:tblPr>
        <w:tblStyle w:val="a6"/>
        <w:tblW w:w="139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430"/>
        <w:gridCol w:w="7200"/>
        <w:gridCol w:w="3480"/>
      </w:tblGrid>
      <w:tr w:rsidR="009D4856" w14:paraId="41FB2784" w14:textId="77777777">
        <w:tc>
          <w:tcPr>
            <w:tcW w:w="810" w:type="dxa"/>
            <w:shd w:val="clear" w:color="auto" w:fill="D9D9D9"/>
            <w:tcMar>
              <w:top w:w="100" w:type="dxa"/>
              <w:left w:w="100" w:type="dxa"/>
              <w:bottom w:w="100" w:type="dxa"/>
              <w:right w:w="100" w:type="dxa"/>
            </w:tcMar>
          </w:tcPr>
          <w:p w14:paraId="1CF11EB5"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6933C24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п/п</w:t>
            </w:r>
          </w:p>
        </w:tc>
        <w:tc>
          <w:tcPr>
            <w:tcW w:w="2430" w:type="dxa"/>
            <w:shd w:val="clear" w:color="auto" w:fill="D9D9D9"/>
            <w:tcMar>
              <w:top w:w="100" w:type="dxa"/>
              <w:left w:w="100" w:type="dxa"/>
              <w:bottom w:w="100" w:type="dxa"/>
              <w:right w:w="100" w:type="dxa"/>
            </w:tcMar>
          </w:tcPr>
          <w:p w14:paraId="01B1AE76"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Роль / участники</w:t>
            </w:r>
          </w:p>
        </w:tc>
        <w:tc>
          <w:tcPr>
            <w:tcW w:w="7200" w:type="dxa"/>
            <w:shd w:val="clear" w:color="auto" w:fill="D9D9D9"/>
            <w:tcMar>
              <w:top w:w="100" w:type="dxa"/>
              <w:left w:w="100" w:type="dxa"/>
              <w:bottom w:w="100" w:type="dxa"/>
              <w:right w:w="100" w:type="dxa"/>
            </w:tcMar>
          </w:tcPr>
          <w:p w14:paraId="187E97F9"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Обязанности</w:t>
            </w:r>
          </w:p>
        </w:tc>
        <w:tc>
          <w:tcPr>
            <w:tcW w:w="3480" w:type="dxa"/>
            <w:shd w:val="clear" w:color="auto" w:fill="D9D9D9"/>
            <w:tcMar>
              <w:top w:w="100" w:type="dxa"/>
              <w:left w:w="100" w:type="dxa"/>
              <w:bottom w:w="100" w:type="dxa"/>
              <w:right w:w="100" w:type="dxa"/>
            </w:tcMar>
          </w:tcPr>
          <w:p w14:paraId="4B98DA4A"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Ответственность</w:t>
            </w:r>
          </w:p>
        </w:tc>
      </w:tr>
      <w:tr w:rsidR="009D4856" w14:paraId="06459E0D" w14:textId="77777777">
        <w:tc>
          <w:tcPr>
            <w:tcW w:w="810" w:type="dxa"/>
            <w:shd w:val="clear" w:color="auto" w:fill="auto"/>
            <w:tcMar>
              <w:top w:w="100" w:type="dxa"/>
              <w:left w:w="100" w:type="dxa"/>
              <w:bottom w:w="100" w:type="dxa"/>
              <w:right w:w="100" w:type="dxa"/>
            </w:tcMar>
          </w:tcPr>
          <w:p w14:paraId="5B27DC9A"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30" w:type="dxa"/>
            <w:shd w:val="clear" w:color="auto" w:fill="auto"/>
            <w:tcMar>
              <w:top w:w="100" w:type="dxa"/>
              <w:left w:w="100" w:type="dxa"/>
              <w:bottom w:w="100" w:type="dxa"/>
              <w:right w:w="100" w:type="dxa"/>
            </w:tcMar>
          </w:tcPr>
          <w:p w14:paraId="2346DE2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Директор по</w:t>
            </w:r>
          </w:p>
          <w:p w14:paraId="70C47E3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пространственным данным ФГИС ЕЦП НСПД</w:t>
            </w:r>
          </w:p>
          <w:p w14:paraId="3D29EE59"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200" w:type="dxa"/>
            <w:shd w:val="clear" w:color="auto" w:fill="auto"/>
            <w:tcMar>
              <w:top w:w="100" w:type="dxa"/>
              <w:left w:w="100" w:type="dxa"/>
              <w:bottom w:w="100" w:type="dxa"/>
              <w:right w:w="100" w:type="dxa"/>
            </w:tcMar>
          </w:tcPr>
          <w:p w14:paraId="0CA9B05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Развитие системы управления пространственными данными во ФГИС ЕЦП НСПД:  </w:t>
            </w:r>
          </w:p>
          <w:p w14:paraId="64DFA61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Внедрение управления пространственными данными в ФГИС ЕЦП НСПД в соответствии с текущими Методическими рекомендациями;</w:t>
            </w:r>
          </w:p>
          <w:p w14:paraId="72F2C28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Инициация изменений в законодательные акты Российской Федерации в рамках полномочий для продвижения модели управления государственными пространственными данными в периметре ФГИС ЕЦП НСПД;</w:t>
            </w:r>
          </w:p>
          <w:p w14:paraId="661E7609"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работы Коллегии по управлению пространственными данными; </w:t>
            </w:r>
            <w:r>
              <w:rPr>
                <w:rFonts w:ascii="Times New Roman" w:eastAsia="Times New Roman" w:hAnsi="Times New Roman" w:cs="Times New Roman"/>
                <w:sz w:val="24"/>
                <w:szCs w:val="24"/>
              </w:rPr>
              <w:br/>
              <w:t>Участие во внешних и внутрироссийских мероприятиях от имени оператора ФГИС ЕЦП НСПД;</w:t>
            </w:r>
          </w:p>
          <w:p w14:paraId="39A316C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и внедрение обучающих программ по работе с пространственными данными; </w:t>
            </w:r>
            <w:r>
              <w:rPr>
                <w:rFonts w:ascii="Times New Roman" w:eastAsia="Times New Roman" w:hAnsi="Times New Roman" w:cs="Times New Roman"/>
                <w:sz w:val="24"/>
                <w:szCs w:val="24"/>
              </w:rPr>
              <w:br/>
              <w:t xml:space="preserve">Организация и проведение мероприятий по оценке и развитию культуры по работе с пространственными данными во ФГИС ЕЦП НСПД; </w:t>
            </w:r>
          </w:p>
          <w:p w14:paraId="40AEA70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Взаимодействие с директорами по пространственными данным Доменов;  </w:t>
            </w:r>
            <w:r>
              <w:rPr>
                <w:rFonts w:ascii="Times New Roman" w:eastAsia="Times New Roman" w:hAnsi="Times New Roman" w:cs="Times New Roman"/>
                <w:sz w:val="24"/>
                <w:szCs w:val="24"/>
              </w:rPr>
              <w:br/>
              <w:t xml:space="preserve">Формирование требований к инструментам управления пространственными данными совместно с директором по пространственными данным Домена; </w:t>
            </w:r>
            <w:r>
              <w:rPr>
                <w:rFonts w:ascii="Times New Roman" w:eastAsia="Times New Roman" w:hAnsi="Times New Roman" w:cs="Times New Roman"/>
                <w:sz w:val="24"/>
                <w:szCs w:val="24"/>
              </w:rPr>
              <w:br/>
              <w:t xml:space="preserve">Формирование технических заданий на доработку и\или создание инструментов по управлению пространственными данными;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Контроль реализации вновь создаваемых или дорабатываемых инструментов по управлению пространственными данными в части функционала. </w:t>
            </w:r>
          </w:p>
          <w:p w14:paraId="074A178D"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076408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Управление пространственными данными:  </w:t>
            </w:r>
            <w:r>
              <w:rPr>
                <w:rFonts w:ascii="Times New Roman" w:eastAsia="Times New Roman" w:hAnsi="Times New Roman" w:cs="Times New Roman"/>
                <w:sz w:val="24"/>
                <w:szCs w:val="24"/>
              </w:rPr>
              <w:br/>
              <w:t xml:space="preserve">Информирование заинтересованных лиц о состоянии пространственных данных, системы управления пространственными данными и эффективности процессов управления пространственными данными во ФГИС ЕЦП НСПД; </w:t>
            </w:r>
            <w:r>
              <w:rPr>
                <w:rFonts w:ascii="Times New Roman" w:eastAsia="Times New Roman" w:hAnsi="Times New Roman" w:cs="Times New Roman"/>
                <w:sz w:val="24"/>
                <w:szCs w:val="24"/>
              </w:rPr>
              <w:br/>
              <w:t xml:space="preserve">Обеспечение поддержки работ по консолидации концептуальных моделей пространственными данных доменов, метаданных доменов; </w:t>
            </w:r>
            <w:r>
              <w:rPr>
                <w:rFonts w:ascii="Times New Roman" w:eastAsia="Times New Roman" w:hAnsi="Times New Roman" w:cs="Times New Roman"/>
                <w:sz w:val="24"/>
                <w:szCs w:val="24"/>
              </w:rPr>
              <w:br/>
              <w:t xml:space="preserve">Организация работ по ведению Глобального глоссария;  Обеспечение разработки критериев готовности источников пространственных данных к обработке при помощи инструментов анализа пространственных данных согласно Стандарту; </w:t>
            </w:r>
            <w:r>
              <w:rPr>
                <w:rFonts w:ascii="Times New Roman" w:eastAsia="Times New Roman" w:hAnsi="Times New Roman" w:cs="Times New Roman"/>
                <w:sz w:val="24"/>
                <w:szCs w:val="24"/>
              </w:rPr>
              <w:br/>
              <w:t>Определение общих правил предоставления доступа к пространственным данным во ФГИС ЕЦП НСПД;</w:t>
            </w:r>
            <w:r>
              <w:rPr>
                <w:rFonts w:ascii="Times New Roman" w:eastAsia="Times New Roman" w:hAnsi="Times New Roman" w:cs="Times New Roman"/>
                <w:sz w:val="24"/>
                <w:szCs w:val="24"/>
              </w:rPr>
              <w:br/>
              <w:t xml:space="preserve">Организация взаимодействия между ролями по управлению государственными пространственными данными, определенными в настоящих Методических рекомендациях; </w:t>
            </w:r>
            <w:r>
              <w:rPr>
                <w:rFonts w:ascii="Times New Roman" w:eastAsia="Times New Roman" w:hAnsi="Times New Roman" w:cs="Times New Roman"/>
                <w:sz w:val="24"/>
                <w:szCs w:val="24"/>
              </w:rPr>
              <w:br/>
              <w:t xml:space="preserve">Организация ведения реестра работников, назначенных на роли по работе с пространственными данными в Доменах; </w:t>
            </w:r>
            <w:r>
              <w:rPr>
                <w:rFonts w:ascii="Times New Roman" w:eastAsia="Times New Roman" w:hAnsi="Times New Roman" w:cs="Times New Roman"/>
                <w:sz w:val="24"/>
                <w:szCs w:val="24"/>
              </w:rPr>
              <w:br/>
              <w:t xml:space="preserve">Обеспечение поддержки работ по управлению рисками связанными с пространственными данными; </w:t>
            </w:r>
            <w:r>
              <w:rPr>
                <w:rFonts w:ascii="Times New Roman" w:eastAsia="Times New Roman" w:hAnsi="Times New Roman" w:cs="Times New Roman"/>
                <w:sz w:val="24"/>
                <w:szCs w:val="24"/>
              </w:rPr>
              <w:br/>
              <w:t>Согласование целевых архитектур пространственных данных пользователей платформы ФГИС ЕЦП НСПД.</w:t>
            </w:r>
          </w:p>
          <w:p w14:paraId="13977A9B"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480" w:type="dxa"/>
            <w:shd w:val="clear" w:color="auto" w:fill="auto"/>
            <w:tcMar>
              <w:top w:w="100" w:type="dxa"/>
              <w:left w:w="100" w:type="dxa"/>
              <w:bottom w:w="100" w:type="dxa"/>
              <w:right w:w="100" w:type="dxa"/>
            </w:tcMar>
          </w:tcPr>
          <w:p w14:paraId="354738D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Состояние и развитие системы управления пространственными данными в рамках</w:t>
            </w:r>
          </w:p>
          <w:p w14:paraId="085B7FB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ФГИС ЕЦП НСПД;</w:t>
            </w:r>
          </w:p>
          <w:p w14:paraId="393F8EDC" w14:textId="77777777" w:rsidR="009D4856" w:rsidRDefault="009D4856">
            <w:pPr>
              <w:widowControl w:val="0"/>
              <w:spacing w:line="240" w:lineRule="auto"/>
              <w:rPr>
                <w:rFonts w:ascii="Times New Roman" w:eastAsia="Times New Roman" w:hAnsi="Times New Roman" w:cs="Times New Roman"/>
                <w:sz w:val="24"/>
                <w:szCs w:val="24"/>
              </w:rPr>
            </w:pPr>
          </w:p>
          <w:p w14:paraId="56585FA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Соблюдение Методических</w:t>
            </w:r>
          </w:p>
          <w:p w14:paraId="175B037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рекомендаций по управлению пространственными </w:t>
            </w:r>
          </w:p>
          <w:p w14:paraId="19A14FC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данными ФГИС ЕЦП НСПД и Стандарта</w:t>
            </w:r>
          </w:p>
          <w:p w14:paraId="5C7EC482"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9D4856" w14:paraId="3956FF18" w14:textId="77777777">
        <w:tc>
          <w:tcPr>
            <w:tcW w:w="810" w:type="dxa"/>
            <w:shd w:val="clear" w:color="auto" w:fill="auto"/>
            <w:tcMar>
              <w:top w:w="100" w:type="dxa"/>
              <w:left w:w="100" w:type="dxa"/>
              <w:bottom w:w="100" w:type="dxa"/>
              <w:right w:w="100" w:type="dxa"/>
            </w:tcMar>
          </w:tcPr>
          <w:p w14:paraId="37CCFEA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30" w:type="dxa"/>
            <w:shd w:val="clear" w:color="auto" w:fill="auto"/>
            <w:tcMar>
              <w:top w:w="100" w:type="dxa"/>
              <w:left w:w="100" w:type="dxa"/>
              <w:bottom w:w="100" w:type="dxa"/>
              <w:right w:w="100" w:type="dxa"/>
            </w:tcMar>
          </w:tcPr>
          <w:p w14:paraId="4E51899B"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Отраслевой директор по пространственным </w:t>
            </w:r>
            <w:r>
              <w:rPr>
                <w:rFonts w:ascii="Times New Roman" w:eastAsia="Times New Roman" w:hAnsi="Times New Roman" w:cs="Times New Roman"/>
                <w:sz w:val="24"/>
                <w:szCs w:val="24"/>
              </w:rPr>
              <w:lastRenderedPageBreak/>
              <w:t>данным</w:t>
            </w:r>
          </w:p>
        </w:tc>
        <w:tc>
          <w:tcPr>
            <w:tcW w:w="7200" w:type="dxa"/>
            <w:shd w:val="clear" w:color="auto" w:fill="auto"/>
            <w:tcMar>
              <w:top w:w="100" w:type="dxa"/>
              <w:left w:w="100" w:type="dxa"/>
              <w:bottom w:w="100" w:type="dxa"/>
              <w:right w:w="100" w:type="dxa"/>
            </w:tcMar>
          </w:tcPr>
          <w:p w14:paraId="2918E9B5"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Развитие системы управления пространственными данными Домена: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Формирование предложений по развитию Методических </w:t>
            </w:r>
            <w:r>
              <w:rPr>
                <w:rFonts w:ascii="Times New Roman" w:eastAsia="Times New Roman" w:hAnsi="Times New Roman" w:cs="Times New Roman"/>
                <w:sz w:val="24"/>
                <w:szCs w:val="24"/>
              </w:rPr>
              <w:lastRenderedPageBreak/>
              <w:t xml:space="preserve">рекомендаций и модели управления пространственными данными во ФГИС ЕЦП НСПД;  </w:t>
            </w:r>
            <w:r>
              <w:rPr>
                <w:rFonts w:ascii="Times New Roman" w:eastAsia="Times New Roman" w:hAnsi="Times New Roman" w:cs="Times New Roman"/>
                <w:sz w:val="24"/>
                <w:szCs w:val="24"/>
              </w:rPr>
              <w:br/>
              <w:t xml:space="preserve">Разработка и внедрение обучающих программ по работе с пространственными данными в рамках Домена;  </w:t>
            </w:r>
            <w:r>
              <w:rPr>
                <w:rFonts w:ascii="Times New Roman" w:eastAsia="Times New Roman" w:hAnsi="Times New Roman" w:cs="Times New Roman"/>
                <w:sz w:val="24"/>
                <w:szCs w:val="24"/>
              </w:rPr>
              <w:br/>
              <w:t xml:space="preserve">Организация и проведение мероприятий по оценке и развитию культуры по работе с пространственными данными во ФГИС ЕЦП НСПД в рамках Домена; </w:t>
            </w:r>
            <w:r>
              <w:rPr>
                <w:rFonts w:ascii="Times New Roman" w:eastAsia="Times New Roman" w:hAnsi="Times New Roman" w:cs="Times New Roman"/>
                <w:sz w:val="24"/>
                <w:szCs w:val="24"/>
              </w:rPr>
              <w:br/>
              <w:t xml:space="preserve">Взаимодействие с директорами по данным ключевых участников Домена;  </w:t>
            </w:r>
            <w:r>
              <w:rPr>
                <w:rFonts w:ascii="Times New Roman" w:eastAsia="Times New Roman" w:hAnsi="Times New Roman" w:cs="Times New Roman"/>
                <w:sz w:val="24"/>
                <w:szCs w:val="24"/>
              </w:rPr>
              <w:br/>
              <w:t xml:space="preserve">Участие в работе Коллегии по управлению пространственными данными;  </w:t>
            </w:r>
            <w:r>
              <w:rPr>
                <w:rFonts w:ascii="Times New Roman" w:eastAsia="Times New Roman" w:hAnsi="Times New Roman" w:cs="Times New Roman"/>
                <w:sz w:val="24"/>
                <w:szCs w:val="24"/>
              </w:rPr>
              <w:br/>
              <w:t xml:space="preserve">Участие во внедрении Методических рекомендаций по управлению пространственными данными во ФГИС ЕЦП НСПД в рамках Домена;  </w:t>
            </w:r>
            <w:r>
              <w:rPr>
                <w:rFonts w:ascii="Times New Roman" w:eastAsia="Times New Roman" w:hAnsi="Times New Roman" w:cs="Times New Roman"/>
                <w:sz w:val="24"/>
                <w:szCs w:val="24"/>
              </w:rPr>
              <w:br/>
              <w:t xml:space="preserve">Формирование и выполнение плана создания и развития системы управления пространственными данными Домена;  </w:t>
            </w:r>
            <w:r>
              <w:rPr>
                <w:rFonts w:ascii="Times New Roman" w:eastAsia="Times New Roman" w:hAnsi="Times New Roman" w:cs="Times New Roman"/>
                <w:sz w:val="24"/>
                <w:szCs w:val="24"/>
              </w:rPr>
              <w:br/>
              <w:t xml:space="preserve">Формирование целей в отношении пространственных данных для ОГВ - участников Домена;  </w:t>
            </w:r>
            <w:r>
              <w:rPr>
                <w:rFonts w:ascii="Times New Roman" w:eastAsia="Times New Roman" w:hAnsi="Times New Roman" w:cs="Times New Roman"/>
                <w:sz w:val="24"/>
                <w:szCs w:val="24"/>
              </w:rPr>
              <w:br/>
              <w:t xml:space="preserve">Формирование требований к обработке пространственных данных Домена для реализации стратегии и Методических рекомендаций и достижения целей в отношении пространственными данных Домена; </w:t>
            </w:r>
            <w:r>
              <w:rPr>
                <w:rFonts w:ascii="Times New Roman" w:eastAsia="Times New Roman" w:hAnsi="Times New Roman" w:cs="Times New Roman"/>
                <w:sz w:val="24"/>
                <w:szCs w:val="24"/>
              </w:rPr>
              <w:br/>
              <w:t xml:space="preserve">Определение перечня Клиентских путей и процессов, стандартов, методик работы с пространственными данными в Домене; </w:t>
            </w:r>
            <w:r>
              <w:rPr>
                <w:rFonts w:ascii="Times New Roman" w:eastAsia="Times New Roman" w:hAnsi="Times New Roman" w:cs="Times New Roman"/>
                <w:sz w:val="24"/>
                <w:szCs w:val="24"/>
              </w:rPr>
              <w:br/>
              <w:t xml:space="preserve">Формирование требований к инструментам управления пространственными данными Домена. </w:t>
            </w:r>
          </w:p>
          <w:p w14:paraId="3BCA9BE5"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66CB838B"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Управление пространственными данными Домена:  </w:t>
            </w:r>
            <w:r>
              <w:rPr>
                <w:rFonts w:ascii="Times New Roman" w:eastAsia="Times New Roman" w:hAnsi="Times New Roman" w:cs="Times New Roman"/>
                <w:sz w:val="24"/>
                <w:szCs w:val="24"/>
              </w:rPr>
              <w:br/>
              <w:t xml:space="preserve">Информирование заинтересованных лиц о состоянии пространственных данных, системы управления пространственными данными и эффективности процессов </w:t>
            </w:r>
            <w:r>
              <w:rPr>
                <w:rFonts w:ascii="Times New Roman" w:eastAsia="Times New Roman" w:hAnsi="Times New Roman" w:cs="Times New Roman"/>
                <w:sz w:val="24"/>
                <w:szCs w:val="24"/>
              </w:rPr>
              <w:lastRenderedPageBreak/>
              <w:t xml:space="preserve">управления пространственными данными во ФГИС ЕЦП НСПД в рамках Домена;  </w:t>
            </w:r>
            <w:r>
              <w:rPr>
                <w:rFonts w:ascii="Times New Roman" w:eastAsia="Times New Roman" w:hAnsi="Times New Roman" w:cs="Times New Roman"/>
                <w:sz w:val="24"/>
                <w:szCs w:val="24"/>
              </w:rPr>
              <w:br/>
              <w:t xml:space="preserve">Обеспечение поддержки работ по описанию концептуальных и логических моделей пространственных данных предметных областей Домена; </w:t>
            </w:r>
            <w:r>
              <w:rPr>
                <w:rFonts w:ascii="Times New Roman" w:eastAsia="Times New Roman" w:hAnsi="Times New Roman" w:cs="Times New Roman"/>
                <w:sz w:val="24"/>
                <w:szCs w:val="24"/>
              </w:rPr>
              <w:br/>
              <w:t xml:space="preserve">Обеспечение поддержки работ по описанию метаданных Домена;  </w:t>
            </w:r>
            <w:r>
              <w:rPr>
                <w:rFonts w:ascii="Times New Roman" w:eastAsia="Times New Roman" w:hAnsi="Times New Roman" w:cs="Times New Roman"/>
                <w:sz w:val="24"/>
                <w:szCs w:val="24"/>
              </w:rPr>
              <w:br/>
              <w:t xml:space="preserve">Организация работ по ведению Глобального глоссария;  Обеспечение соответствия источников пространственных данных критериям готовности к обработке при помощи инструментов анализа пространственных данных; </w:t>
            </w:r>
            <w:r>
              <w:rPr>
                <w:rFonts w:ascii="Times New Roman" w:eastAsia="Times New Roman" w:hAnsi="Times New Roman" w:cs="Times New Roman"/>
                <w:sz w:val="24"/>
                <w:szCs w:val="24"/>
              </w:rPr>
              <w:br/>
              <w:t xml:space="preserve">Организация взаимодействия между ролями по управлению государственными пространственными данными, определенными в настоящих Методических рекомендациях в рамках Домена;  </w:t>
            </w:r>
            <w:r>
              <w:rPr>
                <w:rFonts w:ascii="Times New Roman" w:eastAsia="Times New Roman" w:hAnsi="Times New Roman" w:cs="Times New Roman"/>
                <w:sz w:val="24"/>
                <w:szCs w:val="24"/>
              </w:rPr>
              <w:br/>
              <w:t xml:space="preserve">Ведение реестра работников, назначенных на роли по работе с пространственными данными в пределах Домена;  </w:t>
            </w:r>
            <w:r>
              <w:rPr>
                <w:rFonts w:ascii="Times New Roman" w:eastAsia="Times New Roman" w:hAnsi="Times New Roman" w:cs="Times New Roman"/>
                <w:sz w:val="24"/>
                <w:szCs w:val="24"/>
              </w:rPr>
              <w:br/>
              <w:t xml:space="preserve">Обеспечение поддержки работ по управлению рисками связанными с управлением пространственными данными;  </w:t>
            </w:r>
            <w:r>
              <w:rPr>
                <w:rFonts w:ascii="Times New Roman" w:eastAsia="Times New Roman" w:hAnsi="Times New Roman" w:cs="Times New Roman"/>
                <w:sz w:val="24"/>
                <w:szCs w:val="24"/>
              </w:rPr>
              <w:br/>
              <w:t xml:space="preserve">Определение видов информационных активов, которые необходимы для управления пространственными данными, и организация управления ими в рамках Домена; </w:t>
            </w:r>
            <w:r>
              <w:rPr>
                <w:rFonts w:ascii="Times New Roman" w:eastAsia="Times New Roman" w:hAnsi="Times New Roman" w:cs="Times New Roman"/>
                <w:sz w:val="24"/>
                <w:szCs w:val="24"/>
              </w:rPr>
              <w:br/>
              <w:t xml:space="preserve">Организация идентификации и описания предметных областей Домена;  </w:t>
            </w:r>
          </w:p>
          <w:p w14:paraId="2882662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поддержка и контроль процессов, направленных на обеспечение заказчиков пространственными данными (КЭД) требуемого качества в рамках Домена; </w:t>
            </w:r>
            <w:r>
              <w:rPr>
                <w:rFonts w:ascii="Times New Roman" w:eastAsia="Times New Roman" w:hAnsi="Times New Roman" w:cs="Times New Roman"/>
                <w:sz w:val="24"/>
                <w:szCs w:val="24"/>
              </w:rPr>
              <w:br/>
              <w:t>Определение общих правил предоставления доступа к пространственными данным Домена;</w:t>
            </w:r>
          </w:p>
          <w:p w14:paraId="2D95CD45"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Рассмотрение спорных вопросов кросс-доменного управления пространственными данными на уровне Коллегии по управлению данными;  </w:t>
            </w:r>
            <w:r>
              <w:rPr>
                <w:rFonts w:ascii="Times New Roman" w:eastAsia="Times New Roman" w:hAnsi="Times New Roman" w:cs="Times New Roman"/>
                <w:sz w:val="24"/>
                <w:szCs w:val="24"/>
              </w:rPr>
              <w:br/>
              <w:t xml:space="preserve">Согласование целевых архитектур пространственных данных </w:t>
            </w:r>
            <w:r>
              <w:rPr>
                <w:rFonts w:ascii="Times New Roman" w:eastAsia="Times New Roman" w:hAnsi="Times New Roman" w:cs="Times New Roman"/>
                <w:sz w:val="24"/>
                <w:szCs w:val="24"/>
              </w:rPr>
              <w:lastRenderedPageBreak/>
              <w:t xml:space="preserve">пользователей ФГИС ЕЦП НСПД в рамках Домена. </w:t>
            </w:r>
          </w:p>
        </w:tc>
        <w:tc>
          <w:tcPr>
            <w:tcW w:w="3480" w:type="dxa"/>
            <w:shd w:val="clear" w:color="auto" w:fill="auto"/>
            <w:tcMar>
              <w:top w:w="100" w:type="dxa"/>
              <w:left w:w="100" w:type="dxa"/>
              <w:bottom w:w="100" w:type="dxa"/>
              <w:right w:w="100" w:type="dxa"/>
            </w:tcMar>
          </w:tcPr>
          <w:p w14:paraId="66F0A78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Состояние и развитие системы управления данными во ФГИС ЕЦП НСПД в рамках Домена;</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Ведение концептуальной и логической модели пространственных данных Домена;  </w:t>
            </w:r>
            <w:r>
              <w:rPr>
                <w:rFonts w:ascii="Times New Roman" w:eastAsia="Times New Roman" w:hAnsi="Times New Roman" w:cs="Times New Roman"/>
                <w:sz w:val="24"/>
                <w:szCs w:val="24"/>
              </w:rPr>
              <w:br/>
              <w:t xml:space="preserve">Ведение Глоссария в рамках Домена;  </w:t>
            </w:r>
            <w:r>
              <w:rPr>
                <w:rFonts w:ascii="Times New Roman" w:eastAsia="Times New Roman" w:hAnsi="Times New Roman" w:cs="Times New Roman"/>
                <w:sz w:val="24"/>
                <w:szCs w:val="24"/>
              </w:rPr>
              <w:br/>
              <w:t xml:space="preserve">Описание метаданных в рамках Домена; </w:t>
            </w:r>
            <w:r>
              <w:rPr>
                <w:rFonts w:ascii="Times New Roman" w:eastAsia="Times New Roman" w:hAnsi="Times New Roman" w:cs="Times New Roman"/>
                <w:sz w:val="24"/>
                <w:szCs w:val="24"/>
              </w:rPr>
              <w:br/>
              <w:t>Соблюдение Методических рекомендаций по управлению пространственными данными и Стандарта.</w:t>
            </w:r>
          </w:p>
        </w:tc>
      </w:tr>
      <w:tr w:rsidR="009D4856" w14:paraId="6138E084" w14:textId="77777777">
        <w:tc>
          <w:tcPr>
            <w:tcW w:w="810" w:type="dxa"/>
            <w:shd w:val="clear" w:color="auto" w:fill="auto"/>
            <w:tcMar>
              <w:top w:w="100" w:type="dxa"/>
              <w:left w:w="100" w:type="dxa"/>
              <w:bottom w:w="100" w:type="dxa"/>
              <w:right w:w="100" w:type="dxa"/>
            </w:tcMar>
          </w:tcPr>
          <w:p w14:paraId="5984FF87"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430" w:type="dxa"/>
            <w:shd w:val="clear" w:color="auto" w:fill="auto"/>
            <w:tcMar>
              <w:top w:w="100" w:type="dxa"/>
              <w:left w:w="100" w:type="dxa"/>
              <w:bottom w:w="100" w:type="dxa"/>
              <w:right w:w="100" w:type="dxa"/>
            </w:tcMar>
          </w:tcPr>
          <w:p w14:paraId="5E4BC6A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Директор по пространственным данным ОГВ </w:t>
            </w:r>
          </w:p>
        </w:tc>
        <w:tc>
          <w:tcPr>
            <w:tcW w:w="7200" w:type="dxa"/>
            <w:shd w:val="clear" w:color="auto" w:fill="auto"/>
            <w:tcMar>
              <w:top w:w="100" w:type="dxa"/>
              <w:left w:w="100" w:type="dxa"/>
              <w:bottom w:w="100" w:type="dxa"/>
              <w:right w:w="100" w:type="dxa"/>
            </w:tcMar>
          </w:tcPr>
          <w:p w14:paraId="1C10714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Развитие системы управления пространственными данными ОГВ в части ГИС, поставляющих пространственные данные во ФГИС ЕЦП НСПД:  </w:t>
            </w:r>
            <w:r>
              <w:rPr>
                <w:rFonts w:ascii="Times New Roman" w:eastAsia="Times New Roman" w:hAnsi="Times New Roman" w:cs="Times New Roman"/>
                <w:sz w:val="24"/>
                <w:szCs w:val="24"/>
              </w:rPr>
              <w:br/>
              <w:t xml:space="preserve">Формирование предложений по развитию Методических рекомендаций и стратегии управления данными во ФГИС ЕЦП НСПД;  </w:t>
            </w:r>
            <w:r>
              <w:rPr>
                <w:rFonts w:ascii="Times New Roman" w:eastAsia="Times New Roman" w:hAnsi="Times New Roman" w:cs="Times New Roman"/>
                <w:sz w:val="24"/>
                <w:szCs w:val="24"/>
              </w:rPr>
              <w:br/>
              <w:t xml:space="preserve">Разработка и внедрение обучающих программ по работе с пространственными данными в рамках ОГВ; </w:t>
            </w:r>
            <w:r>
              <w:rPr>
                <w:rFonts w:ascii="Times New Roman" w:eastAsia="Times New Roman" w:hAnsi="Times New Roman" w:cs="Times New Roman"/>
                <w:sz w:val="24"/>
                <w:szCs w:val="24"/>
              </w:rPr>
              <w:br/>
              <w:t xml:space="preserve">Организация и проведение мероприятий по оценке и развитию культуры по работе с пространственными данными во ФГИС ЕЦП НСПД в рамках ОГВ;  </w:t>
            </w:r>
            <w:r>
              <w:rPr>
                <w:rFonts w:ascii="Times New Roman" w:eastAsia="Times New Roman" w:hAnsi="Times New Roman" w:cs="Times New Roman"/>
                <w:sz w:val="24"/>
                <w:szCs w:val="24"/>
              </w:rPr>
              <w:br/>
              <w:t xml:space="preserve">Взаимодействие с директором по пространственным данным Домена;  </w:t>
            </w:r>
            <w:r>
              <w:rPr>
                <w:rFonts w:ascii="Times New Roman" w:eastAsia="Times New Roman" w:hAnsi="Times New Roman" w:cs="Times New Roman"/>
                <w:sz w:val="24"/>
                <w:szCs w:val="24"/>
              </w:rPr>
              <w:br/>
              <w:t xml:space="preserve">Внедрение Методических рекомендаций по управлению пространственными данными в рамках ОГВ;  </w:t>
            </w:r>
            <w:r>
              <w:rPr>
                <w:rFonts w:ascii="Times New Roman" w:eastAsia="Times New Roman" w:hAnsi="Times New Roman" w:cs="Times New Roman"/>
                <w:sz w:val="24"/>
                <w:szCs w:val="24"/>
              </w:rPr>
              <w:br/>
              <w:t xml:space="preserve">Выполнение плана создания и развития системы управления пространственными данными ОГВ;  </w:t>
            </w:r>
            <w:r>
              <w:rPr>
                <w:rFonts w:ascii="Times New Roman" w:eastAsia="Times New Roman" w:hAnsi="Times New Roman" w:cs="Times New Roman"/>
                <w:sz w:val="24"/>
                <w:szCs w:val="24"/>
              </w:rPr>
              <w:br/>
              <w:t xml:space="preserve">Выполнение целей в отношении пространственных данных для ОГВ; </w:t>
            </w:r>
            <w:r>
              <w:rPr>
                <w:rFonts w:ascii="Times New Roman" w:eastAsia="Times New Roman" w:hAnsi="Times New Roman" w:cs="Times New Roman"/>
                <w:sz w:val="24"/>
                <w:szCs w:val="24"/>
              </w:rPr>
              <w:br/>
              <w:t xml:space="preserve">Выполнение требований к обработке пространственных данных Домена для реализации стратегии и Методических рекомендаций и достижения целей в отношении данных Домена; </w:t>
            </w:r>
            <w:r>
              <w:rPr>
                <w:rFonts w:ascii="Times New Roman" w:eastAsia="Times New Roman" w:hAnsi="Times New Roman" w:cs="Times New Roman"/>
                <w:sz w:val="24"/>
                <w:szCs w:val="24"/>
              </w:rPr>
              <w:br/>
              <w:t xml:space="preserve">Определение перечня Клиентских путей и процессов, стандартов, методик работы с данными в ОГВ; </w:t>
            </w:r>
            <w:r>
              <w:rPr>
                <w:rFonts w:ascii="Times New Roman" w:eastAsia="Times New Roman" w:hAnsi="Times New Roman" w:cs="Times New Roman"/>
                <w:sz w:val="24"/>
                <w:szCs w:val="24"/>
              </w:rPr>
              <w:br/>
              <w:t xml:space="preserve">Соблюдение Методических рекомендаций по управлению данными во ФГИС ЕЦП НСПД и Стандарта. </w:t>
            </w:r>
          </w:p>
          <w:p w14:paraId="3DD743C8"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06501AF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Управление данными пользователя во ФГИС ЕЦП НСПД:</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Информирование заинтересованных лиц о состоянии пространственных данных, системы управления </w:t>
            </w:r>
            <w:r>
              <w:rPr>
                <w:rFonts w:ascii="Times New Roman" w:eastAsia="Times New Roman" w:hAnsi="Times New Roman" w:cs="Times New Roman"/>
                <w:sz w:val="24"/>
                <w:szCs w:val="24"/>
              </w:rPr>
              <w:lastRenderedPageBreak/>
              <w:t xml:space="preserve">пространственными данными и эффективности процессов управления пространственными данными во ФГИС ЕЦП НСПД в рамках ОГВ;  </w:t>
            </w:r>
            <w:r>
              <w:rPr>
                <w:rFonts w:ascii="Times New Roman" w:eastAsia="Times New Roman" w:hAnsi="Times New Roman" w:cs="Times New Roman"/>
                <w:sz w:val="24"/>
                <w:szCs w:val="24"/>
              </w:rPr>
              <w:br/>
              <w:t xml:space="preserve">Организация работ по описанию концептуальных и логических моделей пространственных данных предметных областей ОГВ;  </w:t>
            </w:r>
            <w:r>
              <w:rPr>
                <w:rFonts w:ascii="Times New Roman" w:eastAsia="Times New Roman" w:hAnsi="Times New Roman" w:cs="Times New Roman"/>
                <w:sz w:val="24"/>
                <w:szCs w:val="24"/>
              </w:rPr>
              <w:br/>
              <w:t xml:space="preserve">Выполнение работ по описанию метаданных ОГВ в рамках ФГИС ЕЦП НСПД; </w:t>
            </w:r>
          </w:p>
          <w:p w14:paraId="4A2717E6"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Ведение Глобального глоссария; </w:t>
            </w:r>
          </w:p>
          <w:p w14:paraId="58CCA5C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Обеспечение соответствия источников данных критериям готовности к обработке при помощи инструментов анализа пространственных данных;  </w:t>
            </w:r>
          </w:p>
          <w:p w14:paraId="3E017BB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взаимодействия между ролями по управлению государственными пространственными данными, определенными в настоящих Методических рекомендациях в рамках ОГВ;  </w:t>
            </w:r>
            <w:r>
              <w:rPr>
                <w:rFonts w:ascii="Times New Roman" w:eastAsia="Times New Roman" w:hAnsi="Times New Roman" w:cs="Times New Roman"/>
                <w:sz w:val="24"/>
                <w:szCs w:val="24"/>
              </w:rPr>
              <w:br/>
              <w:t xml:space="preserve">Ведение реестра работников, назначенных на роли по работе с пространственными данными в пределах;  </w:t>
            </w:r>
          </w:p>
          <w:p w14:paraId="59F512C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Обеспечение поддержки работ по управлению риском пространственных данных; </w:t>
            </w:r>
            <w:r>
              <w:rPr>
                <w:rFonts w:ascii="Times New Roman" w:eastAsia="Times New Roman" w:hAnsi="Times New Roman" w:cs="Times New Roman"/>
                <w:sz w:val="24"/>
                <w:szCs w:val="24"/>
              </w:rPr>
              <w:br/>
              <w:t xml:space="preserve">Определение видов информационных активов, которые необходимы для управления пространственными данными, и организация управления ими в рамках ОГВ; </w:t>
            </w:r>
          </w:p>
          <w:p w14:paraId="29DEEFBB"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Идентификация и описание предметных областей Домена в рамках ОГВ;  </w:t>
            </w:r>
          </w:p>
          <w:p w14:paraId="689FA7A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поддержка и контроль процессов, направленных на обеспечение заказчиков данными (КЭД) требуемого качества </w:t>
            </w:r>
            <w:proofErr w:type="gramStart"/>
            <w:r>
              <w:rPr>
                <w:rFonts w:ascii="Times New Roman" w:eastAsia="Times New Roman" w:hAnsi="Times New Roman" w:cs="Times New Roman"/>
                <w:sz w:val="24"/>
                <w:szCs w:val="24"/>
              </w:rPr>
              <w:t>пространственных  данных</w:t>
            </w:r>
            <w:proofErr w:type="gramEnd"/>
            <w:r>
              <w:rPr>
                <w:rFonts w:ascii="Times New Roman" w:eastAsia="Times New Roman" w:hAnsi="Times New Roman" w:cs="Times New Roman"/>
                <w:sz w:val="24"/>
                <w:szCs w:val="24"/>
              </w:rPr>
              <w:t xml:space="preserve"> в рамках Домена;  </w:t>
            </w:r>
            <w:r>
              <w:rPr>
                <w:rFonts w:ascii="Times New Roman" w:eastAsia="Times New Roman" w:hAnsi="Times New Roman" w:cs="Times New Roman"/>
                <w:sz w:val="24"/>
                <w:szCs w:val="24"/>
              </w:rPr>
              <w:br/>
              <w:t>Обеспечение доступа к пространственным данным ОГВ в соответствии с требованиями общих правил доступа к данным Домена.</w:t>
            </w:r>
          </w:p>
        </w:tc>
        <w:tc>
          <w:tcPr>
            <w:tcW w:w="3480" w:type="dxa"/>
            <w:shd w:val="clear" w:color="auto" w:fill="auto"/>
            <w:tcMar>
              <w:top w:w="100" w:type="dxa"/>
              <w:left w:w="100" w:type="dxa"/>
              <w:bottom w:w="100" w:type="dxa"/>
              <w:right w:w="100" w:type="dxa"/>
            </w:tcMar>
          </w:tcPr>
          <w:p w14:paraId="4FF0BAB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Состояние и развитие системы управления пространственными данными во ФГИС ЕЦП НСПД в рамках ОГВ; </w:t>
            </w:r>
            <w:r>
              <w:rPr>
                <w:rFonts w:ascii="Times New Roman" w:eastAsia="Times New Roman" w:hAnsi="Times New Roman" w:cs="Times New Roman"/>
                <w:sz w:val="24"/>
                <w:szCs w:val="24"/>
              </w:rPr>
              <w:br/>
              <w:t xml:space="preserve">Ведение концептуальной и логической модели пространственных данных ОГВ в рамках Домена; </w:t>
            </w:r>
            <w:r>
              <w:rPr>
                <w:rFonts w:ascii="Times New Roman" w:eastAsia="Times New Roman" w:hAnsi="Times New Roman" w:cs="Times New Roman"/>
                <w:sz w:val="24"/>
                <w:szCs w:val="24"/>
              </w:rPr>
              <w:br/>
              <w:t xml:space="preserve">Ведение Глобального глоссария;  </w:t>
            </w:r>
            <w:r>
              <w:rPr>
                <w:rFonts w:ascii="Times New Roman" w:eastAsia="Times New Roman" w:hAnsi="Times New Roman" w:cs="Times New Roman"/>
                <w:sz w:val="24"/>
                <w:szCs w:val="24"/>
              </w:rPr>
              <w:br/>
              <w:t xml:space="preserve">Описание метаданных в рамках ОГВ; </w:t>
            </w:r>
            <w:r>
              <w:rPr>
                <w:rFonts w:ascii="Times New Roman" w:eastAsia="Times New Roman" w:hAnsi="Times New Roman" w:cs="Times New Roman"/>
                <w:sz w:val="24"/>
                <w:szCs w:val="24"/>
              </w:rPr>
              <w:br/>
              <w:t>Предоставление доступа к пространственных данным ОГВ в рамках Домена.</w:t>
            </w:r>
          </w:p>
        </w:tc>
      </w:tr>
      <w:tr w:rsidR="009D4856" w14:paraId="2FC9DFFA" w14:textId="77777777">
        <w:tc>
          <w:tcPr>
            <w:tcW w:w="810" w:type="dxa"/>
            <w:shd w:val="clear" w:color="auto" w:fill="auto"/>
            <w:tcMar>
              <w:top w:w="100" w:type="dxa"/>
              <w:left w:w="100" w:type="dxa"/>
              <w:bottom w:w="100" w:type="dxa"/>
              <w:right w:w="100" w:type="dxa"/>
            </w:tcMar>
          </w:tcPr>
          <w:p w14:paraId="5E0A0B75"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30" w:type="dxa"/>
            <w:shd w:val="clear" w:color="auto" w:fill="auto"/>
            <w:tcMar>
              <w:top w:w="100" w:type="dxa"/>
              <w:left w:w="100" w:type="dxa"/>
              <w:bottom w:w="100" w:type="dxa"/>
              <w:right w:w="100" w:type="dxa"/>
            </w:tcMar>
          </w:tcPr>
          <w:p w14:paraId="426669B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Владелец предметных областей </w:t>
            </w:r>
            <w:r>
              <w:rPr>
                <w:rFonts w:ascii="Times New Roman" w:eastAsia="Times New Roman" w:hAnsi="Times New Roman" w:cs="Times New Roman"/>
                <w:sz w:val="24"/>
                <w:szCs w:val="24"/>
              </w:rPr>
              <w:lastRenderedPageBreak/>
              <w:t xml:space="preserve">Домена </w:t>
            </w:r>
          </w:p>
        </w:tc>
        <w:tc>
          <w:tcPr>
            <w:tcW w:w="7200" w:type="dxa"/>
            <w:shd w:val="clear" w:color="auto" w:fill="auto"/>
            <w:tcMar>
              <w:top w:w="100" w:type="dxa"/>
              <w:left w:w="100" w:type="dxa"/>
              <w:bottom w:w="100" w:type="dxa"/>
              <w:right w:w="100" w:type="dxa"/>
            </w:tcMar>
          </w:tcPr>
          <w:p w14:paraId="6DF33027" w14:textId="77777777" w:rsidR="009D4856" w:rsidRDefault="00BF7DC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Развитие системы управления </w:t>
            </w:r>
            <w:proofErr w:type="gramStart"/>
            <w:r>
              <w:rPr>
                <w:rFonts w:ascii="Times New Roman" w:eastAsia="Times New Roman" w:hAnsi="Times New Roman" w:cs="Times New Roman"/>
                <w:b/>
                <w:sz w:val="24"/>
                <w:szCs w:val="24"/>
              </w:rPr>
              <w:t>пространственных  данными</w:t>
            </w:r>
            <w:proofErr w:type="gramEnd"/>
            <w:r>
              <w:rPr>
                <w:rFonts w:ascii="Times New Roman" w:eastAsia="Times New Roman" w:hAnsi="Times New Roman" w:cs="Times New Roman"/>
                <w:b/>
                <w:sz w:val="24"/>
                <w:szCs w:val="24"/>
              </w:rPr>
              <w:t xml:space="preserve"> Домена:</w:t>
            </w:r>
          </w:p>
          <w:p w14:paraId="258B46B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Выявление проблем согласованности и консистентности пространственных данных предметных областей, входящих в Домен;</w:t>
            </w:r>
          </w:p>
          <w:p w14:paraId="6B24F91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плана мероприятий по улучшению согласованности пространственных данных Домена;</w:t>
            </w:r>
          </w:p>
          <w:p w14:paraId="047548B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плана мероприятий по созданию и развитию слоя интегрированных пространственных данных в Домене;</w:t>
            </w:r>
          </w:p>
          <w:p w14:paraId="227462E3" w14:textId="77777777" w:rsidR="009D4856" w:rsidRDefault="009D4856">
            <w:pPr>
              <w:widowControl w:val="0"/>
              <w:spacing w:line="240" w:lineRule="auto"/>
              <w:rPr>
                <w:rFonts w:ascii="Times New Roman" w:eastAsia="Times New Roman" w:hAnsi="Times New Roman" w:cs="Times New Roman"/>
                <w:sz w:val="24"/>
                <w:szCs w:val="24"/>
              </w:rPr>
            </w:pPr>
          </w:p>
          <w:p w14:paraId="66026B57" w14:textId="77777777" w:rsidR="009D4856" w:rsidRDefault="00BF7DC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Управление данными Домена:</w:t>
            </w:r>
          </w:p>
          <w:p w14:paraId="05DCD06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Ведение и регулярная актуализация единой модели пространственных данных Домена;</w:t>
            </w:r>
          </w:p>
          <w:p w14:paraId="0333090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связности моделей пространственных данных, описывающих предметные области Домена;</w:t>
            </w:r>
          </w:p>
          <w:p w14:paraId="57EE520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Ведение глоссария Домена;</w:t>
            </w:r>
          </w:p>
          <w:p w14:paraId="6CCE5D8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и ведение слоя интегрированных данных Домена в соответствии со Стандартом.</w:t>
            </w:r>
          </w:p>
          <w:p w14:paraId="43E77D68"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480" w:type="dxa"/>
            <w:shd w:val="clear" w:color="auto" w:fill="auto"/>
            <w:tcMar>
              <w:top w:w="100" w:type="dxa"/>
              <w:left w:w="100" w:type="dxa"/>
              <w:bottom w:w="100" w:type="dxa"/>
              <w:right w:w="100" w:type="dxa"/>
            </w:tcMar>
          </w:tcPr>
          <w:p w14:paraId="22C2C57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Качество описания единой</w:t>
            </w:r>
          </w:p>
          <w:p w14:paraId="251D3E8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модели пространственных </w:t>
            </w:r>
            <w:r>
              <w:rPr>
                <w:rFonts w:ascii="Times New Roman" w:eastAsia="Times New Roman" w:hAnsi="Times New Roman" w:cs="Times New Roman"/>
                <w:sz w:val="24"/>
                <w:szCs w:val="24"/>
              </w:rPr>
              <w:lastRenderedPageBreak/>
              <w:t>данных Домена;</w:t>
            </w:r>
          </w:p>
          <w:p w14:paraId="6DF520B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метаданными</w:t>
            </w:r>
          </w:p>
          <w:p w14:paraId="6FF47AC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Домена в части единой модели пространственных </w:t>
            </w:r>
          </w:p>
          <w:p w14:paraId="1117C30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данных и глоссария;</w:t>
            </w:r>
          </w:p>
          <w:p w14:paraId="57A25C3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Качество слоя интегрированных пространственных </w:t>
            </w:r>
          </w:p>
          <w:p w14:paraId="0AB9181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данных Домена в части</w:t>
            </w:r>
          </w:p>
          <w:p w14:paraId="79DE810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связности и консистентности</w:t>
            </w:r>
          </w:p>
          <w:p w14:paraId="6808AC60"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9D4856" w14:paraId="50ED9E95" w14:textId="77777777">
        <w:tc>
          <w:tcPr>
            <w:tcW w:w="810" w:type="dxa"/>
            <w:shd w:val="clear" w:color="auto" w:fill="auto"/>
            <w:tcMar>
              <w:top w:w="100" w:type="dxa"/>
              <w:left w:w="100" w:type="dxa"/>
              <w:bottom w:w="100" w:type="dxa"/>
              <w:right w:w="100" w:type="dxa"/>
            </w:tcMar>
          </w:tcPr>
          <w:p w14:paraId="6EA25262"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2430" w:type="dxa"/>
            <w:shd w:val="clear" w:color="auto" w:fill="auto"/>
            <w:tcMar>
              <w:top w:w="100" w:type="dxa"/>
              <w:left w:w="100" w:type="dxa"/>
              <w:bottom w:w="100" w:type="dxa"/>
              <w:right w:w="100" w:type="dxa"/>
            </w:tcMar>
          </w:tcPr>
          <w:p w14:paraId="643F6E4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w:t>
            </w:r>
          </w:p>
          <w:p w14:paraId="7075F97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предметной</w:t>
            </w:r>
          </w:p>
          <w:p w14:paraId="78F1725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области</w:t>
            </w:r>
          </w:p>
        </w:tc>
        <w:tc>
          <w:tcPr>
            <w:tcW w:w="7200" w:type="dxa"/>
            <w:shd w:val="clear" w:color="auto" w:fill="auto"/>
            <w:tcMar>
              <w:top w:w="100" w:type="dxa"/>
              <w:left w:w="100" w:type="dxa"/>
              <w:bottom w:w="100" w:type="dxa"/>
              <w:right w:w="100" w:type="dxa"/>
            </w:tcMar>
          </w:tcPr>
          <w:p w14:paraId="61BBB749" w14:textId="77777777" w:rsidR="009D4856" w:rsidRDefault="00BF7DC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Развитие системы управления пространственных данными ОГВ:</w:t>
            </w:r>
          </w:p>
          <w:p w14:paraId="7973635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Выявление проблем согласованности и консистентности пространственных данных;</w:t>
            </w:r>
          </w:p>
          <w:p w14:paraId="5AB6785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предложений по улучшению согласованности пространственных данных;</w:t>
            </w:r>
          </w:p>
          <w:p w14:paraId="2534628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предложений по созданию и развитию слоя интегрированных пространственных данных;</w:t>
            </w:r>
            <w:r>
              <w:rPr>
                <w:rFonts w:ascii="Times New Roman" w:eastAsia="Times New Roman" w:hAnsi="Times New Roman" w:cs="Times New Roman"/>
                <w:sz w:val="24"/>
                <w:szCs w:val="24"/>
              </w:rPr>
              <w:br/>
            </w:r>
          </w:p>
          <w:p w14:paraId="65B4873E" w14:textId="77777777" w:rsidR="009D4856" w:rsidRDefault="00BF7DC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Управление данными ОГВ:</w:t>
            </w:r>
          </w:p>
          <w:p w14:paraId="59B54A2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Ведение и регулярная актуализация модели пространственных данных своей предметной области;</w:t>
            </w:r>
          </w:p>
          <w:p w14:paraId="1AEBE62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Ведение Глобального глоссария;</w:t>
            </w:r>
          </w:p>
          <w:p w14:paraId="66E97AC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Реализация мероприятий, направленных на улучшение качества </w:t>
            </w:r>
            <w:r>
              <w:rPr>
                <w:rFonts w:ascii="Times New Roman" w:eastAsia="Times New Roman" w:hAnsi="Times New Roman" w:cs="Times New Roman"/>
                <w:sz w:val="24"/>
                <w:szCs w:val="24"/>
              </w:rPr>
              <w:lastRenderedPageBreak/>
              <w:t>метаданных, пространственных данных, на</w:t>
            </w:r>
          </w:p>
          <w:p w14:paraId="2616F90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улучшение связности и консистентности пространственных данных;</w:t>
            </w:r>
          </w:p>
          <w:p w14:paraId="5A5B92B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и ведение слоя интегрированных пространственных данных в соответствии со Стандартом;</w:t>
            </w:r>
          </w:p>
        </w:tc>
        <w:tc>
          <w:tcPr>
            <w:tcW w:w="3480" w:type="dxa"/>
            <w:shd w:val="clear" w:color="auto" w:fill="auto"/>
            <w:tcMar>
              <w:top w:w="100" w:type="dxa"/>
              <w:left w:w="100" w:type="dxa"/>
              <w:bottom w:w="100" w:type="dxa"/>
              <w:right w:w="100" w:type="dxa"/>
            </w:tcMar>
          </w:tcPr>
          <w:p w14:paraId="0618AA9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Качество описания</w:t>
            </w:r>
          </w:p>
          <w:p w14:paraId="7B55EF9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соответствующей предметной</w:t>
            </w:r>
          </w:p>
          <w:p w14:paraId="2AD6958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области;</w:t>
            </w:r>
          </w:p>
          <w:p w14:paraId="053261B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метаданными</w:t>
            </w:r>
          </w:p>
          <w:p w14:paraId="78DA5F0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соответствующей предметной</w:t>
            </w:r>
          </w:p>
          <w:p w14:paraId="6C7C4AF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области в части моделей пространственных данных</w:t>
            </w:r>
          </w:p>
          <w:p w14:paraId="77549AD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 глоссария;</w:t>
            </w:r>
          </w:p>
          <w:p w14:paraId="03C5952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Качество слоя интегрированных пространственных </w:t>
            </w:r>
          </w:p>
          <w:p w14:paraId="4DF7F20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данных в части связности и</w:t>
            </w:r>
          </w:p>
          <w:p w14:paraId="3C0CCFD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консистентности.</w:t>
            </w:r>
          </w:p>
          <w:p w14:paraId="528EF22E"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9D4856" w14:paraId="68110362" w14:textId="77777777">
        <w:trPr>
          <w:trHeight w:val="440"/>
        </w:trPr>
        <w:tc>
          <w:tcPr>
            <w:tcW w:w="810" w:type="dxa"/>
            <w:shd w:val="clear" w:color="auto" w:fill="D9D9D9"/>
            <w:tcMar>
              <w:top w:w="100" w:type="dxa"/>
              <w:left w:w="100" w:type="dxa"/>
              <w:bottom w:w="100" w:type="dxa"/>
              <w:right w:w="100" w:type="dxa"/>
            </w:tcMar>
          </w:tcPr>
          <w:p w14:paraId="46E9AC18"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110" w:type="dxa"/>
            <w:gridSpan w:val="3"/>
            <w:shd w:val="clear" w:color="auto" w:fill="D9D9D9"/>
            <w:tcMar>
              <w:top w:w="100" w:type="dxa"/>
              <w:left w:w="100" w:type="dxa"/>
              <w:bottom w:w="100" w:type="dxa"/>
              <w:right w:w="100" w:type="dxa"/>
            </w:tcMar>
          </w:tcPr>
          <w:p w14:paraId="0D7BF92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Роли по управлению пространственными данными для информационных активов</w:t>
            </w:r>
          </w:p>
        </w:tc>
      </w:tr>
      <w:tr w:rsidR="009D4856" w14:paraId="3D276E7F" w14:textId="77777777">
        <w:tc>
          <w:tcPr>
            <w:tcW w:w="810" w:type="dxa"/>
            <w:shd w:val="clear" w:color="auto" w:fill="auto"/>
            <w:tcMar>
              <w:top w:w="100" w:type="dxa"/>
              <w:left w:w="100" w:type="dxa"/>
              <w:bottom w:w="100" w:type="dxa"/>
              <w:right w:w="100" w:type="dxa"/>
            </w:tcMar>
          </w:tcPr>
          <w:p w14:paraId="6FBBC0B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2430" w:type="dxa"/>
            <w:shd w:val="clear" w:color="auto" w:fill="auto"/>
            <w:tcMar>
              <w:top w:w="100" w:type="dxa"/>
              <w:left w:w="100" w:type="dxa"/>
              <w:bottom w:w="100" w:type="dxa"/>
              <w:right w:w="100" w:type="dxa"/>
            </w:tcMar>
          </w:tcPr>
          <w:p w14:paraId="10DDC8F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пространственных данных</w:t>
            </w:r>
          </w:p>
        </w:tc>
        <w:tc>
          <w:tcPr>
            <w:tcW w:w="7200" w:type="dxa"/>
            <w:shd w:val="clear" w:color="auto" w:fill="auto"/>
            <w:tcMar>
              <w:top w:w="100" w:type="dxa"/>
              <w:left w:w="100" w:type="dxa"/>
              <w:bottom w:w="100" w:type="dxa"/>
              <w:right w:w="100" w:type="dxa"/>
            </w:tcMar>
          </w:tcPr>
          <w:p w14:paraId="2774398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Определение принципов классификации показателей;  </w:t>
            </w:r>
            <w:r>
              <w:rPr>
                <w:rFonts w:ascii="Times New Roman" w:eastAsia="Times New Roman" w:hAnsi="Times New Roman" w:cs="Times New Roman"/>
                <w:sz w:val="24"/>
                <w:szCs w:val="24"/>
              </w:rPr>
              <w:br/>
              <w:t xml:space="preserve">Формирование состава терминов и показателей;  </w:t>
            </w:r>
            <w:r>
              <w:rPr>
                <w:rFonts w:ascii="Times New Roman" w:eastAsia="Times New Roman" w:hAnsi="Times New Roman" w:cs="Times New Roman"/>
                <w:sz w:val="24"/>
                <w:szCs w:val="24"/>
              </w:rPr>
              <w:br/>
              <w:t xml:space="preserve">Определение/назначение Экспертов по пространственных данным, организация работы по описанию терминов и показателей;  </w:t>
            </w:r>
            <w:r>
              <w:rPr>
                <w:rFonts w:ascii="Times New Roman" w:eastAsia="Times New Roman" w:hAnsi="Times New Roman" w:cs="Times New Roman"/>
                <w:sz w:val="24"/>
                <w:szCs w:val="24"/>
              </w:rPr>
              <w:br/>
              <w:t xml:space="preserve">Решение разногласий по пространственных данным;  </w:t>
            </w:r>
            <w:r>
              <w:rPr>
                <w:rFonts w:ascii="Times New Roman" w:eastAsia="Times New Roman" w:hAnsi="Times New Roman" w:cs="Times New Roman"/>
                <w:sz w:val="24"/>
                <w:szCs w:val="24"/>
              </w:rPr>
              <w:br/>
              <w:t xml:space="preserve">Консолидация требований по развитию предметной области и формируемых в рамках нее пространственных данных;  </w:t>
            </w:r>
            <w:r>
              <w:rPr>
                <w:rFonts w:ascii="Times New Roman" w:eastAsia="Times New Roman" w:hAnsi="Times New Roman" w:cs="Times New Roman"/>
                <w:sz w:val="24"/>
                <w:szCs w:val="24"/>
              </w:rPr>
              <w:br/>
              <w:t xml:space="preserve">Согласование локальных нормативных актов по ведению справочных данных, метаданных, неструктурированных пространственных данных;  </w:t>
            </w:r>
            <w:r>
              <w:rPr>
                <w:rFonts w:ascii="Times New Roman" w:eastAsia="Times New Roman" w:hAnsi="Times New Roman" w:cs="Times New Roman"/>
                <w:sz w:val="24"/>
                <w:szCs w:val="24"/>
              </w:rPr>
              <w:br/>
              <w:t xml:space="preserve">Согласование показателей и критериев качества пространственных  данных;  </w:t>
            </w:r>
            <w:r>
              <w:rPr>
                <w:rFonts w:ascii="Times New Roman" w:eastAsia="Times New Roman" w:hAnsi="Times New Roman" w:cs="Times New Roman"/>
                <w:sz w:val="24"/>
                <w:szCs w:val="24"/>
              </w:rPr>
              <w:br/>
              <w:t>Согласование регламента управления качеством пространственных данных.</w:t>
            </w:r>
          </w:p>
        </w:tc>
        <w:tc>
          <w:tcPr>
            <w:tcW w:w="3480" w:type="dxa"/>
            <w:shd w:val="clear" w:color="auto" w:fill="auto"/>
            <w:tcMar>
              <w:top w:w="100" w:type="dxa"/>
              <w:left w:w="100" w:type="dxa"/>
              <w:bottom w:w="100" w:type="dxa"/>
              <w:right w:w="100" w:type="dxa"/>
            </w:tcMar>
          </w:tcPr>
          <w:p w14:paraId="30D08D1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Качество пространственных данных в рамках информационного актива;  </w:t>
            </w:r>
          </w:p>
          <w:p w14:paraId="4BC0C3E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Соблюдение требований к пространственных данным;  </w:t>
            </w:r>
            <w:r>
              <w:rPr>
                <w:rFonts w:ascii="Times New Roman" w:eastAsia="Times New Roman" w:hAnsi="Times New Roman" w:cs="Times New Roman"/>
                <w:sz w:val="24"/>
                <w:szCs w:val="24"/>
              </w:rPr>
              <w:br/>
              <w:t xml:space="preserve">Формирование требований к качеству пространственных данных;  </w:t>
            </w:r>
            <w:r>
              <w:rPr>
                <w:rFonts w:ascii="Times New Roman" w:eastAsia="Times New Roman" w:hAnsi="Times New Roman" w:cs="Times New Roman"/>
                <w:sz w:val="24"/>
                <w:szCs w:val="24"/>
              </w:rPr>
              <w:br/>
              <w:t>Достижение метрик/КПЭ по управлению пространственных данными в своей предметной области.</w:t>
            </w:r>
          </w:p>
        </w:tc>
      </w:tr>
      <w:tr w:rsidR="009D4856" w14:paraId="6BCB1BC7" w14:textId="77777777">
        <w:tc>
          <w:tcPr>
            <w:tcW w:w="810" w:type="dxa"/>
            <w:shd w:val="clear" w:color="auto" w:fill="auto"/>
            <w:tcMar>
              <w:top w:w="100" w:type="dxa"/>
              <w:left w:w="100" w:type="dxa"/>
              <w:bottom w:w="100" w:type="dxa"/>
              <w:right w:w="100" w:type="dxa"/>
            </w:tcMar>
          </w:tcPr>
          <w:p w14:paraId="2CC6DD39"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2430" w:type="dxa"/>
            <w:shd w:val="clear" w:color="auto" w:fill="auto"/>
            <w:tcMar>
              <w:top w:w="100" w:type="dxa"/>
              <w:left w:w="100" w:type="dxa"/>
              <w:bottom w:w="100" w:type="dxa"/>
              <w:right w:w="100" w:type="dxa"/>
            </w:tcMar>
          </w:tcPr>
          <w:p w14:paraId="64219A7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Архитектор пространственных данных</w:t>
            </w:r>
          </w:p>
        </w:tc>
        <w:tc>
          <w:tcPr>
            <w:tcW w:w="7200" w:type="dxa"/>
            <w:shd w:val="clear" w:color="auto" w:fill="auto"/>
            <w:tcMar>
              <w:top w:w="100" w:type="dxa"/>
              <w:left w:w="100" w:type="dxa"/>
              <w:bottom w:w="100" w:type="dxa"/>
              <w:right w:w="100" w:type="dxa"/>
            </w:tcMar>
          </w:tcPr>
          <w:p w14:paraId="782EA68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и выполнение работ по моделированию государственной модели пространственных данных и/или модели пространственных данных ОГВ;  </w:t>
            </w:r>
            <w:r>
              <w:rPr>
                <w:rFonts w:ascii="Times New Roman" w:eastAsia="Times New Roman" w:hAnsi="Times New Roman" w:cs="Times New Roman"/>
                <w:sz w:val="24"/>
                <w:szCs w:val="24"/>
              </w:rPr>
              <w:br/>
              <w:t xml:space="preserve">Развитие архитектуры пространственных данных: оптимизация потоков пространственных  данных, фиксация минимального атрибутного состава сущностей и пр.;  </w:t>
            </w:r>
            <w:r>
              <w:rPr>
                <w:rFonts w:ascii="Times New Roman" w:eastAsia="Times New Roman" w:hAnsi="Times New Roman" w:cs="Times New Roman"/>
                <w:sz w:val="24"/>
                <w:szCs w:val="24"/>
              </w:rPr>
              <w:br/>
              <w:t xml:space="preserve">Согласование концептуальных дизайнов архитектур информационных систем в части соблюдения Методических </w:t>
            </w:r>
            <w:r>
              <w:rPr>
                <w:rFonts w:ascii="Times New Roman" w:eastAsia="Times New Roman" w:hAnsi="Times New Roman" w:cs="Times New Roman"/>
                <w:sz w:val="24"/>
                <w:szCs w:val="24"/>
              </w:rPr>
              <w:lastRenderedPageBreak/>
              <w:t xml:space="preserve">рекомендаций и Стандарта;  </w:t>
            </w:r>
            <w:r>
              <w:rPr>
                <w:rFonts w:ascii="Times New Roman" w:eastAsia="Times New Roman" w:hAnsi="Times New Roman" w:cs="Times New Roman"/>
                <w:sz w:val="24"/>
                <w:szCs w:val="24"/>
              </w:rPr>
              <w:br/>
              <w:t xml:space="preserve">Проверка соблюдения правил и стандартов построения архитектуры пространственных данных;  </w:t>
            </w:r>
            <w:r>
              <w:rPr>
                <w:rFonts w:ascii="Times New Roman" w:eastAsia="Times New Roman" w:hAnsi="Times New Roman" w:cs="Times New Roman"/>
                <w:sz w:val="24"/>
                <w:szCs w:val="24"/>
              </w:rPr>
              <w:br/>
              <w:t xml:space="preserve">Предъявление требований по исправлению выявленных отклонений от стандарта построения архитектуры пространственных данных и блокирование разработки решений в нецелевой архитектуре. </w:t>
            </w:r>
          </w:p>
        </w:tc>
        <w:tc>
          <w:tcPr>
            <w:tcW w:w="3480" w:type="dxa"/>
            <w:shd w:val="clear" w:color="auto" w:fill="auto"/>
            <w:tcMar>
              <w:top w:w="100" w:type="dxa"/>
              <w:left w:w="100" w:type="dxa"/>
              <w:bottom w:w="100" w:type="dxa"/>
              <w:right w:w="100" w:type="dxa"/>
            </w:tcMar>
          </w:tcPr>
          <w:p w14:paraId="30B6B1A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Синхронизация информационной архитектуры с ИТ-архитектурой; </w:t>
            </w:r>
            <w:r>
              <w:rPr>
                <w:rFonts w:ascii="Times New Roman" w:eastAsia="Times New Roman" w:hAnsi="Times New Roman" w:cs="Times New Roman"/>
                <w:sz w:val="24"/>
                <w:szCs w:val="24"/>
              </w:rPr>
              <w:br/>
              <w:t xml:space="preserve">Формирование предложения по улучшению процесса пространственных управления данными. </w:t>
            </w:r>
          </w:p>
        </w:tc>
      </w:tr>
      <w:tr w:rsidR="009D4856" w14:paraId="7A3568C9" w14:textId="77777777">
        <w:tc>
          <w:tcPr>
            <w:tcW w:w="810" w:type="dxa"/>
            <w:shd w:val="clear" w:color="auto" w:fill="auto"/>
            <w:tcMar>
              <w:top w:w="100" w:type="dxa"/>
              <w:left w:w="100" w:type="dxa"/>
              <w:bottom w:w="100" w:type="dxa"/>
              <w:right w:w="100" w:type="dxa"/>
            </w:tcMar>
          </w:tcPr>
          <w:p w14:paraId="69F58AA4"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2430" w:type="dxa"/>
            <w:shd w:val="clear" w:color="auto" w:fill="auto"/>
            <w:tcMar>
              <w:top w:w="100" w:type="dxa"/>
              <w:left w:w="100" w:type="dxa"/>
              <w:bottom w:w="100" w:type="dxa"/>
              <w:right w:w="100" w:type="dxa"/>
            </w:tcMar>
          </w:tcPr>
          <w:p w14:paraId="0BD49E6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Эксперт по качеству пространственных данных</w:t>
            </w:r>
          </w:p>
        </w:tc>
        <w:tc>
          <w:tcPr>
            <w:tcW w:w="7200" w:type="dxa"/>
            <w:shd w:val="clear" w:color="auto" w:fill="auto"/>
            <w:tcMar>
              <w:top w:w="100" w:type="dxa"/>
              <w:left w:w="100" w:type="dxa"/>
              <w:bottom w:w="100" w:type="dxa"/>
              <w:right w:w="100" w:type="dxa"/>
            </w:tcMar>
          </w:tcPr>
          <w:p w14:paraId="76CDB3A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Измерение метрик качества пространственных данных и организация работ по повышению качества пространственных данных;</w:t>
            </w:r>
          </w:p>
          <w:p w14:paraId="4C72E105"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Документирование внедряемых моделей и потоков пространственных данных;  </w:t>
            </w:r>
            <w:r>
              <w:rPr>
                <w:rFonts w:ascii="Times New Roman" w:eastAsia="Times New Roman" w:hAnsi="Times New Roman" w:cs="Times New Roman"/>
                <w:sz w:val="24"/>
                <w:szCs w:val="24"/>
              </w:rPr>
              <w:br/>
              <w:t xml:space="preserve">Разработка показателей и требований мониторинга качества пространственных данных;  </w:t>
            </w:r>
            <w:r>
              <w:rPr>
                <w:rFonts w:ascii="Times New Roman" w:eastAsia="Times New Roman" w:hAnsi="Times New Roman" w:cs="Times New Roman"/>
                <w:sz w:val="24"/>
                <w:szCs w:val="24"/>
              </w:rPr>
              <w:br/>
              <w:t xml:space="preserve">Исследование и мониторинг качества пространственных данных;  </w:t>
            </w:r>
            <w:r>
              <w:rPr>
                <w:rFonts w:ascii="Times New Roman" w:eastAsia="Times New Roman" w:hAnsi="Times New Roman" w:cs="Times New Roman"/>
                <w:sz w:val="24"/>
                <w:szCs w:val="24"/>
              </w:rPr>
              <w:br/>
              <w:t xml:space="preserve">Разработка требований к системам и процессам с целью повышения качества пространственных данных;  </w:t>
            </w:r>
            <w:r>
              <w:rPr>
                <w:rFonts w:ascii="Times New Roman" w:eastAsia="Times New Roman" w:hAnsi="Times New Roman" w:cs="Times New Roman"/>
                <w:sz w:val="24"/>
                <w:szCs w:val="24"/>
              </w:rPr>
              <w:br/>
              <w:t xml:space="preserve">Профилирование данных на предмет соответствия метрикам качества и выработки рекомендаций по устранению выявленных проблем с качеством пространственных данных;  </w:t>
            </w:r>
            <w:r>
              <w:rPr>
                <w:rFonts w:ascii="Times New Roman" w:eastAsia="Times New Roman" w:hAnsi="Times New Roman" w:cs="Times New Roman"/>
                <w:sz w:val="24"/>
                <w:szCs w:val="24"/>
              </w:rPr>
              <w:br/>
              <w:t xml:space="preserve">Решение проблем, возникающих при реализации требований к качеству пространственных данных;  </w:t>
            </w:r>
            <w:r>
              <w:rPr>
                <w:rFonts w:ascii="Times New Roman" w:eastAsia="Times New Roman" w:hAnsi="Times New Roman" w:cs="Times New Roman"/>
                <w:sz w:val="24"/>
                <w:szCs w:val="24"/>
              </w:rPr>
              <w:br/>
              <w:t xml:space="preserve">Организация устранения инцидентов и проблем качества пространственных данных, взаимодействие с владельцами данных; </w:t>
            </w:r>
            <w:r>
              <w:rPr>
                <w:rFonts w:ascii="Times New Roman" w:eastAsia="Times New Roman" w:hAnsi="Times New Roman" w:cs="Times New Roman"/>
                <w:sz w:val="24"/>
                <w:szCs w:val="24"/>
              </w:rPr>
              <w:br/>
              <w:t xml:space="preserve">Детализация требований к пространственных данным, необходимых для обеспечения качества пространственных данных;  </w:t>
            </w:r>
            <w:r>
              <w:rPr>
                <w:rFonts w:ascii="Times New Roman" w:eastAsia="Times New Roman" w:hAnsi="Times New Roman" w:cs="Times New Roman"/>
                <w:sz w:val="24"/>
                <w:szCs w:val="24"/>
              </w:rPr>
              <w:br/>
              <w:t xml:space="preserve">Подготовка пространственных данных для решения разовых задач;  </w:t>
            </w:r>
            <w:r>
              <w:rPr>
                <w:rFonts w:ascii="Times New Roman" w:eastAsia="Times New Roman" w:hAnsi="Times New Roman" w:cs="Times New Roman"/>
                <w:sz w:val="24"/>
                <w:szCs w:val="24"/>
              </w:rPr>
              <w:br/>
              <w:t xml:space="preserve">Участие в разработке решений для мониторинга качества пространственных данных. </w:t>
            </w:r>
          </w:p>
        </w:tc>
        <w:tc>
          <w:tcPr>
            <w:tcW w:w="3480" w:type="dxa"/>
            <w:shd w:val="clear" w:color="auto" w:fill="auto"/>
            <w:tcMar>
              <w:top w:w="100" w:type="dxa"/>
              <w:left w:w="100" w:type="dxa"/>
              <w:bottom w:w="100" w:type="dxa"/>
              <w:right w:w="100" w:type="dxa"/>
            </w:tcMar>
          </w:tcPr>
          <w:p w14:paraId="6E2F495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Обеспечение мониторинга качества пространственных данных; </w:t>
            </w:r>
          </w:p>
          <w:p w14:paraId="271C93BA"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Профилирование пространственных </w:t>
            </w:r>
            <w:proofErr w:type="gramStart"/>
            <w:r>
              <w:rPr>
                <w:rFonts w:ascii="Times New Roman" w:eastAsia="Times New Roman" w:hAnsi="Times New Roman" w:cs="Times New Roman"/>
                <w:sz w:val="24"/>
                <w:szCs w:val="24"/>
              </w:rPr>
              <w:t>данных;  Устранение</w:t>
            </w:r>
            <w:proofErr w:type="gramEnd"/>
            <w:r>
              <w:rPr>
                <w:rFonts w:ascii="Times New Roman" w:eastAsia="Times New Roman" w:hAnsi="Times New Roman" w:cs="Times New Roman"/>
                <w:sz w:val="24"/>
                <w:szCs w:val="24"/>
              </w:rPr>
              <w:t xml:space="preserve"> инцидентов качества пространственных данных; </w:t>
            </w:r>
          </w:p>
          <w:p w14:paraId="0E5BFE3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Реализация требований к качеству </w:t>
            </w:r>
            <w:proofErr w:type="gramStart"/>
            <w:r>
              <w:rPr>
                <w:rFonts w:ascii="Times New Roman" w:eastAsia="Times New Roman" w:hAnsi="Times New Roman" w:cs="Times New Roman"/>
                <w:sz w:val="24"/>
                <w:szCs w:val="24"/>
              </w:rPr>
              <w:t>пространственных  данных</w:t>
            </w:r>
            <w:proofErr w:type="gramEnd"/>
            <w:r>
              <w:rPr>
                <w:rFonts w:ascii="Times New Roman" w:eastAsia="Times New Roman" w:hAnsi="Times New Roman" w:cs="Times New Roman"/>
                <w:sz w:val="24"/>
                <w:szCs w:val="24"/>
              </w:rPr>
              <w:t xml:space="preserve">. </w:t>
            </w:r>
          </w:p>
        </w:tc>
      </w:tr>
      <w:tr w:rsidR="009D4856" w14:paraId="1921BCA8" w14:textId="77777777">
        <w:tc>
          <w:tcPr>
            <w:tcW w:w="810" w:type="dxa"/>
            <w:shd w:val="clear" w:color="auto" w:fill="auto"/>
            <w:tcMar>
              <w:top w:w="100" w:type="dxa"/>
              <w:left w:w="100" w:type="dxa"/>
              <w:bottom w:w="100" w:type="dxa"/>
              <w:right w:w="100" w:type="dxa"/>
            </w:tcMar>
          </w:tcPr>
          <w:p w14:paraId="6E01E62C"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2430" w:type="dxa"/>
            <w:shd w:val="clear" w:color="auto" w:fill="auto"/>
            <w:tcMar>
              <w:top w:w="100" w:type="dxa"/>
              <w:left w:w="100" w:type="dxa"/>
              <w:bottom w:w="100" w:type="dxa"/>
              <w:right w:w="100" w:type="dxa"/>
            </w:tcMar>
          </w:tcPr>
          <w:p w14:paraId="59E80943"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ГИС</w:t>
            </w:r>
          </w:p>
        </w:tc>
        <w:tc>
          <w:tcPr>
            <w:tcW w:w="7200" w:type="dxa"/>
            <w:shd w:val="clear" w:color="auto" w:fill="auto"/>
            <w:tcMar>
              <w:top w:w="100" w:type="dxa"/>
              <w:left w:w="100" w:type="dxa"/>
              <w:bottom w:w="100" w:type="dxa"/>
              <w:right w:w="100" w:type="dxa"/>
            </w:tcMar>
          </w:tcPr>
          <w:p w14:paraId="35B8431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Соблюдение соглашения о качестве пространственных данных;</w:t>
            </w:r>
          </w:p>
          <w:p w14:paraId="78F32EA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Создание и ведение физических моделей пространственных данных;</w:t>
            </w:r>
          </w:p>
          <w:p w14:paraId="2450F62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выполнения нормативов качества пространственных данных, в т. ч. для Критических Элементов Данных (КЭД);</w:t>
            </w:r>
          </w:p>
          <w:p w14:paraId="51005FB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устранения проблем и инцидентов качества пространственных данных в ГИС, в т. ч. по КЭД;</w:t>
            </w:r>
          </w:p>
          <w:p w14:paraId="166564C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требований к разграничению прав пользователей в ГИС и согласование доступа пользователей в ГИС;</w:t>
            </w:r>
          </w:p>
          <w:p w14:paraId="4AD8B41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требований к архивации и удалению пространственных данных ГИС.</w:t>
            </w:r>
          </w:p>
        </w:tc>
        <w:tc>
          <w:tcPr>
            <w:tcW w:w="3480" w:type="dxa"/>
            <w:shd w:val="clear" w:color="auto" w:fill="auto"/>
            <w:tcMar>
              <w:top w:w="100" w:type="dxa"/>
              <w:left w:w="100" w:type="dxa"/>
              <w:bottom w:w="100" w:type="dxa"/>
              <w:right w:w="100" w:type="dxa"/>
            </w:tcMar>
          </w:tcPr>
          <w:p w14:paraId="76827361"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Выполнение нормативов по </w:t>
            </w:r>
            <w:r>
              <w:rPr>
                <w:rFonts w:ascii="Times New Roman" w:eastAsia="Times New Roman" w:hAnsi="Times New Roman" w:cs="Times New Roman"/>
                <w:sz w:val="24"/>
                <w:szCs w:val="24"/>
              </w:rPr>
              <w:lastRenderedPageBreak/>
              <w:t xml:space="preserve">качеству пространственных данных; </w:t>
            </w:r>
          </w:p>
          <w:p w14:paraId="05914EF2"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Согласование прав доступа для пользователей; </w:t>
            </w:r>
          </w:p>
          <w:p w14:paraId="328E5363"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Требования к архивации и удалению пространственных данных ГИС.</w:t>
            </w:r>
          </w:p>
        </w:tc>
      </w:tr>
      <w:tr w:rsidR="009D4856" w14:paraId="2E71A3C4" w14:textId="77777777">
        <w:tc>
          <w:tcPr>
            <w:tcW w:w="810" w:type="dxa"/>
            <w:shd w:val="clear" w:color="auto" w:fill="auto"/>
            <w:tcMar>
              <w:top w:w="100" w:type="dxa"/>
              <w:left w:w="100" w:type="dxa"/>
              <w:bottom w:w="100" w:type="dxa"/>
              <w:right w:w="100" w:type="dxa"/>
            </w:tcMar>
          </w:tcPr>
          <w:p w14:paraId="3E4F3BA5"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6.5</w:t>
            </w:r>
          </w:p>
        </w:tc>
        <w:tc>
          <w:tcPr>
            <w:tcW w:w="2430" w:type="dxa"/>
            <w:shd w:val="clear" w:color="auto" w:fill="auto"/>
            <w:tcMar>
              <w:top w:w="100" w:type="dxa"/>
              <w:left w:w="100" w:type="dxa"/>
              <w:bottom w:w="100" w:type="dxa"/>
              <w:right w:w="100" w:type="dxa"/>
            </w:tcMar>
          </w:tcPr>
          <w:p w14:paraId="00AFEEC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Эксперт по пространственным данным</w:t>
            </w:r>
          </w:p>
        </w:tc>
        <w:tc>
          <w:tcPr>
            <w:tcW w:w="7200" w:type="dxa"/>
            <w:shd w:val="clear" w:color="auto" w:fill="auto"/>
            <w:tcMar>
              <w:top w:w="100" w:type="dxa"/>
              <w:left w:w="100" w:type="dxa"/>
              <w:bottom w:w="100" w:type="dxa"/>
              <w:right w:w="100" w:type="dxa"/>
            </w:tcMar>
          </w:tcPr>
          <w:p w14:paraId="786806DB"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Описание терминов предметной области в Глобальном глоссарии в соответствии с утвержденными шаблонами и правилами наименования;  </w:t>
            </w:r>
            <w:r>
              <w:rPr>
                <w:rFonts w:ascii="Times New Roman" w:eastAsia="Times New Roman" w:hAnsi="Times New Roman" w:cs="Times New Roman"/>
                <w:sz w:val="24"/>
                <w:szCs w:val="24"/>
              </w:rPr>
              <w:br/>
              <w:t xml:space="preserve">Организация необходимых процессов согласования для принятия решений о методике расчетов показателей; </w:t>
            </w:r>
            <w:r>
              <w:rPr>
                <w:rFonts w:ascii="Times New Roman" w:eastAsia="Times New Roman" w:hAnsi="Times New Roman" w:cs="Times New Roman"/>
                <w:sz w:val="24"/>
                <w:szCs w:val="24"/>
              </w:rPr>
              <w:br/>
              <w:t xml:space="preserve">Проверка корректности использования терминов и показателей (при необходимости). </w:t>
            </w:r>
          </w:p>
        </w:tc>
        <w:tc>
          <w:tcPr>
            <w:tcW w:w="3480" w:type="dxa"/>
            <w:shd w:val="clear" w:color="auto" w:fill="auto"/>
            <w:tcMar>
              <w:top w:w="100" w:type="dxa"/>
              <w:left w:w="100" w:type="dxa"/>
              <w:bottom w:w="100" w:type="dxa"/>
              <w:right w:w="100" w:type="dxa"/>
            </w:tcMar>
          </w:tcPr>
          <w:p w14:paraId="49DBF31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Ведение Глобального глоссария;</w:t>
            </w:r>
          </w:p>
          <w:p w14:paraId="1609EEE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Процессы принятия решений о</w:t>
            </w:r>
          </w:p>
          <w:p w14:paraId="161F188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методике расчетов показателей.</w:t>
            </w:r>
          </w:p>
          <w:p w14:paraId="41FD534E"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9D4856" w14:paraId="3FBD8E8F" w14:textId="77777777">
        <w:tc>
          <w:tcPr>
            <w:tcW w:w="810" w:type="dxa"/>
            <w:shd w:val="clear" w:color="auto" w:fill="auto"/>
            <w:tcMar>
              <w:top w:w="100" w:type="dxa"/>
              <w:left w:w="100" w:type="dxa"/>
              <w:bottom w:w="100" w:type="dxa"/>
              <w:right w:w="100" w:type="dxa"/>
            </w:tcMar>
          </w:tcPr>
          <w:p w14:paraId="58A4542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2430" w:type="dxa"/>
            <w:shd w:val="clear" w:color="auto" w:fill="auto"/>
            <w:tcMar>
              <w:top w:w="100" w:type="dxa"/>
              <w:left w:w="100" w:type="dxa"/>
              <w:bottom w:w="100" w:type="dxa"/>
              <w:right w:w="100" w:type="dxa"/>
            </w:tcMar>
          </w:tcPr>
          <w:p w14:paraId="333DD7C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Эксперт по информационной безопасности</w:t>
            </w:r>
          </w:p>
        </w:tc>
        <w:tc>
          <w:tcPr>
            <w:tcW w:w="7200" w:type="dxa"/>
            <w:shd w:val="clear" w:color="auto" w:fill="auto"/>
            <w:tcMar>
              <w:top w:w="100" w:type="dxa"/>
              <w:left w:w="100" w:type="dxa"/>
              <w:bottom w:w="100" w:type="dxa"/>
              <w:right w:w="100" w:type="dxa"/>
            </w:tcMar>
          </w:tcPr>
          <w:p w14:paraId="668BC52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Консультирование директоров по пространственным данным, владельцев пространственных данных по вопросам выявления и отклонения от стандартов предоставления доступа к пространственным данным;</w:t>
            </w:r>
          </w:p>
          <w:p w14:paraId="1B18786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Консультирование и согласование категорирования наборов пространственных данных в соответствии со стандартами информационной безопасности;</w:t>
            </w:r>
          </w:p>
          <w:p w14:paraId="14CF3F6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разработки правил безопасности при обработке пространственных данных;</w:t>
            </w:r>
          </w:p>
          <w:p w14:paraId="6DC089F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требований по информационной безопасности к архитектуре пространственных данных;</w:t>
            </w:r>
          </w:p>
          <w:p w14:paraId="0E7AAFD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Анализ и согласование атрибутного состава пространственных данных в хранилище данных в соответствии с требованиями </w:t>
            </w:r>
            <w:r>
              <w:rPr>
                <w:rFonts w:ascii="Times New Roman" w:eastAsia="Times New Roman" w:hAnsi="Times New Roman" w:cs="Times New Roman"/>
                <w:sz w:val="24"/>
                <w:szCs w:val="24"/>
              </w:rPr>
              <w:lastRenderedPageBreak/>
              <w:t>функционального заказчика и стандартами безопасности;</w:t>
            </w:r>
          </w:p>
          <w:p w14:paraId="13B97BF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разработки правил безопасности при передаче пространственных данных третьим лицам и/или</w:t>
            </w:r>
          </w:p>
          <w:p w14:paraId="4DD6766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предоставления API для запроса пространственных данных извне;</w:t>
            </w:r>
          </w:p>
          <w:p w14:paraId="3789DB1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Анализ пространственных данных, критичных к передаче третьим лицам и/или к предоставлению API для запроса пространственных данных извне;</w:t>
            </w:r>
          </w:p>
          <w:p w14:paraId="3EA6AA4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Согласование запросов на выгрузку пространственных данных из ГИС;</w:t>
            </w:r>
          </w:p>
          <w:p w14:paraId="1ADED34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Согласование требований к разграничению доступа к пространственным данным по ролям;</w:t>
            </w:r>
          </w:p>
          <w:p w14:paraId="715C768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Регулярный пересмотр предоставленных доступов;</w:t>
            </w:r>
          </w:p>
          <w:p w14:paraId="033BFF2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Инициирование расследований и устранения инцидентов и проблем безопасности пространственных данных;</w:t>
            </w:r>
          </w:p>
          <w:p w14:paraId="2FB904A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Инициирование проведения проверок соблюдения правил безопасности по работе с пространственными данными.</w:t>
            </w:r>
          </w:p>
        </w:tc>
        <w:tc>
          <w:tcPr>
            <w:tcW w:w="3480" w:type="dxa"/>
            <w:shd w:val="clear" w:color="auto" w:fill="auto"/>
            <w:tcMar>
              <w:top w:w="100" w:type="dxa"/>
              <w:left w:w="100" w:type="dxa"/>
              <w:bottom w:w="100" w:type="dxa"/>
              <w:right w:w="100" w:type="dxa"/>
            </w:tcMar>
          </w:tcPr>
          <w:p w14:paraId="67F3D04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Формирование стандарта</w:t>
            </w:r>
          </w:p>
          <w:p w14:paraId="0F896C2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предоставления доступа к пространственным</w:t>
            </w:r>
          </w:p>
          <w:p w14:paraId="2607483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данным;</w:t>
            </w:r>
            <w:r>
              <w:rPr>
                <w:rFonts w:ascii="Times New Roman" w:eastAsia="Times New Roman" w:hAnsi="Times New Roman" w:cs="Times New Roman"/>
                <w:sz w:val="24"/>
                <w:szCs w:val="24"/>
              </w:rPr>
              <w:br/>
            </w:r>
          </w:p>
          <w:p w14:paraId="006A78B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Контроль требований</w:t>
            </w:r>
          </w:p>
          <w:p w14:paraId="0FA4EAC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информационной безопасности;</w:t>
            </w:r>
            <w:r>
              <w:rPr>
                <w:rFonts w:ascii="Times New Roman" w:eastAsia="Times New Roman" w:hAnsi="Times New Roman" w:cs="Times New Roman"/>
                <w:sz w:val="24"/>
                <w:szCs w:val="24"/>
              </w:rPr>
              <w:br/>
            </w:r>
          </w:p>
          <w:p w14:paraId="44D0A5C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Согласование запросов на</w:t>
            </w:r>
          </w:p>
          <w:p w14:paraId="1374601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выгрузку пространственных данных.</w:t>
            </w:r>
          </w:p>
          <w:p w14:paraId="7297AC65"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9D4856" w14:paraId="4DEAD3A9" w14:textId="77777777">
        <w:tc>
          <w:tcPr>
            <w:tcW w:w="810" w:type="dxa"/>
            <w:shd w:val="clear" w:color="auto" w:fill="auto"/>
            <w:tcMar>
              <w:top w:w="100" w:type="dxa"/>
              <w:left w:w="100" w:type="dxa"/>
              <w:bottom w:w="100" w:type="dxa"/>
              <w:right w:w="100" w:type="dxa"/>
            </w:tcMar>
          </w:tcPr>
          <w:p w14:paraId="6612E521"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430" w:type="dxa"/>
            <w:shd w:val="clear" w:color="auto" w:fill="auto"/>
            <w:tcMar>
              <w:top w:w="100" w:type="dxa"/>
              <w:left w:w="100" w:type="dxa"/>
              <w:bottom w:w="100" w:type="dxa"/>
              <w:right w:w="100" w:type="dxa"/>
            </w:tcMar>
          </w:tcPr>
          <w:p w14:paraId="7DED136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Команда</w:t>
            </w:r>
          </w:p>
          <w:p w14:paraId="0B0D5BC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 управлению пространственными</w:t>
            </w:r>
          </w:p>
          <w:p w14:paraId="1A86147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данными ФГИС ЕЦП НСПД</w:t>
            </w:r>
          </w:p>
          <w:p w14:paraId="24CCF8A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(Специалист</w:t>
            </w:r>
          </w:p>
          <w:p w14:paraId="666BA7B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управления</w:t>
            </w:r>
          </w:p>
          <w:p w14:paraId="4B0EB05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данными ФГИС ЕЦП НСПД)</w:t>
            </w:r>
          </w:p>
          <w:p w14:paraId="0D8EBED0" w14:textId="77777777" w:rsidR="009D4856" w:rsidRDefault="009D485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200" w:type="dxa"/>
            <w:shd w:val="clear" w:color="auto" w:fill="auto"/>
            <w:tcMar>
              <w:top w:w="100" w:type="dxa"/>
              <w:left w:w="100" w:type="dxa"/>
              <w:bottom w:w="100" w:type="dxa"/>
              <w:right w:w="100" w:type="dxa"/>
            </w:tcMar>
          </w:tcPr>
          <w:p w14:paraId="383AEB8F"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Выполнение процессов по управлению пространственными данными в рамках ФГИС ЕЦП НСПД.</w:t>
            </w:r>
          </w:p>
        </w:tc>
        <w:tc>
          <w:tcPr>
            <w:tcW w:w="3480" w:type="dxa"/>
            <w:shd w:val="clear" w:color="auto" w:fill="auto"/>
            <w:tcMar>
              <w:top w:w="100" w:type="dxa"/>
              <w:left w:w="100" w:type="dxa"/>
              <w:bottom w:w="100" w:type="dxa"/>
              <w:right w:w="100" w:type="dxa"/>
            </w:tcMar>
          </w:tcPr>
          <w:p w14:paraId="476B970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Развитие и сопровождение</w:t>
            </w:r>
          </w:p>
          <w:p w14:paraId="058EC038"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модели управления пространственными данными во ФГИС ЕЦП НСПД;</w:t>
            </w:r>
          </w:p>
          <w:p w14:paraId="5070C66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Методологическая поддержка</w:t>
            </w:r>
          </w:p>
          <w:p w14:paraId="117982F8"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ОГВ в задачах по управлению пространственными</w:t>
            </w:r>
          </w:p>
          <w:p w14:paraId="7DA2141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данными.</w:t>
            </w:r>
          </w:p>
        </w:tc>
      </w:tr>
      <w:tr w:rsidR="009D4856" w14:paraId="673EB585" w14:textId="77777777">
        <w:tc>
          <w:tcPr>
            <w:tcW w:w="810" w:type="dxa"/>
            <w:shd w:val="clear" w:color="auto" w:fill="auto"/>
            <w:tcMar>
              <w:top w:w="100" w:type="dxa"/>
              <w:left w:w="100" w:type="dxa"/>
              <w:bottom w:w="100" w:type="dxa"/>
              <w:right w:w="100" w:type="dxa"/>
            </w:tcMar>
          </w:tcPr>
          <w:p w14:paraId="44C6D189"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430" w:type="dxa"/>
            <w:shd w:val="clear" w:color="auto" w:fill="auto"/>
            <w:tcMar>
              <w:top w:w="100" w:type="dxa"/>
              <w:left w:w="100" w:type="dxa"/>
              <w:bottom w:w="100" w:type="dxa"/>
              <w:right w:w="100" w:type="dxa"/>
            </w:tcMar>
          </w:tcPr>
          <w:p w14:paraId="1A61582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Специалист</w:t>
            </w:r>
          </w:p>
          <w:p w14:paraId="237E97E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управления</w:t>
            </w:r>
          </w:p>
          <w:p w14:paraId="4A96F97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данными</w:t>
            </w:r>
          </w:p>
          <w:p w14:paraId="1CED6E6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ЕИП НСУД</w:t>
            </w:r>
          </w:p>
          <w:p w14:paraId="5BB117EB" w14:textId="77777777" w:rsidR="009D4856" w:rsidRDefault="009D4856">
            <w:pPr>
              <w:widowControl w:val="0"/>
              <w:spacing w:line="240" w:lineRule="auto"/>
              <w:rPr>
                <w:rFonts w:ascii="Times New Roman" w:eastAsia="Times New Roman" w:hAnsi="Times New Roman" w:cs="Times New Roman"/>
                <w:sz w:val="24"/>
                <w:szCs w:val="24"/>
              </w:rPr>
            </w:pPr>
          </w:p>
        </w:tc>
        <w:tc>
          <w:tcPr>
            <w:tcW w:w="7200" w:type="dxa"/>
            <w:shd w:val="clear" w:color="auto" w:fill="auto"/>
            <w:tcMar>
              <w:top w:w="100" w:type="dxa"/>
              <w:left w:w="100" w:type="dxa"/>
              <w:bottom w:w="100" w:type="dxa"/>
              <w:right w:w="100" w:type="dxa"/>
            </w:tcMar>
          </w:tcPr>
          <w:p w14:paraId="33EF7C8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Выполнение процессов по управлению данными в рамках ЕИП НСУД и витрин данных ФГИС ЕЦП НСПД;</w:t>
            </w:r>
          </w:p>
          <w:p w14:paraId="0589C91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и ведение концептуальной и логических моделей данных;</w:t>
            </w:r>
          </w:p>
          <w:p w14:paraId="11F48D7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Формирование витрин данных ФГИС ЕЦП НСПД и передача в ПОДД СМЭВ;</w:t>
            </w:r>
          </w:p>
          <w:p w14:paraId="6DE2D4D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регламентированных запросов и передача в ПОДД СМЭВ.</w:t>
            </w:r>
          </w:p>
          <w:p w14:paraId="320CC73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и ведение реестра информационных ресурсов;</w:t>
            </w:r>
          </w:p>
          <w:p w14:paraId="2F43C4A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и контроль исполнения правил проверки качества данных;</w:t>
            </w:r>
          </w:p>
          <w:p w14:paraId="55DCFB0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Обработка поступающих предложений по размещению данных на витринах данных ФГИС ЕЦР НСПД, созданию регламентированных запросов, предоставлению доступа к регламентированным запросам;</w:t>
            </w:r>
          </w:p>
        </w:tc>
        <w:tc>
          <w:tcPr>
            <w:tcW w:w="3480" w:type="dxa"/>
            <w:shd w:val="clear" w:color="auto" w:fill="auto"/>
            <w:tcMar>
              <w:top w:w="100" w:type="dxa"/>
              <w:left w:w="100" w:type="dxa"/>
              <w:bottom w:w="100" w:type="dxa"/>
              <w:right w:w="100" w:type="dxa"/>
            </w:tcMar>
          </w:tcPr>
          <w:p w14:paraId="199862F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Обеспечение контроля качества (полноты, актуальности,</w:t>
            </w:r>
          </w:p>
          <w:p w14:paraId="0619628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непротиворечивости и</w:t>
            </w:r>
          </w:p>
          <w:p w14:paraId="16E5320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связанности) государственных</w:t>
            </w:r>
          </w:p>
          <w:p w14:paraId="71BDFD3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данных;</w:t>
            </w:r>
          </w:p>
          <w:p w14:paraId="20A8987A"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сбора,</w:t>
            </w:r>
          </w:p>
          <w:p w14:paraId="7EEE444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визуализации и анализа</w:t>
            </w:r>
          </w:p>
          <w:p w14:paraId="15BE4E5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государственных данных из</w:t>
            </w:r>
          </w:p>
          <w:p w14:paraId="40CFD42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информационных систем</w:t>
            </w:r>
          </w:p>
          <w:p w14:paraId="000A4AF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органов и организаций</w:t>
            </w:r>
          </w:p>
          <w:p w14:paraId="25E9953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государственного сектора</w:t>
            </w:r>
          </w:p>
          <w:p w14:paraId="0D0DD8B1" w14:textId="77777777" w:rsidR="009D4856" w:rsidRDefault="009D4856">
            <w:pPr>
              <w:widowControl w:val="0"/>
              <w:spacing w:line="240" w:lineRule="auto"/>
              <w:rPr>
                <w:rFonts w:ascii="Times New Roman" w:eastAsia="Times New Roman" w:hAnsi="Times New Roman" w:cs="Times New Roman"/>
                <w:sz w:val="24"/>
                <w:szCs w:val="24"/>
              </w:rPr>
            </w:pPr>
          </w:p>
        </w:tc>
      </w:tr>
      <w:tr w:rsidR="009D4856" w14:paraId="22FCE2DD" w14:textId="77777777">
        <w:tc>
          <w:tcPr>
            <w:tcW w:w="810" w:type="dxa"/>
            <w:shd w:val="clear" w:color="auto" w:fill="auto"/>
            <w:tcMar>
              <w:top w:w="100" w:type="dxa"/>
              <w:left w:w="100" w:type="dxa"/>
              <w:bottom w:w="100" w:type="dxa"/>
              <w:right w:w="100" w:type="dxa"/>
            </w:tcMar>
          </w:tcPr>
          <w:p w14:paraId="6BC6AA7F"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430" w:type="dxa"/>
            <w:shd w:val="clear" w:color="auto" w:fill="auto"/>
            <w:tcMar>
              <w:top w:w="100" w:type="dxa"/>
              <w:left w:w="100" w:type="dxa"/>
              <w:bottom w:w="100" w:type="dxa"/>
              <w:right w:w="100" w:type="dxa"/>
            </w:tcMar>
          </w:tcPr>
          <w:p w14:paraId="3F87BBA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Коллегия по</w:t>
            </w:r>
          </w:p>
          <w:p w14:paraId="5536D6B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управлению пространственными</w:t>
            </w:r>
          </w:p>
          <w:p w14:paraId="33D7737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данными</w:t>
            </w:r>
          </w:p>
          <w:p w14:paraId="6B762972" w14:textId="77777777" w:rsidR="009D4856" w:rsidRDefault="009D4856">
            <w:pPr>
              <w:widowControl w:val="0"/>
              <w:spacing w:line="240" w:lineRule="auto"/>
              <w:rPr>
                <w:rFonts w:ascii="Times New Roman" w:eastAsia="Times New Roman" w:hAnsi="Times New Roman" w:cs="Times New Roman"/>
                <w:sz w:val="24"/>
                <w:szCs w:val="24"/>
              </w:rPr>
            </w:pPr>
          </w:p>
          <w:p w14:paraId="2F20EC9B" w14:textId="77777777" w:rsidR="009D4856" w:rsidRDefault="009D4856">
            <w:pPr>
              <w:widowControl w:val="0"/>
              <w:spacing w:line="240" w:lineRule="auto"/>
              <w:rPr>
                <w:rFonts w:ascii="Times New Roman" w:eastAsia="Times New Roman" w:hAnsi="Times New Roman" w:cs="Times New Roman"/>
                <w:sz w:val="24"/>
                <w:szCs w:val="24"/>
              </w:rPr>
            </w:pPr>
          </w:p>
        </w:tc>
        <w:tc>
          <w:tcPr>
            <w:tcW w:w="7200" w:type="dxa"/>
            <w:shd w:val="clear" w:color="auto" w:fill="auto"/>
            <w:tcMar>
              <w:top w:w="100" w:type="dxa"/>
              <w:left w:w="100" w:type="dxa"/>
              <w:bottom w:w="100" w:type="dxa"/>
              <w:right w:w="100" w:type="dxa"/>
            </w:tcMar>
          </w:tcPr>
          <w:p w14:paraId="1D21C94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Проведение мероприятий по реализации Методических рекомендаций;</w:t>
            </w:r>
          </w:p>
          <w:p w14:paraId="34329F60"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Подготовка рекомендаций для разработки предложений об изменении Методических рекомендаций;</w:t>
            </w:r>
          </w:p>
          <w:p w14:paraId="1518FAC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Координация доменов, особенно в области обмена данными;</w:t>
            </w:r>
          </w:p>
          <w:p w14:paraId="7A5929A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Разрешение спорных вопросов в части управления пространственными данными между Доменами во ФГИС ЕЦП НСПД;</w:t>
            </w:r>
          </w:p>
          <w:p w14:paraId="49A121C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Сведение отраслевых моделей пространственных данных (моделей данных Доменов) в единую модель согласно Стандарту;</w:t>
            </w:r>
          </w:p>
          <w:p w14:paraId="459984D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Ведение Глобального глоссария согласно Стандарту управления пространственными данными во ФГИС ЕЦП НСПД;</w:t>
            </w:r>
          </w:p>
          <w:p w14:paraId="2D8B0D9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Сведение метаданных из отраслевых Доменов в рамках платформы ФГИС ЕЦП НСПД согласно Стандарту;</w:t>
            </w:r>
          </w:p>
          <w:p w14:paraId="4A963F7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Согласование Целевой Архитектуры пространственных данных ГИС во ФГИС ЕЦП НСПД.</w:t>
            </w:r>
          </w:p>
        </w:tc>
        <w:tc>
          <w:tcPr>
            <w:tcW w:w="3480" w:type="dxa"/>
            <w:shd w:val="clear" w:color="auto" w:fill="auto"/>
            <w:tcMar>
              <w:top w:w="100" w:type="dxa"/>
              <w:left w:w="100" w:type="dxa"/>
              <w:bottom w:w="100" w:type="dxa"/>
              <w:right w:w="100" w:type="dxa"/>
            </w:tcMar>
          </w:tcPr>
          <w:p w14:paraId="010E772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Развитие моделей управления пространственными данными во ФГИС ЕЦП НСПД и ГИС поставщиков.</w:t>
            </w:r>
          </w:p>
        </w:tc>
      </w:tr>
    </w:tbl>
    <w:p w14:paraId="5A9802C4" w14:textId="77777777" w:rsidR="009D4856" w:rsidRDefault="009D4856">
      <w:pPr>
        <w:jc w:val="both"/>
        <w:rPr>
          <w:rFonts w:ascii="Times New Roman" w:eastAsia="Times New Roman" w:hAnsi="Times New Roman" w:cs="Times New Roman"/>
          <w:sz w:val="24"/>
          <w:szCs w:val="24"/>
        </w:rPr>
        <w:sectPr w:rsidR="009D4856">
          <w:pgSz w:w="16834" w:h="11909" w:orient="landscape"/>
          <w:pgMar w:top="1440" w:right="1440" w:bottom="1440" w:left="1440" w:header="720" w:footer="720" w:gutter="0"/>
          <w:cols w:space="720"/>
        </w:sectPr>
      </w:pPr>
    </w:p>
    <w:p w14:paraId="14AEED50" w14:textId="77777777" w:rsidR="009D4856" w:rsidRDefault="00BF7DC3">
      <w:pPr>
        <w:pStyle w:val="3"/>
        <w:rPr>
          <w:rFonts w:ascii="Times New Roman" w:eastAsia="Times New Roman" w:hAnsi="Times New Roman" w:cs="Times New Roman"/>
        </w:rPr>
      </w:pPr>
      <w:bookmarkStart w:id="15" w:name="_alk85r6knq7v" w:colFirst="0" w:colLast="0"/>
      <w:bookmarkEnd w:id="15"/>
      <w:r>
        <w:rPr>
          <w:rFonts w:ascii="Times New Roman" w:eastAsia="Times New Roman" w:hAnsi="Times New Roman" w:cs="Times New Roman"/>
        </w:rPr>
        <w:lastRenderedPageBreak/>
        <w:t xml:space="preserve">4.1.3. Компетенции по управлению пространственными данными </w:t>
      </w:r>
    </w:p>
    <w:p w14:paraId="15D2D89A" w14:textId="77777777" w:rsidR="009D4856" w:rsidRDefault="009D4856">
      <w:pPr>
        <w:jc w:val="both"/>
        <w:rPr>
          <w:rFonts w:ascii="Times New Roman" w:eastAsia="Times New Roman" w:hAnsi="Times New Roman" w:cs="Times New Roman"/>
          <w:sz w:val="24"/>
          <w:szCs w:val="24"/>
        </w:rPr>
      </w:pPr>
    </w:p>
    <w:p w14:paraId="54CC4AC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Процесс управления пространственными данными требует наличия соответствующих компетенций на уровне ОГВ. Базовыми знаниями в области управления пространственными данными должны обладать все должностные лица организации, вовлеченные в процессы работы с пространственными данными. </w:t>
      </w:r>
    </w:p>
    <w:p w14:paraId="3C5ED040"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Также, в зависимости от уровня должностного лица, необходимо наличие дополнительных компетенций:  </w:t>
      </w:r>
    </w:p>
    <w:p w14:paraId="1C67F40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Директора департаментов</w:t>
      </w:r>
      <w:r>
        <w:rPr>
          <w:rFonts w:ascii="Times New Roman" w:eastAsia="Times New Roman" w:hAnsi="Times New Roman" w:cs="Times New Roman"/>
          <w:sz w:val="24"/>
          <w:szCs w:val="24"/>
        </w:rPr>
        <w:t xml:space="preserve"> - понимание влияния процесса управления пространственными данными на повышение эффективности процессов организации, понимание подходов к выстраиванию эффективных процессов разработки и внедрения решений с использованием пространственных данных; базовое понимание основных задач, решаемых с помощью анализа пространственных данных.  </w:t>
      </w:r>
    </w:p>
    <w:p w14:paraId="5B0A778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Начальники отделов </w:t>
      </w:r>
      <w:r>
        <w:rPr>
          <w:rFonts w:ascii="Times New Roman" w:eastAsia="Times New Roman" w:hAnsi="Times New Roman" w:cs="Times New Roman"/>
          <w:sz w:val="24"/>
          <w:szCs w:val="24"/>
        </w:rPr>
        <w:t xml:space="preserve">- понимание основных технологий и подходов машинного обучения и анализа пространственных данных, знание основных типов задач, решаемых методами анализа пространственных данных, понимание рабочего процесса проектов связанных с анализом пространственных данных, ролей и обязанностей в командах.  </w:t>
      </w:r>
    </w:p>
    <w:p w14:paraId="3B9869F5"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Работники </w:t>
      </w:r>
      <w:r>
        <w:rPr>
          <w:rFonts w:ascii="Times New Roman" w:eastAsia="Times New Roman" w:hAnsi="Times New Roman" w:cs="Times New Roman"/>
          <w:sz w:val="24"/>
          <w:szCs w:val="24"/>
        </w:rPr>
        <w:t xml:space="preserve">- базовое понимание основных задач, решаемых анализом пространственных данных и системами искусственного интеллекта; понимание рабочего процесса проекта, связанного с анализом пространственных данных. </w:t>
      </w:r>
    </w:p>
    <w:p w14:paraId="6125B5C4" w14:textId="77777777" w:rsidR="009D4856" w:rsidRDefault="009D4856">
      <w:pPr>
        <w:jc w:val="both"/>
        <w:rPr>
          <w:rFonts w:ascii="Times New Roman" w:eastAsia="Times New Roman" w:hAnsi="Times New Roman" w:cs="Times New Roman"/>
          <w:sz w:val="24"/>
          <w:szCs w:val="24"/>
        </w:rPr>
      </w:pPr>
    </w:p>
    <w:p w14:paraId="7EBB1144" w14:textId="77777777" w:rsidR="009D4856" w:rsidRDefault="00BF7DC3">
      <w:pPr>
        <w:pStyle w:val="3"/>
        <w:rPr>
          <w:rFonts w:ascii="Times New Roman" w:eastAsia="Times New Roman" w:hAnsi="Times New Roman" w:cs="Times New Roman"/>
        </w:rPr>
      </w:pPr>
      <w:bookmarkStart w:id="16" w:name="_vj4ujug4x1k5" w:colFirst="0" w:colLast="0"/>
      <w:bookmarkEnd w:id="16"/>
      <w:r>
        <w:rPr>
          <w:rFonts w:ascii="Times New Roman" w:eastAsia="Times New Roman" w:hAnsi="Times New Roman" w:cs="Times New Roman"/>
        </w:rPr>
        <w:t xml:space="preserve">4.1.4. Определение Владельцев пространственных данных </w:t>
      </w:r>
    </w:p>
    <w:p w14:paraId="69926193" w14:textId="77777777" w:rsidR="009D4856" w:rsidRDefault="009D4856">
      <w:pPr>
        <w:jc w:val="both"/>
        <w:rPr>
          <w:rFonts w:ascii="Times New Roman" w:eastAsia="Times New Roman" w:hAnsi="Times New Roman" w:cs="Times New Roman"/>
          <w:sz w:val="24"/>
          <w:szCs w:val="24"/>
        </w:rPr>
      </w:pPr>
    </w:p>
    <w:p w14:paraId="2FB6389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уровне ОГВ должны быть явно определены Владельцы пространственных данных. При определении Владельца пространственных данных следует руководствоваться следующими правилами: </w:t>
      </w:r>
    </w:p>
    <w:p w14:paraId="7CA6D4AB" w14:textId="77777777" w:rsidR="009D4856" w:rsidRDefault="009D4856">
      <w:pPr>
        <w:jc w:val="both"/>
        <w:rPr>
          <w:rFonts w:ascii="Times New Roman" w:eastAsia="Times New Roman" w:hAnsi="Times New Roman" w:cs="Times New Roman"/>
          <w:sz w:val="24"/>
          <w:szCs w:val="24"/>
        </w:rPr>
      </w:pPr>
    </w:p>
    <w:p w14:paraId="2739AB12" w14:textId="77777777" w:rsidR="009D4856" w:rsidRDefault="009D4856">
      <w:pPr>
        <w:jc w:val="both"/>
        <w:rPr>
          <w:rFonts w:ascii="Times New Roman" w:eastAsia="Times New Roman" w:hAnsi="Times New Roman" w:cs="Times New Roman"/>
          <w:sz w:val="24"/>
          <w:szCs w:val="24"/>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5040"/>
        <w:gridCol w:w="3000"/>
      </w:tblGrid>
      <w:tr w:rsidR="009D4856" w14:paraId="2B38E2E0" w14:textId="77777777">
        <w:tc>
          <w:tcPr>
            <w:tcW w:w="960" w:type="dxa"/>
            <w:shd w:val="clear" w:color="auto" w:fill="D9D9D9"/>
            <w:tcMar>
              <w:top w:w="100" w:type="dxa"/>
              <w:left w:w="100" w:type="dxa"/>
              <w:bottom w:w="100" w:type="dxa"/>
              <w:right w:w="100" w:type="dxa"/>
            </w:tcMar>
          </w:tcPr>
          <w:p w14:paraId="6A648A42"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5040" w:type="dxa"/>
            <w:shd w:val="clear" w:color="auto" w:fill="D9D9D9"/>
            <w:tcMar>
              <w:top w:w="100" w:type="dxa"/>
              <w:left w:w="100" w:type="dxa"/>
              <w:bottom w:w="100" w:type="dxa"/>
              <w:right w:w="100" w:type="dxa"/>
            </w:tcMar>
          </w:tcPr>
          <w:p w14:paraId="2E18F31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Право на владение данными возникает, когда подразделение </w:t>
            </w:r>
          </w:p>
        </w:tc>
        <w:tc>
          <w:tcPr>
            <w:tcW w:w="3000" w:type="dxa"/>
            <w:shd w:val="clear" w:color="auto" w:fill="D9D9D9"/>
            <w:tcMar>
              <w:top w:w="100" w:type="dxa"/>
              <w:left w:w="100" w:type="dxa"/>
              <w:bottom w:w="100" w:type="dxa"/>
              <w:right w:w="100" w:type="dxa"/>
            </w:tcMar>
          </w:tcPr>
          <w:p w14:paraId="0E31E55D"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Владелец данных </w:t>
            </w:r>
          </w:p>
        </w:tc>
      </w:tr>
      <w:tr w:rsidR="009D4856" w14:paraId="45849B5A" w14:textId="77777777">
        <w:tc>
          <w:tcPr>
            <w:tcW w:w="960" w:type="dxa"/>
            <w:shd w:val="clear" w:color="auto" w:fill="auto"/>
            <w:tcMar>
              <w:top w:w="100" w:type="dxa"/>
              <w:left w:w="100" w:type="dxa"/>
              <w:bottom w:w="100" w:type="dxa"/>
              <w:right w:w="100" w:type="dxa"/>
            </w:tcMar>
          </w:tcPr>
          <w:p w14:paraId="406466C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40" w:type="dxa"/>
            <w:shd w:val="clear" w:color="auto" w:fill="auto"/>
            <w:tcMar>
              <w:top w:w="100" w:type="dxa"/>
              <w:left w:w="100" w:type="dxa"/>
              <w:bottom w:w="100" w:type="dxa"/>
              <w:right w:w="100" w:type="dxa"/>
            </w:tcMar>
          </w:tcPr>
          <w:p w14:paraId="66C8552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Отвечает за предметную область в рамках ОГВ</w:t>
            </w:r>
          </w:p>
        </w:tc>
        <w:tc>
          <w:tcPr>
            <w:tcW w:w="3000" w:type="dxa"/>
            <w:shd w:val="clear" w:color="auto" w:fill="auto"/>
            <w:tcMar>
              <w:top w:w="100" w:type="dxa"/>
              <w:left w:w="100" w:type="dxa"/>
              <w:bottom w:w="100" w:type="dxa"/>
              <w:right w:w="100" w:type="dxa"/>
            </w:tcMar>
          </w:tcPr>
          <w:p w14:paraId="2E77D073"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Руководитель подразделения, отвечающего за предметную область </w:t>
            </w:r>
          </w:p>
        </w:tc>
      </w:tr>
      <w:tr w:rsidR="009D4856" w14:paraId="06EED537" w14:textId="77777777">
        <w:tc>
          <w:tcPr>
            <w:tcW w:w="960" w:type="dxa"/>
            <w:shd w:val="clear" w:color="auto" w:fill="auto"/>
            <w:tcMar>
              <w:top w:w="100" w:type="dxa"/>
              <w:left w:w="100" w:type="dxa"/>
              <w:bottom w:w="100" w:type="dxa"/>
              <w:right w:w="100" w:type="dxa"/>
            </w:tcMar>
          </w:tcPr>
          <w:p w14:paraId="0B48A1C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40" w:type="dxa"/>
            <w:shd w:val="clear" w:color="auto" w:fill="auto"/>
            <w:tcMar>
              <w:top w:w="100" w:type="dxa"/>
              <w:left w:w="100" w:type="dxa"/>
              <w:bottom w:w="100" w:type="dxa"/>
              <w:right w:w="100" w:type="dxa"/>
            </w:tcMar>
          </w:tcPr>
          <w:p w14:paraId="7C7390E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Владеет процессом, в рамках которого пространственные данные создаются</w:t>
            </w:r>
          </w:p>
        </w:tc>
        <w:tc>
          <w:tcPr>
            <w:tcW w:w="3000" w:type="dxa"/>
            <w:shd w:val="clear" w:color="auto" w:fill="auto"/>
            <w:tcMar>
              <w:top w:w="100" w:type="dxa"/>
              <w:left w:w="100" w:type="dxa"/>
              <w:bottom w:w="100" w:type="dxa"/>
              <w:right w:w="100" w:type="dxa"/>
            </w:tcMar>
          </w:tcPr>
          <w:p w14:paraId="788AFBE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Владелец процесса</w:t>
            </w:r>
          </w:p>
        </w:tc>
      </w:tr>
      <w:tr w:rsidR="009D4856" w14:paraId="48586A0F" w14:textId="77777777">
        <w:tc>
          <w:tcPr>
            <w:tcW w:w="960" w:type="dxa"/>
            <w:shd w:val="clear" w:color="auto" w:fill="auto"/>
            <w:tcMar>
              <w:top w:w="100" w:type="dxa"/>
              <w:left w:w="100" w:type="dxa"/>
              <w:bottom w:w="100" w:type="dxa"/>
              <w:right w:w="100" w:type="dxa"/>
            </w:tcMar>
          </w:tcPr>
          <w:p w14:paraId="1376620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40" w:type="dxa"/>
            <w:shd w:val="clear" w:color="auto" w:fill="auto"/>
            <w:tcMar>
              <w:top w:w="100" w:type="dxa"/>
              <w:left w:w="100" w:type="dxa"/>
              <w:bottom w:w="100" w:type="dxa"/>
              <w:right w:w="100" w:type="dxa"/>
            </w:tcMar>
          </w:tcPr>
          <w:p w14:paraId="3F9C094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Получило пространственные данные в рамках договора / соглашения с внешними контрагентами </w:t>
            </w:r>
          </w:p>
        </w:tc>
        <w:tc>
          <w:tcPr>
            <w:tcW w:w="3000" w:type="dxa"/>
            <w:shd w:val="clear" w:color="auto" w:fill="auto"/>
            <w:tcMar>
              <w:top w:w="100" w:type="dxa"/>
              <w:left w:w="100" w:type="dxa"/>
              <w:bottom w:w="100" w:type="dxa"/>
              <w:right w:w="100" w:type="dxa"/>
            </w:tcMar>
          </w:tcPr>
          <w:p w14:paraId="601CB4F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подразделения, получившего пространственные данные в рамках договора/соглашения</w:t>
            </w:r>
          </w:p>
        </w:tc>
      </w:tr>
      <w:tr w:rsidR="009D4856" w14:paraId="6A53A302" w14:textId="77777777">
        <w:tc>
          <w:tcPr>
            <w:tcW w:w="960" w:type="dxa"/>
            <w:shd w:val="clear" w:color="auto" w:fill="auto"/>
            <w:tcMar>
              <w:top w:w="100" w:type="dxa"/>
              <w:left w:w="100" w:type="dxa"/>
              <w:bottom w:w="100" w:type="dxa"/>
              <w:right w:w="100" w:type="dxa"/>
            </w:tcMar>
          </w:tcPr>
          <w:p w14:paraId="02E9AFF9"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5040" w:type="dxa"/>
            <w:shd w:val="clear" w:color="auto" w:fill="auto"/>
            <w:tcMar>
              <w:top w:w="100" w:type="dxa"/>
              <w:left w:w="100" w:type="dxa"/>
              <w:bottom w:w="100" w:type="dxa"/>
              <w:right w:w="100" w:type="dxa"/>
            </w:tcMar>
          </w:tcPr>
          <w:p w14:paraId="5A1093DC"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Заказало загрузку пространственных данных в рамках межведомственного соглашения об обмене пространственными данными </w:t>
            </w:r>
          </w:p>
        </w:tc>
        <w:tc>
          <w:tcPr>
            <w:tcW w:w="3000" w:type="dxa"/>
            <w:shd w:val="clear" w:color="auto" w:fill="auto"/>
            <w:tcMar>
              <w:top w:w="100" w:type="dxa"/>
              <w:left w:w="100" w:type="dxa"/>
              <w:bottom w:w="100" w:type="dxa"/>
              <w:right w:w="100" w:type="dxa"/>
            </w:tcMar>
          </w:tcPr>
          <w:p w14:paraId="490545CD"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подразделения ОГВ, получившего пространственные данные в рамках соглашения</w:t>
            </w:r>
          </w:p>
        </w:tc>
      </w:tr>
      <w:tr w:rsidR="009D4856" w14:paraId="0CCE758A" w14:textId="77777777">
        <w:tc>
          <w:tcPr>
            <w:tcW w:w="960" w:type="dxa"/>
            <w:shd w:val="clear" w:color="auto" w:fill="auto"/>
            <w:tcMar>
              <w:top w:w="100" w:type="dxa"/>
              <w:left w:w="100" w:type="dxa"/>
              <w:bottom w:w="100" w:type="dxa"/>
              <w:right w:w="100" w:type="dxa"/>
            </w:tcMar>
          </w:tcPr>
          <w:p w14:paraId="25A18641"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040" w:type="dxa"/>
            <w:shd w:val="clear" w:color="auto" w:fill="auto"/>
            <w:tcMar>
              <w:top w:w="100" w:type="dxa"/>
              <w:left w:w="100" w:type="dxa"/>
              <w:bottom w:w="100" w:type="dxa"/>
              <w:right w:w="100" w:type="dxa"/>
            </w:tcMar>
          </w:tcPr>
          <w:p w14:paraId="40A82F2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Заказало загрузку открытых пространственных данных в ОГВ, не требующих заключения договора об межведомственном обмене пространственными данными или коммерческого договора</w:t>
            </w:r>
          </w:p>
        </w:tc>
        <w:tc>
          <w:tcPr>
            <w:tcW w:w="3000" w:type="dxa"/>
            <w:shd w:val="clear" w:color="auto" w:fill="auto"/>
            <w:tcMar>
              <w:top w:w="100" w:type="dxa"/>
              <w:left w:w="100" w:type="dxa"/>
              <w:bottom w:w="100" w:type="dxa"/>
              <w:right w:w="100" w:type="dxa"/>
            </w:tcMar>
          </w:tcPr>
          <w:p w14:paraId="0F24AB5B"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подразделения, заказавший загрузку пространственных данных в ОГВ, не требующих заключения договора</w:t>
            </w:r>
          </w:p>
        </w:tc>
      </w:tr>
    </w:tbl>
    <w:p w14:paraId="677FDA70" w14:textId="77777777" w:rsidR="009D4856" w:rsidRDefault="009D4856">
      <w:pPr>
        <w:jc w:val="both"/>
        <w:rPr>
          <w:rFonts w:ascii="Times New Roman" w:eastAsia="Times New Roman" w:hAnsi="Times New Roman" w:cs="Times New Roman"/>
          <w:sz w:val="24"/>
          <w:szCs w:val="24"/>
        </w:rPr>
      </w:pPr>
    </w:p>
    <w:p w14:paraId="2EEBFA71" w14:textId="77777777" w:rsidR="009D4856" w:rsidRDefault="009D4856">
      <w:pPr>
        <w:jc w:val="both"/>
        <w:rPr>
          <w:rFonts w:ascii="Times New Roman" w:eastAsia="Times New Roman" w:hAnsi="Times New Roman" w:cs="Times New Roman"/>
          <w:sz w:val="24"/>
          <w:szCs w:val="24"/>
        </w:rPr>
      </w:pPr>
    </w:p>
    <w:p w14:paraId="2DF38F47" w14:textId="77777777" w:rsidR="009D4856" w:rsidRDefault="00BF7DC3">
      <w:pPr>
        <w:pStyle w:val="2"/>
        <w:rPr>
          <w:rFonts w:ascii="Times New Roman" w:eastAsia="Times New Roman" w:hAnsi="Times New Roman" w:cs="Times New Roman"/>
        </w:rPr>
      </w:pPr>
      <w:bookmarkStart w:id="17" w:name="_8tg1w696v2fs" w:colFirst="0" w:colLast="0"/>
      <w:bookmarkEnd w:id="17"/>
      <w:r>
        <w:rPr>
          <w:rFonts w:ascii="Times New Roman" w:eastAsia="Times New Roman" w:hAnsi="Times New Roman" w:cs="Times New Roman"/>
        </w:rPr>
        <w:t xml:space="preserve">Раздел 4.2. Процессы по управлению пространственными данными </w:t>
      </w:r>
      <w:r>
        <w:rPr>
          <w:rFonts w:ascii="Times New Roman" w:eastAsia="Times New Roman" w:hAnsi="Times New Roman" w:cs="Times New Roman"/>
        </w:rPr>
        <w:br/>
      </w:r>
    </w:p>
    <w:p w14:paraId="73CC628B"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обеспечения функционирования модели управления пространственными данными на уровне пользователя и оператора платформы ФГИС ЕЦП НСПД необходимо запустить 8 групп процессов по управлению пространственными данными. Детальное описание процессов содержится в Стандарте. Группы процессов возможно запускать последовательно с учетом организационных возможностей, готовности технологических инструментов и приоритета реализации. Данные процессы должны быть запущены приказом уполномоченных лиц Пользователей ФГИС ЕЦП НСПД. Детальные планы реализации данных процессов должны быть направлены Отраслевому Директору по Данным соответствующего Домена, согласующего направленные планы. Отчет о планах по реализации данных процессов в рамках Домена должен ежегодно направляться Отраслевым Директором по Данным в адрес Коллегии по управлению пространственными данными. </w:t>
      </w:r>
    </w:p>
    <w:p w14:paraId="02ED60D7" w14:textId="77777777" w:rsidR="009D4856" w:rsidRDefault="009D4856">
      <w:pPr>
        <w:jc w:val="both"/>
        <w:rPr>
          <w:rFonts w:ascii="Times New Roman" w:eastAsia="Times New Roman" w:hAnsi="Times New Roman" w:cs="Times New Roman"/>
          <w:sz w:val="24"/>
          <w:szCs w:val="24"/>
        </w:rPr>
      </w:pPr>
    </w:p>
    <w:p w14:paraId="67A8D2C6" w14:textId="77777777" w:rsidR="009D4856" w:rsidRDefault="00BF7DC3">
      <w:pPr>
        <w:pStyle w:val="3"/>
        <w:rPr>
          <w:rFonts w:ascii="Times New Roman" w:eastAsia="Times New Roman" w:hAnsi="Times New Roman" w:cs="Times New Roman"/>
        </w:rPr>
      </w:pPr>
      <w:bookmarkStart w:id="18" w:name="_xdo2sttnhnus" w:colFirst="0" w:colLast="0"/>
      <w:bookmarkEnd w:id="18"/>
      <w:r>
        <w:rPr>
          <w:rFonts w:ascii="Times New Roman" w:eastAsia="Times New Roman" w:hAnsi="Times New Roman" w:cs="Times New Roman"/>
        </w:rPr>
        <w:t xml:space="preserve">4.2.1. Управление качеством пространственных данных </w:t>
      </w:r>
    </w:p>
    <w:p w14:paraId="52AAD863" w14:textId="77777777" w:rsidR="009D4856" w:rsidRDefault="009D4856">
      <w:pPr>
        <w:jc w:val="both"/>
        <w:rPr>
          <w:rFonts w:ascii="Times New Roman" w:eastAsia="Times New Roman" w:hAnsi="Times New Roman" w:cs="Times New Roman"/>
          <w:sz w:val="24"/>
          <w:szCs w:val="24"/>
        </w:rPr>
      </w:pPr>
    </w:p>
    <w:p w14:paraId="7F3C325D"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качеством пространственных данных направлено на достижение требуемого уровня пригодности пространственных данных для дальнейшей обработки и использования. Основные задачи по реализации целевого процесса по управлению качеством пространственных данных:</w:t>
      </w:r>
    </w:p>
    <w:p w14:paraId="43652946" w14:textId="77777777" w:rsidR="009D4856" w:rsidRDefault="009D4856">
      <w:pPr>
        <w:ind w:firstLine="708"/>
        <w:jc w:val="both"/>
        <w:rPr>
          <w:rFonts w:ascii="Times New Roman" w:eastAsia="Times New Roman" w:hAnsi="Times New Roman" w:cs="Times New Roman"/>
          <w:sz w:val="24"/>
          <w:szCs w:val="24"/>
        </w:rPr>
      </w:pPr>
    </w:p>
    <w:tbl>
      <w:tblPr>
        <w:tblStyle w:val="a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5F30845E" w14:textId="77777777">
        <w:tc>
          <w:tcPr>
            <w:tcW w:w="672" w:type="dxa"/>
            <w:shd w:val="clear" w:color="auto" w:fill="D9D9D9"/>
            <w:tcMar>
              <w:top w:w="100" w:type="dxa"/>
              <w:left w:w="100" w:type="dxa"/>
              <w:bottom w:w="100" w:type="dxa"/>
              <w:right w:w="100" w:type="dxa"/>
            </w:tcMar>
          </w:tcPr>
          <w:p w14:paraId="1AED3647"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1947FF16"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w:t>
            </w:r>
          </w:p>
        </w:tc>
        <w:tc>
          <w:tcPr>
            <w:tcW w:w="1800" w:type="dxa"/>
            <w:shd w:val="clear" w:color="auto" w:fill="D9D9D9"/>
            <w:tcMar>
              <w:top w:w="100" w:type="dxa"/>
              <w:left w:w="100" w:type="dxa"/>
              <w:bottom w:w="100" w:type="dxa"/>
              <w:right w:w="100" w:type="dxa"/>
            </w:tcMar>
          </w:tcPr>
          <w:p w14:paraId="7A11B8C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14EB40B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201EF88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7A7C58D4" w14:textId="77777777">
        <w:tc>
          <w:tcPr>
            <w:tcW w:w="672" w:type="dxa"/>
            <w:shd w:val="clear" w:color="auto" w:fill="auto"/>
            <w:tcMar>
              <w:top w:w="100" w:type="dxa"/>
              <w:left w:w="100" w:type="dxa"/>
              <w:bottom w:w="100" w:type="dxa"/>
              <w:right w:w="100" w:type="dxa"/>
            </w:tcMar>
          </w:tcPr>
          <w:p w14:paraId="6352EEA0"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7F996037"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Выявление данных для проверки и оценки качества данных;</w:t>
            </w:r>
          </w:p>
        </w:tc>
        <w:tc>
          <w:tcPr>
            <w:tcW w:w="1800" w:type="dxa"/>
            <w:shd w:val="clear" w:color="auto" w:fill="auto"/>
            <w:tcMar>
              <w:top w:w="100" w:type="dxa"/>
              <w:left w:w="100" w:type="dxa"/>
              <w:bottom w:w="100" w:type="dxa"/>
              <w:right w:w="100" w:type="dxa"/>
            </w:tcMar>
          </w:tcPr>
          <w:p w14:paraId="3A0D13FE" w14:textId="77777777" w:rsidR="009D4856" w:rsidRDefault="009D485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22C4D469"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4159184"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115938EB" w14:textId="77777777">
        <w:tc>
          <w:tcPr>
            <w:tcW w:w="672" w:type="dxa"/>
            <w:shd w:val="clear" w:color="auto" w:fill="auto"/>
            <w:tcMar>
              <w:top w:w="100" w:type="dxa"/>
              <w:left w:w="100" w:type="dxa"/>
              <w:bottom w:w="100" w:type="dxa"/>
              <w:right w:w="100" w:type="dxa"/>
            </w:tcMar>
          </w:tcPr>
          <w:p w14:paraId="0F68C22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8" w:type="dxa"/>
            <w:shd w:val="clear" w:color="auto" w:fill="auto"/>
            <w:tcMar>
              <w:top w:w="100" w:type="dxa"/>
              <w:left w:w="100" w:type="dxa"/>
              <w:bottom w:w="100" w:type="dxa"/>
              <w:right w:w="100" w:type="dxa"/>
            </w:tcMar>
          </w:tcPr>
          <w:p w14:paraId="40ED968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Определение и обозначение требований </w:t>
            </w:r>
            <w:r>
              <w:rPr>
                <w:rFonts w:ascii="Times New Roman" w:eastAsia="Times New Roman" w:hAnsi="Times New Roman" w:cs="Times New Roman"/>
                <w:sz w:val="24"/>
                <w:szCs w:val="24"/>
              </w:rPr>
              <w:lastRenderedPageBreak/>
              <w:t>по проверке и оценке качества данных;</w:t>
            </w:r>
          </w:p>
        </w:tc>
        <w:tc>
          <w:tcPr>
            <w:tcW w:w="1800" w:type="dxa"/>
            <w:shd w:val="clear" w:color="auto" w:fill="auto"/>
            <w:tcMar>
              <w:top w:w="100" w:type="dxa"/>
              <w:left w:w="100" w:type="dxa"/>
              <w:bottom w:w="100" w:type="dxa"/>
              <w:right w:w="100" w:type="dxa"/>
            </w:tcMar>
          </w:tcPr>
          <w:p w14:paraId="75B5A27E" w14:textId="77777777" w:rsidR="009D4856" w:rsidRDefault="009D485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5427C4F7"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14BC280D"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38285150" w14:textId="77777777">
        <w:tc>
          <w:tcPr>
            <w:tcW w:w="672" w:type="dxa"/>
            <w:shd w:val="clear" w:color="auto" w:fill="auto"/>
            <w:tcMar>
              <w:top w:w="100" w:type="dxa"/>
              <w:left w:w="100" w:type="dxa"/>
              <w:bottom w:w="100" w:type="dxa"/>
              <w:right w:w="100" w:type="dxa"/>
            </w:tcMar>
          </w:tcPr>
          <w:p w14:paraId="26E939B5"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5C57A048"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критических элементов данных;</w:t>
            </w:r>
          </w:p>
        </w:tc>
        <w:tc>
          <w:tcPr>
            <w:tcW w:w="1800" w:type="dxa"/>
            <w:shd w:val="clear" w:color="auto" w:fill="auto"/>
            <w:tcMar>
              <w:top w:w="100" w:type="dxa"/>
              <w:left w:w="100" w:type="dxa"/>
              <w:bottom w:w="100" w:type="dxa"/>
              <w:right w:w="100" w:type="dxa"/>
            </w:tcMar>
          </w:tcPr>
          <w:p w14:paraId="28ACC798" w14:textId="77777777" w:rsidR="009D4856" w:rsidRDefault="009D485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0771D91B"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35A28DD7"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7F23D14D" w14:textId="77777777">
        <w:tc>
          <w:tcPr>
            <w:tcW w:w="672" w:type="dxa"/>
            <w:shd w:val="clear" w:color="auto" w:fill="auto"/>
            <w:tcMar>
              <w:top w:w="100" w:type="dxa"/>
              <w:left w:w="100" w:type="dxa"/>
              <w:bottom w:w="100" w:type="dxa"/>
              <w:right w:w="100" w:type="dxa"/>
            </w:tcMar>
          </w:tcPr>
          <w:p w14:paraId="7DC44C97"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8" w:type="dxa"/>
            <w:shd w:val="clear" w:color="auto" w:fill="auto"/>
            <w:tcMar>
              <w:top w:w="100" w:type="dxa"/>
              <w:left w:w="100" w:type="dxa"/>
              <w:bottom w:w="100" w:type="dxa"/>
              <w:right w:w="100" w:type="dxa"/>
            </w:tcMar>
          </w:tcPr>
          <w:p w14:paraId="6EBB3796"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связей между данными и формирование критериев качества пространственных данных;</w:t>
            </w:r>
          </w:p>
        </w:tc>
        <w:tc>
          <w:tcPr>
            <w:tcW w:w="1800" w:type="dxa"/>
            <w:shd w:val="clear" w:color="auto" w:fill="auto"/>
            <w:tcMar>
              <w:top w:w="100" w:type="dxa"/>
              <w:left w:w="100" w:type="dxa"/>
              <w:bottom w:w="100" w:type="dxa"/>
              <w:right w:w="100" w:type="dxa"/>
            </w:tcMar>
          </w:tcPr>
          <w:p w14:paraId="1F5063B7" w14:textId="77777777" w:rsidR="009D4856" w:rsidRDefault="009D485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6A0E1E72"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3AB2F9BE"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2EBF9029" w14:textId="77777777">
        <w:tc>
          <w:tcPr>
            <w:tcW w:w="672" w:type="dxa"/>
            <w:shd w:val="clear" w:color="auto" w:fill="auto"/>
            <w:tcMar>
              <w:top w:w="100" w:type="dxa"/>
              <w:left w:w="100" w:type="dxa"/>
              <w:bottom w:w="100" w:type="dxa"/>
              <w:right w:w="100" w:type="dxa"/>
            </w:tcMar>
          </w:tcPr>
          <w:p w14:paraId="1C216AAA"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8" w:type="dxa"/>
            <w:shd w:val="clear" w:color="auto" w:fill="auto"/>
            <w:tcMar>
              <w:top w:w="100" w:type="dxa"/>
              <w:left w:w="100" w:type="dxa"/>
              <w:bottom w:w="100" w:type="dxa"/>
              <w:right w:w="100" w:type="dxa"/>
            </w:tcMar>
          </w:tcPr>
          <w:p w14:paraId="4905C09E"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Формирование метрики для измерения показателей качества данных. Привязка данных к объектам данных;</w:t>
            </w:r>
          </w:p>
        </w:tc>
        <w:tc>
          <w:tcPr>
            <w:tcW w:w="1800" w:type="dxa"/>
            <w:shd w:val="clear" w:color="auto" w:fill="auto"/>
            <w:tcMar>
              <w:top w:w="100" w:type="dxa"/>
              <w:left w:w="100" w:type="dxa"/>
              <w:bottom w:w="100" w:type="dxa"/>
              <w:right w:w="100" w:type="dxa"/>
            </w:tcMar>
          </w:tcPr>
          <w:p w14:paraId="7CBB4476"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373E659E"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6FCD36E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768674CA" w14:textId="77777777">
        <w:tc>
          <w:tcPr>
            <w:tcW w:w="672" w:type="dxa"/>
            <w:shd w:val="clear" w:color="auto" w:fill="auto"/>
            <w:tcMar>
              <w:top w:w="100" w:type="dxa"/>
              <w:left w:w="100" w:type="dxa"/>
              <w:bottom w:w="100" w:type="dxa"/>
              <w:right w:w="100" w:type="dxa"/>
            </w:tcMar>
          </w:tcPr>
          <w:p w14:paraId="060A4BBE"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8" w:type="dxa"/>
            <w:shd w:val="clear" w:color="auto" w:fill="auto"/>
            <w:tcMar>
              <w:top w:w="100" w:type="dxa"/>
              <w:left w:w="100" w:type="dxa"/>
              <w:bottom w:w="100" w:type="dxa"/>
              <w:right w:w="100" w:type="dxa"/>
            </w:tcMar>
          </w:tcPr>
          <w:p w14:paraId="5408592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и согласование технических критериев качества пространственных данных;</w:t>
            </w:r>
          </w:p>
        </w:tc>
        <w:tc>
          <w:tcPr>
            <w:tcW w:w="1800" w:type="dxa"/>
            <w:shd w:val="clear" w:color="auto" w:fill="auto"/>
            <w:tcMar>
              <w:top w:w="100" w:type="dxa"/>
              <w:left w:w="100" w:type="dxa"/>
              <w:bottom w:w="100" w:type="dxa"/>
              <w:right w:w="100" w:type="dxa"/>
            </w:tcMar>
          </w:tcPr>
          <w:p w14:paraId="5F509EDB" w14:textId="77777777" w:rsidR="009D4856" w:rsidRDefault="009D485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32EB1D2A"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00CA936D"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25601A07" w14:textId="77777777">
        <w:tc>
          <w:tcPr>
            <w:tcW w:w="672" w:type="dxa"/>
            <w:shd w:val="clear" w:color="auto" w:fill="auto"/>
            <w:tcMar>
              <w:top w:w="100" w:type="dxa"/>
              <w:left w:w="100" w:type="dxa"/>
              <w:bottom w:w="100" w:type="dxa"/>
              <w:right w:w="100" w:type="dxa"/>
            </w:tcMar>
          </w:tcPr>
          <w:p w14:paraId="1F3B726E"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28" w:type="dxa"/>
            <w:shd w:val="clear" w:color="auto" w:fill="auto"/>
            <w:tcMar>
              <w:top w:w="100" w:type="dxa"/>
              <w:left w:w="100" w:type="dxa"/>
              <w:bottom w:w="100" w:type="dxa"/>
              <w:right w:w="100" w:type="dxa"/>
            </w:tcMar>
          </w:tcPr>
          <w:p w14:paraId="46A1AD8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Настройка технологических инструментов для контроля качества данных;</w:t>
            </w:r>
          </w:p>
        </w:tc>
        <w:tc>
          <w:tcPr>
            <w:tcW w:w="1800" w:type="dxa"/>
            <w:shd w:val="clear" w:color="auto" w:fill="auto"/>
            <w:tcMar>
              <w:top w:w="100" w:type="dxa"/>
              <w:left w:w="100" w:type="dxa"/>
              <w:bottom w:w="100" w:type="dxa"/>
              <w:right w:w="100" w:type="dxa"/>
            </w:tcMar>
          </w:tcPr>
          <w:p w14:paraId="438A8CB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3544908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2268B122"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711E079F" w14:textId="77777777">
        <w:tc>
          <w:tcPr>
            <w:tcW w:w="672" w:type="dxa"/>
            <w:shd w:val="clear" w:color="auto" w:fill="auto"/>
            <w:tcMar>
              <w:top w:w="100" w:type="dxa"/>
              <w:left w:w="100" w:type="dxa"/>
              <w:bottom w:w="100" w:type="dxa"/>
              <w:right w:w="100" w:type="dxa"/>
            </w:tcMar>
          </w:tcPr>
          <w:p w14:paraId="72D34C9E"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28" w:type="dxa"/>
            <w:shd w:val="clear" w:color="auto" w:fill="auto"/>
            <w:tcMar>
              <w:top w:w="100" w:type="dxa"/>
              <w:left w:w="100" w:type="dxa"/>
              <w:bottom w:w="100" w:type="dxa"/>
              <w:right w:w="100" w:type="dxa"/>
            </w:tcMar>
          </w:tcPr>
          <w:p w14:paraId="2F2F2D94"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Выполнение процедуры проверки качества данных в Системе контроля качества данных;</w:t>
            </w:r>
          </w:p>
        </w:tc>
        <w:tc>
          <w:tcPr>
            <w:tcW w:w="1800" w:type="dxa"/>
            <w:shd w:val="clear" w:color="auto" w:fill="auto"/>
            <w:tcMar>
              <w:top w:w="100" w:type="dxa"/>
              <w:left w:w="100" w:type="dxa"/>
              <w:bottom w:w="100" w:type="dxa"/>
              <w:right w:w="100" w:type="dxa"/>
            </w:tcMar>
          </w:tcPr>
          <w:p w14:paraId="3FF45B0F"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1C56358E"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325139AA"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48CE448C" w14:textId="77777777">
        <w:tc>
          <w:tcPr>
            <w:tcW w:w="672" w:type="dxa"/>
            <w:shd w:val="clear" w:color="auto" w:fill="auto"/>
            <w:tcMar>
              <w:top w:w="100" w:type="dxa"/>
              <w:left w:w="100" w:type="dxa"/>
              <w:bottom w:w="100" w:type="dxa"/>
              <w:right w:w="100" w:type="dxa"/>
            </w:tcMar>
          </w:tcPr>
          <w:p w14:paraId="281748F0"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28" w:type="dxa"/>
            <w:shd w:val="clear" w:color="auto" w:fill="auto"/>
            <w:tcMar>
              <w:top w:w="100" w:type="dxa"/>
              <w:left w:w="100" w:type="dxa"/>
              <w:bottom w:w="100" w:type="dxa"/>
              <w:right w:w="100" w:type="dxa"/>
            </w:tcMar>
          </w:tcPr>
          <w:p w14:paraId="2055E180" w14:textId="77777777" w:rsidR="009D4856" w:rsidRDefault="00BF7DC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Составление и реализация плана по улучшению качества данных.</w:t>
            </w:r>
          </w:p>
        </w:tc>
        <w:tc>
          <w:tcPr>
            <w:tcW w:w="1800" w:type="dxa"/>
            <w:shd w:val="clear" w:color="auto" w:fill="auto"/>
            <w:tcMar>
              <w:top w:w="100" w:type="dxa"/>
              <w:left w:w="100" w:type="dxa"/>
              <w:bottom w:w="100" w:type="dxa"/>
              <w:right w:w="100" w:type="dxa"/>
            </w:tcMar>
          </w:tcPr>
          <w:p w14:paraId="19B8BBD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5F0A5CB3"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2B933112" w14:textId="77777777" w:rsidR="009D4856" w:rsidRDefault="00BF7DC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2C2893DD" w14:textId="77777777" w:rsidR="009D4856" w:rsidRDefault="009D4856">
      <w:pPr>
        <w:rPr>
          <w:rFonts w:ascii="Times New Roman" w:eastAsia="Times New Roman" w:hAnsi="Times New Roman" w:cs="Times New Roman"/>
        </w:rPr>
      </w:pPr>
    </w:p>
    <w:p w14:paraId="2BBD596E" w14:textId="77777777" w:rsidR="009D4856" w:rsidRDefault="00BF7DC3">
      <w:pPr>
        <w:pStyle w:val="3"/>
        <w:rPr>
          <w:rFonts w:ascii="Times New Roman" w:eastAsia="Times New Roman" w:hAnsi="Times New Roman" w:cs="Times New Roman"/>
        </w:rPr>
      </w:pPr>
      <w:bookmarkStart w:id="19" w:name="_s8seeskjhhug" w:colFirst="0" w:colLast="0"/>
      <w:bookmarkEnd w:id="19"/>
      <w:r>
        <w:rPr>
          <w:rFonts w:ascii="Times New Roman" w:eastAsia="Times New Roman" w:hAnsi="Times New Roman" w:cs="Times New Roman"/>
        </w:rPr>
        <w:t xml:space="preserve">4.2.2. Управление архитектурой пространственных данных </w:t>
      </w:r>
    </w:p>
    <w:p w14:paraId="1A1CAA21" w14:textId="77777777" w:rsidR="009D4856" w:rsidRDefault="009D4856">
      <w:pPr>
        <w:jc w:val="both"/>
        <w:rPr>
          <w:rFonts w:ascii="Times New Roman" w:eastAsia="Times New Roman" w:hAnsi="Times New Roman" w:cs="Times New Roman"/>
          <w:sz w:val="24"/>
          <w:szCs w:val="24"/>
        </w:rPr>
      </w:pPr>
    </w:p>
    <w:p w14:paraId="58B76D4F"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Управление архитектурой пространственных данных направлено на организацию эффективного хранения пространственных данных, обеспечение комплексного процесса интеграции пространственных данных и визуализации потоков пространственных данных, предоставляемых пользователям и используемых в бизнес-процессах.</w:t>
      </w:r>
    </w:p>
    <w:p w14:paraId="0FE947D1" w14:textId="77777777" w:rsidR="009D4856" w:rsidRDefault="009D4856">
      <w:pPr>
        <w:jc w:val="both"/>
        <w:rPr>
          <w:rFonts w:ascii="Times New Roman" w:eastAsia="Times New Roman" w:hAnsi="Times New Roman" w:cs="Times New Roman"/>
          <w:sz w:val="24"/>
          <w:szCs w:val="24"/>
        </w:rPr>
      </w:pPr>
    </w:p>
    <w:p w14:paraId="0374E7C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Ключевые принципы архитектуры пространственных данных:  </w:t>
      </w:r>
    </w:p>
    <w:p w14:paraId="36ECA8BE" w14:textId="77777777" w:rsidR="009D4856" w:rsidRDefault="009D4856">
      <w:pPr>
        <w:ind w:firstLine="708"/>
        <w:jc w:val="both"/>
        <w:rPr>
          <w:rFonts w:ascii="Times New Roman" w:eastAsia="Times New Roman" w:hAnsi="Times New Roman" w:cs="Times New Roman"/>
          <w:sz w:val="24"/>
          <w:szCs w:val="24"/>
        </w:rPr>
      </w:pPr>
    </w:p>
    <w:p w14:paraId="301246A2"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Сквозная интеграция.</w:t>
      </w:r>
      <w:r>
        <w:rPr>
          <w:rFonts w:ascii="Times New Roman" w:eastAsia="Times New Roman" w:hAnsi="Times New Roman" w:cs="Times New Roman"/>
          <w:sz w:val="24"/>
          <w:szCs w:val="24"/>
        </w:rPr>
        <w:t xml:space="preserve"> При внедрении автоматизированных систем, поддерживающих операционные и технологические процессы, должна выполняться их интеграция для устранения разрывов информационных потоков. </w:t>
      </w:r>
    </w:p>
    <w:p w14:paraId="482C84E0" w14:textId="77777777" w:rsidR="009D4856" w:rsidRDefault="009D4856">
      <w:pPr>
        <w:ind w:firstLine="708"/>
        <w:jc w:val="both"/>
        <w:rPr>
          <w:rFonts w:ascii="Times New Roman" w:eastAsia="Times New Roman" w:hAnsi="Times New Roman" w:cs="Times New Roman"/>
          <w:sz w:val="24"/>
          <w:szCs w:val="24"/>
        </w:rPr>
      </w:pPr>
    </w:p>
    <w:p w14:paraId="6EF25EE9"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Отсутствие параллельных потоков пространственных данных. </w:t>
      </w:r>
      <w:r>
        <w:rPr>
          <w:rFonts w:ascii="Times New Roman" w:eastAsia="Times New Roman" w:hAnsi="Times New Roman" w:cs="Times New Roman"/>
          <w:sz w:val="24"/>
          <w:szCs w:val="24"/>
        </w:rPr>
        <w:t xml:space="preserve">В едином ландшафте пространственных данных должны отсутствовать параллельные и дублирующие друг друга потоки пространственных данных между информационными системами.  </w:t>
      </w:r>
    </w:p>
    <w:p w14:paraId="6330132B" w14:textId="77777777" w:rsidR="009D4856" w:rsidRDefault="009D4856">
      <w:pPr>
        <w:ind w:firstLine="708"/>
        <w:jc w:val="both"/>
        <w:rPr>
          <w:rFonts w:ascii="Times New Roman" w:eastAsia="Times New Roman" w:hAnsi="Times New Roman" w:cs="Times New Roman"/>
          <w:sz w:val="24"/>
          <w:szCs w:val="24"/>
        </w:rPr>
      </w:pPr>
    </w:p>
    <w:p w14:paraId="465C42A5"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Мастер-системы для пространственных данных.</w:t>
      </w:r>
      <w:r>
        <w:rPr>
          <w:rFonts w:ascii="Times New Roman" w:eastAsia="Times New Roman" w:hAnsi="Times New Roman" w:cs="Times New Roman"/>
          <w:sz w:val="24"/>
          <w:szCs w:val="24"/>
        </w:rPr>
        <w:t xml:space="preserve"> Для каждой сущности должна быть определена мастер-система, пространственные данные из которой будут транслироваться в другие информационные системы единого ландшафта.  </w:t>
      </w:r>
    </w:p>
    <w:p w14:paraId="5C758E9A" w14:textId="77777777" w:rsidR="009D4856" w:rsidRDefault="009D4856">
      <w:pPr>
        <w:ind w:firstLine="708"/>
        <w:jc w:val="both"/>
        <w:rPr>
          <w:rFonts w:ascii="Times New Roman" w:eastAsia="Times New Roman" w:hAnsi="Times New Roman" w:cs="Times New Roman"/>
          <w:sz w:val="24"/>
          <w:szCs w:val="24"/>
        </w:rPr>
      </w:pPr>
    </w:p>
    <w:p w14:paraId="24ECA1E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Единые мастер-данные. </w:t>
      </w:r>
      <w:r>
        <w:rPr>
          <w:rFonts w:ascii="Times New Roman" w:eastAsia="Times New Roman" w:hAnsi="Times New Roman" w:cs="Times New Roman"/>
          <w:sz w:val="24"/>
          <w:szCs w:val="24"/>
        </w:rPr>
        <w:t xml:space="preserve">При внедрении и интеграции информационных систем должны быть синхронизированы пространственные мастер-данные, которые используются в периметре Домена или Предметной области.  </w:t>
      </w:r>
    </w:p>
    <w:p w14:paraId="250C13B4" w14:textId="77777777" w:rsidR="009D4856" w:rsidRDefault="009D4856">
      <w:pPr>
        <w:ind w:firstLine="708"/>
        <w:jc w:val="both"/>
        <w:rPr>
          <w:rFonts w:ascii="Times New Roman" w:eastAsia="Times New Roman" w:hAnsi="Times New Roman" w:cs="Times New Roman"/>
          <w:sz w:val="24"/>
          <w:szCs w:val="24"/>
        </w:rPr>
      </w:pPr>
    </w:p>
    <w:p w14:paraId="5B5CB2BC"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Описание данных в глоссарии. </w:t>
      </w:r>
      <w:r>
        <w:rPr>
          <w:rFonts w:ascii="Times New Roman" w:eastAsia="Times New Roman" w:hAnsi="Times New Roman" w:cs="Times New Roman"/>
          <w:sz w:val="24"/>
          <w:szCs w:val="24"/>
        </w:rPr>
        <w:t xml:space="preserve">Объекты должны быть описаны в Глобальном глоссарии для обеспечения общего понимания (интерпретации) значений пространственных данных.  </w:t>
      </w:r>
    </w:p>
    <w:p w14:paraId="0E41C80B" w14:textId="77777777" w:rsidR="009D4856" w:rsidRDefault="009D4856">
      <w:pPr>
        <w:ind w:firstLine="708"/>
        <w:jc w:val="both"/>
        <w:rPr>
          <w:rFonts w:ascii="Times New Roman" w:eastAsia="Times New Roman" w:hAnsi="Times New Roman" w:cs="Times New Roman"/>
          <w:sz w:val="24"/>
          <w:szCs w:val="24"/>
        </w:rPr>
      </w:pPr>
    </w:p>
    <w:p w14:paraId="0CA3F723"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Синхронизация моделей пространственных данных.</w:t>
      </w:r>
      <w:r>
        <w:rPr>
          <w:rFonts w:ascii="Times New Roman" w:eastAsia="Times New Roman" w:hAnsi="Times New Roman" w:cs="Times New Roman"/>
          <w:sz w:val="24"/>
          <w:szCs w:val="24"/>
        </w:rPr>
        <w:t xml:space="preserve"> При внедрении информационной системы выполняется обязательная проработка модели пространственных данных, которая должна быть интегрирована в общую концептуальную модель пространственных данных. </w:t>
      </w:r>
    </w:p>
    <w:p w14:paraId="094CA27B" w14:textId="77777777" w:rsidR="009D4856" w:rsidRDefault="009D4856">
      <w:pPr>
        <w:ind w:firstLine="708"/>
        <w:jc w:val="both"/>
        <w:rPr>
          <w:rFonts w:ascii="Times New Roman" w:eastAsia="Times New Roman" w:hAnsi="Times New Roman" w:cs="Times New Roman"/>
          <w:sz w:val="24"/>
          <w:szCs w:val="24"/>
        </w:rPr>
      </w:pPr>
    </w:p>
    <w:p w14:paraId="5C01F4F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задачи по реализации целевого процесса по управлению архитектурой пространственных данных:</w:t>
      </w:r>
    </w:p>
    <w:p w14:paraId="521F8EFB" w14:textId="77777777" w:rsidR="009D4856" w:rsidRDefault="009D4856">
      <w:pPr>
        <w:ind w:firstLine="708"/>
        <w:jc w:val="both"/>
        <w:rPr>
          <w:rFonts w:ascii="Times New Roman" w:eastAsia="Times New Roman" w:hAnsi="Times New Roman" w:cs="Times New Roman"/>
          <w:sz w:val="24"/>
          <w:szCs w:val="24"/>
        </w:rPr>
      </w:pPr>
    </w:p>
    <w:tbl>
      <w:tblPr>
        <w:tblStyle w:val="a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028F6AE6" w14:textId="77777777">
        <w:tc>
          <w:tcPr>
            <w:tcW w:w="672" w:type="dxa"/>
            <w:shd w:val="clear" w:color="auto" w:fill="D9D9D9"/>
            <w:tcMar>
              <w:top w:w="100" w:type="dxa"/>
              <w:left w:w="100" w:type="dxa"/>
              <w:bottom w:w="100" w:type="dxa"/>
              <w:right w:w="100" w:type="dxa"/>
            </w:tcMar>
          </w:tcPr>
          <w:p w14:paraId="1FBD1890"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34641CF0"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w:t>
            </w:r>
          </w:p>
        </w:tc>
        <w:tc>
          <w:tcPr>
            <w:tcW w:w="1800" w:type="dxa"/>
            <w:shd w:val="clear" w:color="auto" w:fill="D9D9D9"/>
            <w:tcMar>
              <w:top w:w="100" w:type="dxa"/>
              <w:left w:w="100" w:type="dxa"/>
              <w:bottom w:w="100" w:type="dxa"/>
              <w:right w:w="100" w:type="dxa"/>
            </w:tcMar>
          </w:tcPr>
          <w:p w14:paraId="7FB6E7BE"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26E56BF2"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4A6AE992"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039A8DF5" w14:textId="77777777">
        <w:tc>
          <w:tcPr>
            <w:tcW w:w="672" w:type="dxa"/>
            <w:shd w:val="clear" w:color="auto" w:fill="auto"/>
            <w:tcMar>
              <w:top w:w="100" w:type="dxa"/>
              <w:left w:w="100" w:type="dxa"/>
              <w:bottom w:w="100" w:type="dxa"/>
              <w:right w:w="100" w:type="dxa"/>
            </w:tcMar>
          </w:tcPr>
          <w:p w14:paraId="53049966"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727DBF7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Ведение концептуальной, логической и физической моделей пространственных данных предметных областей;</w:t>
            </w:r>
          </w:p>
        </w:tc>
        <w:tc>
          <w:tcPr>
            <w:tcW w:w="1800" w:type="dxa"/>
            <w:shd w:val="clear" w:color="auto" w:fill="auto"/>
            <w:tcMar>
              <w:top w:w="100" w:type="dxa"/>
              <w:left w:w="100" w:type="dxa"/>
              <w:bottom w:w="100" w:type="dxa"/>
              <w:right w:w="100" w:type="dxa"/>
            </w:tcMar>
          </w:tcPr>
          <w:p w14:paraId="5D2707C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3D63401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239E1BB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0FDBE996" w14:textId="77777777">
        <w:tc>
          <w:tcPr>
            <w:tcW w:w="672" w:type="dxa"/>
            <w:shd w:val="clear" w:color="auto" w:fill="auto"/>
            <w:tcMar>
              <w:top w:w="100" w:type="dxa"/>
              <w:left w:w="100" w:type="dxa"/>
              <w:bottom w:w="100" w:type="dxa"/>
              <w:right w:w="100" w:type="dxa"/>
            </w:tcMar>
          </w:tcPr>
          <w:p w14:paraId="5B44AC3F"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8" w:type="dxa"/>
            <w:shd w:val="clear" w:color="auto" w:fill="auto"/>
            <w:tcMar>
              <w:top w:w="100" w:type="dxa"/>
              <w:left w:w="100" w:type="dxa"/>
              <w:bottom w:w="100" w:type="dxa"/>
              <w:right w:w="100" w:type="dxa"/>
            </w:tcMar>
          </w:tcPr>
          <w:p w14:paraId="7490C83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предметных областей и ведение единой карты предметных областей, включая синхронизацию с текущими бизнес-</w:t>
            </w:r>
            <w:r>
              <w:rPr>
                <w:rFonts w:ascii="Times New Roman" w:eastAsia="Times New Roman" w:hAnsi="Times New Roman" w:cs="Times New Roman"/>
                <w:sz w:val="24"/>
                <w:szCs w:val="24"/>
              </w:rPr>
              <w:lastRenderedPageBreak/>
              <w:t xml:space="preserve">процессами; </w:t>
            </w:r>
          </w:p>
        </w:tc>
        <w:tc>
          <w:tcPr>
            <w:tcW w:w="1800" w:type="dxa"/>
            <w:shd w:val="clear" w:color="auto" w:fill="auto"/>
            <w:tcMar>
              <w:top w:w="100" w:type="dxa"/>
              <w:left w:w="100" w:type="dxa"/>
              <w:bottom w:w="100" w:type="dxa"/>
              <w:right w:w="100" w:type="dxa"/>
            </w:tcMar>
          </w:tcPr>
          <w:p w14:paraId="715E1CA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w:t>
            </w:r>
          </w:p>
        </w:tc>
        <w:tc>
          <w:tcPr>
            <w:tcW w:w="1650" w:type="dxa"/>
            <w:shd w:val="clear" w:color="auto" w:fill="auto"/>
            <w:tcMar>
              <w:top w:w="100" w:type="dxa"/>
              <w:left w:w="100" w:type="dxa"/>
              <w:bottom w:w="100" w:type="dxa"/>
              <w:right w:w="100" w:type="dxa"/>
            </w:tcMar>
          </w:tcPr>
          <w:p w14:paraId="427E2CE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D8C711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68214A03" w14:textId="77777777">
        <w:tc>
          <w:tcPr>
            <w:tcW w:w="672" w:type="dxa"/>
            <w:shd w:val="clear" w:color="auto" w:fill="auto"/>
            <w:tcMar>
              <w:top w:w="100" w:type="dxa"/>
              <w:left w:w="100" w:type="dxa"/>
              <w:bottom w:w="100" w:type="dxa"/>
              <w:right w:w="100" w:type="dxa"/>
            </w:tcMar>
          </w:tcPr>
          <w:p w14:paraId="029CCBC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5442522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Детализация и поддержание в актуальном состоянии описания данных предметных областей в части: 1) систем источников и потребителей 2) основных процессов, задействованных в рамках домена 3) Владельцев доменов и прочих ролей по управлению пространственными данными, соответствующих предметной области. </w:t>
            </w:r>
          </w:p>
        </w:tc>
        <w:tc>
          <w:tcPr>
            <w:tcW w:w="1800" w:type="dxa"/>
            <w:shd w:val="clear" w:color="auto" w:fill="auto"/>
            <w:tcMar>
              <w:top w:w="100" w:type="dxa"/>
              <w:left w:w="100" w:type="dxa"/>
              <w:bottom w:w="100" w:type="dxa"/>
              <w:right w:w="100" w:type="dxa"/>
            </w:tcMar>
          </w:tcPr>
          <w:p w14:paraId="0F579418"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2DD91DFC"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D60080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602141F6" w14:textId="77777777" w:rsidR="009D4856" w:rsidRDefault="009D4856">
      <w:pPr>
        <w:jc w:val="both"/>
        <w:rPr>
          <w:rFonts w:ascii="Times New Roman" w:eastAsia="Times New Roman" w:hAnsi="Times New Roman" w:cs="Times New Roman"/>
          <w:sz w:val="24"/>
          <w:szCs w:val="24"/>
        </w:rPr>
      </w:pPr>
    </w:p>
    <w:p w14:paraId="76EC5148" w14:textId="77777777" w:rsidR="009D4856" w:rsidRDefault="00BF7DC3">
      <w:pPr>
        <w:pStyle w:val="3"/>
        <w:rPr>
          <w:rFonts w:ascii="Times New Roman" w:eastAsia="Times New Roman" w:hAnsi="Times New Roman" w:cs="Times New Roman"/>
        </w:rPr>
      </w:pPr>
      <w:bookmarkStart w:id="20" w:name="_got5zd9flan" w:colFirst="0" w:colLast="0"/>
      <w:bookmarkEnd w:id="20"/>
      <w:r>
        <w:rPr>
          <w:rFonts w:ascii="Times New Roman" w:eastAsia="Times New Roman" w:hAnsi="Times New Roman" w:cs="Times New Roman"/>
        </w:rPr>
        <w:t xml:space="preserve">4.2.3. Управление интеграцией пространственных данных </w:t>
      </w:r>
    </w:p>
    <w:p w14:paraId="62F72BF8" w14:textId="77777777" w:rsidR="009D4856" w:rsidRDefault="009D4856">
      <w:pPr>
        <w:jc w:val="both"/>
        <w:rPr>
          <w:rFonts w:ascii="Times New Roman" w:eastAsia="Times New Roman" w:hAnsi="Times New Roman" w:cs="Times New Roman"/>
          <w:b/>
          <w:sz w:val="24"/>
          <w:szCs w:val="24"/>
        </w:rPr>
      </w:pPr>
    </w:p>
    <w:p w14:paraId="3F5EA9D4"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Управление интеграцией пространственных данных направлено на объединение пространственных данных из различных источников для формирования единого представления о пространственных данных посредством создания совместно используемых моделей и механизмов обмена пространственными данными. </w:t>
      </w:r>
    </w:p>
    <w:p w14:paraId="2DA5F099" w14:textId="77777777" w:rsidR="009D4856" w:rsidRDefault="009D4856">
      <w:pPr>
        <w:ind w:firstLine="708"/>
        <w:jc w:val="both"/>
        <w:rPr>
          <w:rFonts w:ascii="Times New Roman" w:eastAsia="Times New Roman" w:hAnsi="Times New Roman" w:cs="Times New Roman"/>
          <w:sz w:val="24"/>
          <w:szCs w:val="24"/>
        </w:rPr>
      </w:pPr>
    </w:p>
    <w:p w14:paraId="520BFB77"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Управление интеграционными потоками обеспечивает:  </w:t>
      </w:r>
    </w:p>
    <w:p w14:paraId="30BAF4ED" w14:textId="77777777" w:rsidR="009D4856" w:rsidRDefault="00BF7DC3">
      <w:pPr>
        <w:ind w:firstLine="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Соблюдение стандартов передачи пространственных данных и правил обработки пространственных данных;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Контроль источников и потребителей пространственных данных;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Сокращение затрат на интеграцию между информационными системами;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Описание цепочек происхождения пространственных данных. </w:t>
      </w:r>
    </w:p>
    <w:p w14:paraId="0F52E2C5" w14:textId="77777777" w:rsidR="009D4856" w:rsidRDefault="009D4856">
      <w:pPr>
        <w:ind w:firstLine="708"/>
        <w:jc w:val="both"/>
        <w:rPr>
          <w:rFonts w:ascii="Times New Roman" w:eastAsia="Times New Roman" w:hAnsi="Times New Roman" w:cs="Times New Roman"/>
          <w:sz w:val="24"/>
          <w:szCs w:val="24"/>
        </w:rPr>
      </w:pPr>
    </w:p>
    <w:p w14:paraId="79D25BA8"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задачи по реализации целевого процесса по управлению интеграцией пространственных данных: </w:t>
      </w:r>
    </w:p>
    <w:p w14:paraId="16132FCC" w14:textId="77777777" w:rsidR="009D4856" w:rsidRDefault="009D4856">
      <w:pPr>
        <w:jc w:val="both"/>
        <w:rPr>
          <w:rFonts w:ascii="Times New Roman" w:eastAsia="Times New Roman" w:hAnsi="Times New Roman" w:cs="Times New Roman"/>
          <w:sz w:val="24"/>
          <w:szCs w:val="24"/>
        </w:rPr>
      </w:pP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7708BD42" w14:textId="77777777">
        <w:tc>
          <w:tcPr>
            <w:tcW w:w="672" w:type="dxa"/>
            <w:shd w:val="clear" w:color="auto" w:fill="D9D9D9"/>
            <w:tcMar>
              <w:top w:w="100" w:type="dxa"/>
              <w:left w:w="100" w:type="dxa"/>
              <w:bottom w:w="100" w:type="dxa"/>
              <w:right w:w="100" w:type="dxa"/>
            </w:tcMar>
          </w:tcPr>
          <w:p w14:paraId="791D7102"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79855A00"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w:t>
            </w:r>
          </w:p>
        </w:tc>
        <w:tc>
          <w:tcPr>
            <w:tcW w:w="1800" w:type="dxa"/>
            <w:shd w:val="clear" w:color="auto" w:fill="D9D9D9"/>
            <w:tcMar>
              <w:top w:w="100" w:type="dxa"/>
              <w:left w:w="100" w:type="dxa"/>
              <w:bottom w:w="100" w:type="dxa"/>
              <w:right w:w="100" w:type="dxa"/>
            </w:tcMar>
          </w:tcPr>
          <w:p w14:paraId="0BDAB102"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5FC548B4"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2E831D53"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0F925643" w14:textId="77777777">
        <w:tc>
          <w:tcPr>
            <w:tcW w:w="672" w:type="dxa"/>
            <w:shd w:val="clear" w:color="auto" w:fill="auto"/>
            <w:tcMar>
              <w:top w:w="100" w:type="dxa"/>
              <w:left w:w="100" w:type="dxa"/>
              <w:bottom w:w="100" w:type="dxa"/>
              <w:right w:w="100" w:type="dxa"/>
            </w:tcMar>
          </w:tcPr>
          <w:p w14:paraId="2551917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4545C803"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Выявление </w:t>
            </w:r>
            <w:proofErr w:type="gramStart"/>
            <w:r>
              <w:rPr>
                <w:rFonts w:ascii="Times New Roman" w:eastAsia="Times New Roman" w:hAnsi="Times New Roman" w:cs="Times New Roman"/>
                <w:sz w:val="24"/>
                <w:szCs w:val="24"/>
              </w:rPr>
              <w:t>пространственных  данных</w:t>
            </w:r>
            <w:proofErr w:type="gramEnd"/>
            <w:r>
              <w:rPr>
                <w:rFonts w:ascii="Times New Roman" w:eastAsia="Times New Roman" w:hAnsi="Times New Roman" w:cs="Times New Roman"/>
                <w:sz w:val="24"/>
                <w:szCs w:val="24"/>
              </w:rPr>
              <w:t>, задействованных в интеграции бизнес-процессов и информационных систем;</w:t>
            </w:r>
          </w:p>
        </w:tc>
        <w:tc>
          <w:tcPr>
            <w:tcW w:w="1800" w:type="dxa"/>
            <w:shd w:val="clear" w:color="auto" w:fill="auto"/>
            <w:tcMar>
              <w:top w:w="100" w:type="dxa"/>
              <w:left w:w="100" w:type="dxa"/>
              <w:bottom w:w="100" w:type="dxa"/>
              <w:right w:w="100" w:type="dxa"/>
            </w:tcMar>
          </w:tcPr>
          <w:p w14:paraId="2116EFC3"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07F8C90F"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6E46074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533C0365" w14:textId="77777777">
        <w:tc>
          <w:tcPr>
            <w:tcW w:w="672" w:type="dxa"/>
            <w:shd w:val="clear" w:color="auto" w:fill="auto"/>
            <w:tcMar>
              <w:top w:w="100" w:type="dxa"/>
              <w:left w:w="100" w:type="dxa"/>
              <w:bottom w:w="100" w:type="dxa"/>
              <w:right w:w="100" w:type="dxa"/>
            </w:tcMar>
          </w:tcPr>
          <w:p w14:paraId="7C03FA9D"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2928" w:type="dxa"/>
            <w:shd w:val="clear" w:color="auto" w:fill="auto"/>
            <w:tcMar>
              <w:top w:w="100" w:type="dxa"/>
              <w:left w:w="100" w:type="dxa"/>
              <w:bottom w:w="100" w:type="dxa"/>
              <w:right w:w="100" w:type="dxa"/>
            </w:tcMar>
          </w:tcPr>
          <w:p w14:paraId="3FB254A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и согласование концептуальной модели потоков пространственных данных; </w:t>
            </w:r>
          </w:p>
        </w:tc>
        <w:tc>
          <w:tcPr>
            <w:tcW w:w="1800" w:type="dxa"/>
            <w:shd w:val="clear" w:color="auto" w:fill="auto"/>
            <w:tcMar>
              <w:top w:w="100" w:type="dxa"/>
              <w:left w:w="100" w:type="dxa"/>
              <w:bottom w:w="100" w:type="dxa"/>
              <w:right w:w="100" w:type="dxa"/>
            </w:tcMar>
          </w:tcPr>
          <w:p w14:paraId="3766F2DF"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03802B2F"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6705593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52A4A7BA" w14:textId="77777777">
        <w:tc>
          <w:tcPr>
            <w:tcW w:w="672" w:type="dxa"/>
            <w:shd w:val="clear" w:color="auto" w:fill="auto"/>
            <w:tcMar>
              <w:top w:w="100" w:type="dxa"/>
              <w:left w:w="100" w:type="dxa"/>
              <w:bottom w:w="100" w:type="dxa"/>
              <w:right w:w="100" w:type="dxa"/>
            </w:tcMar>
          </w:tcPr>
          <w:p w14:paraId="405B1BEC"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024B0B99"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и согласование модели передачи пространственных данных на уровне информационных систем; </w:t>
            </w:r>
          </w:p>
        </w:tc>
        <w:tc>
          <w:tcPr>
            <w:tcW w:w="1800" w:type="dxa"/>
            <w:shd w:val="clear" w:color="auto" w:fill="auto"/>
            <w:tcMar>
              <w:top w:w="100" w:type="dxa"/>
              <w:left w:w="100" w:type="dxa"/>
              <w:bottom w:w="100" w:type="dxa"/>
              <w:right w:w="100" w:type="dxa"/>
            </w:tcMar>
          </w:tcPr>
          <w:p w14:paraId="14089E6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29B1F3F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2AE9491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472B30EF" w14:textId="77777777">
        <w:tc>
          <w:tcPr>
            <w:tcW w:w="672" w:type="dxa"/>
            <w:shd w:val="clear" w:color="auto" w:fill="auto"/>
            <w:tcMar>
              <w:top w:w="100" w:type="dxa"/>
              <w:left w:w="100" w:type="dxa"/>
              <w:bottom w:w="100" w:type="dxa"/>
              <w:right w:w="100" w:type="dxa"/>
            </w:tcMar>
          </w:tcPr>
          <w:p w14:paraId="11C37E43"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8" w:type="dxa"/>
            <w:shd w:val="clear" w:color="auto" w:fill="auto"/>
            <w:tcMar>
              <w:top w:w="100" w:type="dxa"/>
              <w:left w:w="100" w:type="dxa"/>
              <w:bottom w:w="100" w:type="dxa"/>
              <w:right w:w="100" w:type="dxa"/>
            </w:tcMar>
          </w:tcPr>
          <w:p w14:paraId="13CF953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Разработка и ведение карты пространственных потоков между хранилищами данных</w:t>
            </w:r>
          </w:p>
        </w:tc>
        <w:tc>
          <w:tcPr>
            <w:tcW w:w="1800" w:type="dxa"/>
            <w:shd w:val="clear" w:color="auto" w:fill="auto"/>
            <w:tcMar>
              <w:top w:w="100" w:type="dxa"/>
              <w:left w:w="100" w:type="dxa"/>
              <w:bottom w:w="100" w:type="dxa"/>
              <w:right w:w="100" w:type="dxa"/>
            </w:tcMar>
          </w:tcPr>
          <w:p w14:paraId="1D9B9C9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75D34F9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46A1C5B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288347DB" w14:textId="77777777">
        <w:tc>
          <w:tcPr>
            <w:tcW w:w="672" w:type="dxa"/>
            <w:shd w:val="clear" w:color="auto" w:fill="auto"/>
            <w:tcMar>
              <w:top w:w="100" w:type="dxa"/>
              <w:left w:w="100" w:type="dxa"/>
              <w:bottom w:w="100" w:type="dxa"/>
              <w:right w:w="100" w:type="dxa"/>
            </w:tcMar>
          </w:tcPr>
          <w:p w14:paraId="5F011BC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8" w:type="dxa"/>
            <w:shd w:val="clear" w:color="auto" w:fill="auto"/>
            <w:tcMar>
              <w:top w:w="100" w:type="dxa"/>
              <w:left w:w="100" w:type="dxa"/>
              <w:bottom w:w="100" w:type="dxa"/>
              <w:right w:w="100" w:type="dxa"/>
            </w:tcMar>
          </w:tcPr>
          <w:p w14:paraId="4893DB7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слоя интегрированных пространственных данных с использованием единой методологии и единой модели пространственных данных;</w:t>
            </w:r>
          </w:p>
        </w:tc>
        <w:tc>
          <w:tcPr>
            <w:tcW w:w="1800" w:type="dxa"/>
            <w:shd w:val="clear" w:color="auto" w:fill="auto"/>
            <w:tcMar>
              <w:top w:w="100" w:type="dxa"/>
              <w:left w:w="100" w:type="dxa"/>
              <w:bottom w:w="100" w:type="dxa"/>
              <w:right w:w="100" w:type="dxa"/>
            </w:tcMar>
          </w:tcPr>
          <w:p w14:paraId="6B5832B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319E43F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1FA2181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2E7C265E" w14:textId="77777777">
        <w:tc>
          <w:tcPr>
            <w:tcW w:w="672" w:type="dxa"/>
            <w:shd w:val="clear" w:color="auto" w:fill="auto"/>
            <w:tcMar>
              <w:top w:w="100" w:type="dxa"/>
              <w:left w:w="100" w:type="dxa"/>
              <w:bottom w:w="100" w:type="dxa"/>
              <w:right w:w="100" w:type="dxa"/>
            </w:tcMar>
          </w:tcPr>
          <w:p w14:paraId="4F686F0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8" w:type="dxa"/>
            <w:shd w:val="clear" w:color="auto" w:fill="auto"/>
            <w:tcMar>
              <w:top w:w="100" w:type="dxa"/>
              <w:left w:w="100" w:type="dxa"/>
              <w:bottom w:w="100" w:type="dxa"/>
              <w:right w:w="100" w:type="dxa"/>
            </w:tcMar>
          </w:tcPr>
          <w:p w14:paraId="7479456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Реализация интеграции </w:t>
            </w:r>
            <w:proofErr w:type="gramStart"/>
            <w:r>
              <w:rPr>
                <w:rFonts w:ascii="Times New Roman" w:eastAsia="Times New Roman" w:hAnsi="Times New Roman" w:cs="Times New Roman"/>
                <w:sz w:val="24"/>
                <w:szCs w:val="24"/>
              </w:rPr>
              <w:t>пространственных  данных</w:t>
            </w:r>
            <w:proofErr w:type="gramEnd"/>
            <w:r>
              <w:rPr>
                <w:rFonts w:ascii="Times New Roman" w:eastAsia="Times New Roman" w:hAnsi="Times New Roman" w:cs="Times New Roman"/>
                <w:sz w:val="24"/>
                <w:szCs w:val="24"/>
              </w:rPr>
              <w:t xml:space="preserve"> и последующий контроль загрузки пространственных данных, в т. ч. на основе соглашения об уровне сервиса на поставку пространственных данных;</w:t>
            </w:r>
          </w:p>
        </w:tc>
        <w:tc>
          <w:tcPr>
            <w:tcW w:w="1800" w:type="dxa"/>
            <w:shd w:val="clear" w:color="auto" w:fill="auto"/>
            <w:tcMar>
              <w:top w:w="100" w:type="dxa"/>
              <w:left w:w="100" w:type="dxa"/>
              <w:bottom w:w="100" w:type="dxa"/>
              <w:right w:w="100" w:type="dxa"/>
            </w:tcMar>
          </w:tcPr>
          <w:p w14:paraId="6B6847AC"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1A9287CC"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02706FC2"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64F31418" w14:textId="77777777">
        <w:tc>
          <w:tcPr>
            <w:tcW w:w="672" w:type="dxa"/>
            <w:shd w:val="clear" w:color="auto" w:fill="auto"/>
            <w:tcMar>
              <w:top w:w="100" w:type="dxa"/>
              <w:left w:w="100" w:type="dxa"/>
              <w:bottom w:w="100" w:type="dxa"/>
              <w:right w:w="100" w:type="dxa"/>
            </w:tcMar>
          </w:tcPr>
          <w:p w14:paraId="6BD8A32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28" w:type="dxa"/>
            <w:shd w:val="clear" w:color="auto" w:fill="auto"/>
            <w:tcMar>
              <w:top w:w="100" w:type="dxa"/>
              <w:left w:w="100" w:type="dxa"/>
              <w:bottom w:w="100" w:type="dxa"/>
              <w:right w:w="100" w:type="dxa"/>
            </w:tcMar>
          </w:tcPr>
          <w:p w14:paraId="70F869E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и поддержка средств межведомственного предоставления пространственных данных.</w:t>
            </w:r>
          </w:p>
        </w:tc>
        <w:tc>
          <w:tcPr>
            <w:tcW w:w="1800" w:type="dxa"/>
            <w:shd w:val="clear" w:color="auto" w:fill="auto"/>
            <w:tcMar>
              <w:top w:w="100" w:type="dxa"/>
              <w:left w:w="100" w:type="dxa"/>
              <w:bottom w:w="100" w:type="dxa"/>
              <w:right w:w="100" w:type="dxa"/>
            </w:tcMar>
          </w:tcPr>
          <w:p w14:paraId="0502E50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5B194D54"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950" w:type="dxa"/>
            <w:shd w:val="clear" w:color="auto" w:fill="auto"/>
            <w:tcMar>
              <w:top w:w="100" w:type="dxa"/>
              <w:left w:w="100" w:type="dxa"/>
              <w:bottom w:w="100" w:type="dxa"/>
              <w:right w:w="100" w:type="dxa"/>
            </w:tcMar>
          </w:tcPr>
          <w:p w14:paraId="74B87F2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5C56D294" w14:textId="77777777" w:rsidR="009D4856" w:rsidRDefault="009D4856">
      <w:pPr>
        <w:jc w:val="both"/>
        <w:rPr>
          <w:rFonts w:ascii="Times New Roman" w:eastAsia="Times New Roman" w:hAnsi="Times New Roman" w:cs="Times New Roman"/>
          <w:sz w:val="24"/>
          <w:szCs w:val="24"/>
        </w:rPr>
      </w:pPr>
    </w:p>
    <w:p w14:paraId="09D96D42" w14:textId="77777777" w:rsidR="009D4856" w:rsidRDefault="00BF7DC3">
      <w:pPr>
        <w:pStyle w:val="3"/>
        <w:rPr>
          <w:rFonts w:ascii="Times New Roman" w:eastAsia="Times New Roman" w:hAnsi="Times New Roman" w:cs="Times New Roman"/>
        </w:rPr>
      </w:pPr>
      <w:bookmarkStart w:id="21" w:name="_17nw9l5ak814" w:colFirst="0" w:colLast="0"/>
      <w:bookmarkEnd w:id="21"/>
      <w:r>
        <w:rPr>
          <w:rFonts w:ascii="Times New Roman" w:eastAsia="Times New Roman" w:hAnsi="Times New Roman" w:cs="Times New Roman"/>
        </w:rPr>
        <w:t xml:space="preserve">4.2.4. Управление жизненным циклом пространственных данных и хранением пространственных данных </w:t>
      </w:r>
    </w:p>
    <w:p w14:paraId="75412942" w14:textId="77777777" w:rsidR="009D4856" w:rsidRDefault="009D4856">
      <w:pPr>
        <w:jc w:val="both"/>
        <w:rPr>
          <w:rFonts w:ascii="Times New Roman" w:eastAsia="Times New Roman" w:hAnsi="Times New Roman" w:cs="Times New Roman"/>
          <w:sz w:val="24"/>
          <w:szCs w:val="24"/>
        </w:rPr>
      </w:pPr>
    </w:p>
    <w:p w14:paraId="5FD8B03A"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Жизненный цикл пространственных данных включает в себя следующие этапы, поддерживаемые посредством обязательных процедур и процессов по управлению данными. Основные задачи по реализации целевого процесса по управлению жизненным циклом пространственных данных и хранением пространственных данных:</w:t>
      </w:r>
    </w:p>
    <w:p w14:paraId="16ED869A" w14:textId="77777777" w:rsidR="009D4856" w:rsidRDefault="009D4856">
      <w:pPr>
        <w:jc w:val="both"/>
        <w:rPr>
          <w:rFonts w:ascii="Times New Roman" w:eastAsia="Times New Roman" w:hAnsi="Times New Roman" w:cs="Times New Roman"/>
          <w:sz w:val="24"/>
          <w:szCs w:val="24"/>
        </w:rPr>
      </w:pPr>
    </w:p>
    <w:p w14:paraId="31517A25" w14:textId="77777777" w:rsidR="009D4856" w:rsidRDefault="009D4856">
      <w:pPr>
        <w:jc w:val="both"/>
        <w:rPr>
          <w:rFonts w:ascii="Times New Roman" w:eastAsia="Times New Roman" w:hAnsi="Times New Roman" w:cs="Times New Roman"/>
          <w:sz w:val="24"/>
          <w:szCs w:val="24"/>
        </w:rPr>
      </w:pPr>
    </w:p>
    <w:tbl>
      <w:tblPr>
        <w:tblStyle w:val="a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07668987" w14:textId="77777777">
        <w:tc>
          <w:tcPr>
            <w:tcW w:w="672" w:type="dxa"/>
            <w:shd w:val="clear" w:color="auto" w:fill="D9D9D9"/>
            <w:tcMar>
              <w:top w:w="100" w:type="dxa"/>
              <w:left w:w="100" w:type="dxa"/>
              <w:bottom w:w="100" w:type="dxa"/>
              <w:right w:w="100" w:type="dxa"/>
            </w:tcMar>
          </w:tcPr>
          <w:p w14:paraId="1DC799C3"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0D6289C9"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Этапы</w:t>
            </w:r>
          </w:p>
        </w:tc>
        <w:tc>
          <w:tcPr>
            <w:tcW w:w="1800" w:type="dxa"/>
            <w:shd w:val="clear" w:color="auto" w:fill="D9D9D9"/>
            <w:tcMar>
              <w:top w:w="100" w:type="dxa"/>
              <w:left w:w="100" w:type="dxa"/>
              <w:bottom w:w="100" w:type="dxa"/>
              <w:right w:w="100" w:type="dxa"/>
            </w:tcMar>
          </w:tcPr>
          <w:p w14:paraId="184CA37D"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4F28A01E"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64937118"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578C81D4" w14:textId="77777777">
        <w:tc>
          <w:tcPr>
            <w:tcW w:w="672" w:type="dxa"/>
            <w:shd w:val="clear" w:color="auto" w:fill="auto"/>
            <w:tcMar>
              <w:top w:w="100" w:type="dxa"/>
              <w:left w:w="100" w:type="dxa"/>
              <w:bottom w:w="100" w:type="dxa"/>
              <w:right w:w="100" w:type="dxa"/>
            </w:tcMar>
          </w:tcPr>
          <w:p w14:paraId="03B6B16D"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12C14A9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Создание пространственных данных</w:t>
            </w:r>
            <w:r>
              <w:rPr>
                <w:rFonts w:ascii="Times New Roman" w:eastAsia="Times New Roman" w:hAnsi="Times New Roman" w:cs="Times New Roman"/>
                <w:sz w:val="24"/>
                <w:szCs w:val="24"/>
              </w:rPr>
              <w:t xml:space="preserve">. Первичное создание пространственных данных, включая внедрение процедур форматно-логического контроля вводимых пространственных данных, регулярных проверок качества пространственных данных в ИС-источниках и проверок создаваемых пространственных данных экспертами по качеству пространственных данных; </w:t>
            </w:r>
          </w:p>
        </w:tc>
        <w:tc>
          <w:tcPr>
            <w:tcW w:w="1800" w:type="dxa"/>
            <w:shd w:val="clear" w:color="auto" w:fill="auto"/>
            <w:tcMar>
              <w:top w:w="100" w:type="dxa"/>
              <w:left w:w="100" w:type="dxa"/>
              <w:bottom w:w="100" w:type="dxa"/>
              <w:right w:w="100" w:type="dxa"/>
            </w:tcMar>
          </w:tcPr>
          <w:p w14:paraId="1C581C5D"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7B44DF84"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950" w:type="dxa"/>
            <w:shd w:val="clear" w:color="auto" w:fill="auto"/>
            <w:tcMar>
              <w:top w:w="100" w:type="dxa"/>
              <w:left w:w="100" w:type="dxa"/>
              <w:bottom w:w="100" w:type="dxa"/>
              <w:right w:w="100" w:type="dxa"/>
            </w:tcMar>
          </w:tcPr>
          <w:p w14:paraId="1C3FD2F3"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50502FD8" w14:textId="77777777">
        <w:tc>
          <w:tcPr>
            <w:tcW w:w="672" w:type="dxa"/>
            <w:shd w:val="clear" w:color="auto" w:fill="auto"/>
            <w:tcMar>
              <w:top w:w="100" w:type="dxa"/>
              <w:left w:w="100" w:type="dxa"/>
              <w:bottom w:w="100" w:type="dxa"/>
              <w:right w:w="100" w:type="dxa"/>
            </w:tcMar>
          </w:tcPr>
          <w:p w14:paraId="445D7BC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8" w:type="dxa"/>
            <w:shd w:val="clear" w:color="auto" w:fill="auto"/>
            <w:tcMar>
              <w:top w:w="100" w:type="dxa"/>
              <w:left w:w="100" w:type="dxa"/>
              <w:bottom w:w="100" w:type="dxa"/>
              <w:right w:w="100" w:type="dxa"/>
            </w:tcMar>
          </w:tcPr>
          <w:p w14:paraId="5162725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Сбор </w:t>
            </w:r>
            <w:proofErr w:type="gramStart"/>
            <w:r>
              <w:rPr>
                <w:rFonts w:ascii="Times New Roman" w:eastAsia="Times New Roman" w:hAnsi="Times New Roman" w:cs="Times New Roman"/>
                <w:b/>
                <w:sz w:val="24"/>
                <w:szCs w:val="24"/>
              </w:rPr>
              <w:t>пространственных  данных</w:t>
            </w:r>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Определение состава </w:t>
            </w:r>
            <w:proofErr w:type="gramStart"/>
            <w:r>
              <w:rPr>
                <w:rFonts w:ascii="Times New Roman" w:eastAsia="Times New Roman" w:hAnsi="Times New Roman" w:cs="Times New Roman"/>
                <w:sz w:val="24"/>
                <w:szCs w:val="24"/>
              </w:rPr>
              <w:t>пространственных  данных</w:t>
            </w:r>
            <w:proofErr w:type="gramEnd"/>
            <w:r>
              <w:rPr>
                <w:rFonts w:ascii="Times New Roman" w:eastAsia="Times New Roman" w:hAnsi="Times New Roman" w:cs="Times New Roman"/>
                <w:sz w:val="24"/>
                <w:szCs w:val="24"/>
              </w:rPr>
              <w:t>, которые должны быть собраны, определение ИС для сбора и хранения пространственных данных, техническое обеспечение среды для сбора и хранения пространственных данных;</w:t>
            </w:r>
          </w:p>
        </w:tc>
        <w:tc>
          <w:tcPr>
            <w:tcW w:w="1800" w:type="dxa"/>
            <w:shd w:val="clear" w:color="auto" w:fill="auto"/>
            <w:tcMar>
              <w:top w:w="100" w:type="dxa"/>
              <w:left w:w="100" w:type="dxa"/>
              <w:bottom w:w="100" w:type="dxa"/>
              <w:right w:w="100" w:type="dxa"/>
            </w:tcMar>
          </w:tcPr>
          <w:p w14:paraId="48CA10EF"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0AF86EA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7BAB21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453FFC98" w14:textId="77777777">
        <w:tc>
          <w:tcPr>
            <w:tcW w:w="672" w:type="dxa"/>
            <w:shd w:val="clear" w:color="auto" w:fill="auto"/>
            <w:tcMar>
              <w:top w:w="100" w:type="dxa"/>
              <w:left w:w="100" w:type="dxa"/>
              <w:bottom w:w="100" w:type="dxa"/>
              <w:right w:w="100" w:type="dxa"/>
            </w:tcMar>
          </w:tcPr>
          <w:p w14:paraId="2F48508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04471E5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Обработка </w:t>
            </w:r>
            <w:proofErr w:type="gramStart"/>
            <w:r>
              <w:rPr>
                <w:rFonts w:ascii="Times New Roman" w:eastAsia="Times New Roman" w:hAnsi="Times New Roman" w:cs="Times New Roman"/>
                <w:b/>
                <w:sz w:val="24"/>
                <w:szCs w:val="24"/>
              </w:rPr>
              <w:t>пространственных  данных</w:t>
            </w:r>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Закрепление ответственности за </w:t>
            </w:r>
            <w:r>
              <w:rPr>
                <w:rFonts w:ascii="Times New Roman" w:eastAsia="Times New Roman" w:hAnsi="Times New Roman" w:cs="Times New Roman"/>
                <w:sz w:val="24"/>
                <w:szCs w:val="24"/>
              </w:rPr>
              <w:lastRenderedPageBreak/>
              <w:t xml:space="preserve">качество пространственных данных за владельцем </w:t>
            </w:r>
            <w:proofErr w:type="gramStart"/>
            <w:r>
              <w:rPr>
                <w:rFonts w:ascii="Times New Roman" w:eastAsia="Times New Roman" w:hAnsi="Times New Roman" w:cs="Times New Roman"/>
                <w:sz w:val="24"/>
                <w:szCs w:val="24"/>
              </w:rPr>
              <w:t>пространственных  данных</w:t>
            </w:r>
            <w:proofErr w:type="gramEnd"/>
            <w:r>
              <w:rPr>
                <w:rFonts w:ascii="Times New Roman" w:eastAsia="Times New Roman" w:hAnsi="Times New Roman" w:cs="Times New Roman"/>
                <w:sz w:val="24"/>
                <w:szCs w:val="24"/>
              </w:rPr>
              <w:t>, реализация процедур по поддержанию качества пространственных данных (нормализация, трансформация пространственных данных) для дальнейшей передачи пространственных данных на хранение;</w:t>
            </w:r>
          </w:p>
        </w:tc>
        <w:tc>
          <w:tcPr>
            <w:tcW w:w="1800" w:type="dxa"/>
            <w:shd w:val="clear" w:color="auto" w:fill="auto"/>
            <w:tcMar>
              <w:top w:w="100" w:type="dxa"/>
              <w:left w:w="100" w:type="dxa"/>
              <w:bottom w:w="100" w:type="dxa"/>
              <w:right w:w="100" w:type="dxa"/>
            </w:tcMar>
          </w:tcPr>
          <w:p w14:paraId="3762F54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w:t>
            </w:r>
          </w:p>
        </w:tc>
        <w:tc>
          <w:tcPr>
            <w:tcW w:w="1650" w:type="dxa"/>
            <w:shd w:val="clear" w:color="auto" w:fill="auto"/>
            <w:tcMar>
              <w:top w:w="100" w:type="dxa"/>
              <w:left w:w="100" w:type="dxa"/>
              <w:bottom w:w="100" w:type="dxa"/>
              <w:right w:w="100" w:type="dxa"/>
            </w:tcMar>
          </w:tcPr>
          <w:p w14:paraId="6A675A56"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1A01770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69535EFA" w14:textId="77777777">
        <w:tc>
          <w:tcPr>
            <w:tcW w:w="672" w:type="dxa"/>
            <w:shd w:val="clear" w:color="auto" w:fill="auto"/>
            <w:tcMar>
              <w:top w:w="100" w:type="dxa"/>
              <w:left w:w="100" w:type="dxa"/>
              <w:bottom w:w="100" w:type="dxa"/>
              <w:right w:w="100" w:type="dxa"/>
            </w:tcMar>
          </w:tcPr>
          <w:p w14:paraId="42CA1DC6"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8" w:type="dxa"/>
            <w:shd w:val="clear" w:color="auto" w:fill="auto"/>
            <w:tcMar>
              <w:top w:w="100" w:type="dxa"/>
              <w:left w:w="100" w:type="dxa"/>
              <w:bottom w:w="100" w:type="dxa"/>
              <w:right w:w="100" w:type="dxa"/>
            </w:tcMar>
          </w:tcPr>
          <w:p w14:paraId="5EE5048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Хранение пространственных данных.</w:t>
            </w:r>
            <w:r>
              <w:rPr>
                <w:rFonts w:ascii="Times New Roman" w:eastAsia="Times New Roman" w:hAnsi="Times New Roman" w:cs="Times New Roman"/>
                <w:sz w:val="24"/>
                <w:szCs w:val="24"/>
              </w:rPr>
              <w:t xml:space="preserve"> Формирование правил для хранения пространственных данных с соответствующим уровнем полноты записей пространственных данных, критичности, исторической глубины пространственных данных.</w:t>
            </w:r>
          </w:p>
        </w:tc>
        <w:tc>
          <w:tcPr>
            <w:tcW w:w="1800" w:type="dxa"/>
            <w:shd w:val="clear" w:color="auto" w:fill="auto"/>
            <w:tcMar>
              <w:top w:w="100" w:type="dxa"/>
              <w:left w:w="100" w:type="dxa"/>
              <w:bottom w:w="100" w:type="dxa"/>
              <w:right w:w="100" w:type="dxa"/>
            </w:tcMar>
          </w:tcPr>
          <w:p w14:paraId="12EA9EF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4DE0EB8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48B881A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5318B6CC" w14:textId="77777777">
        <w:tc>
          <w:tcPr>
            <w:tcW w:w="672" w:type="dxa"/>
            <w:shd w:val="clear" w:color="auto" w:fill="auto"/>
            <w:tcMar>
              <w:top w:w="100" w:type="dxa"/>
              <w:left w:w="100" w:type="dxa"/>
              <w:bottom w:w="100" w:type="dxa"/>
              <w:right w:w="100" w:type="dxa"/>
            </w:tcMar>
          </w:tcPr>
          <w:p w14:paraId="3E6F7F3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8" w:type="dxa"/>
            <w:shd w:val="clear" w:color="auto" w:fill="auto"/>
            <w:tcMar>
              <w:top w:w="100" w:type="dxa"/>
              <w:left w:w="100" w:type="dxa"/>
              <w:bottom w:w="100" w:type="dxa"/>
              <w:right w:w="100" w:type="dxa"/>
            </w:tcMar>
          </w:tcPr>
          <w:p w14:paraId="566FB45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Использование пространственных данных. </w:t>
            </w:r>
            <w:r>
              <w:rPr>
                <w:rFonts w:ascii="Times New Roman" w:eastAsia="Times New Roman" w:hAnsi="Times New Roman" w:cs="Times New Roman"/>
                <w:sz w:val="24"/>
                <w:szCs w:val="24"/>
              </w:rPr>
              <w:t xml:space="preserve">Обеспечение возможности предоставления хранимых наборов пространственных данных (сырые, статические, нормализованные) внутренним и внешним пользователям для целей обработки и анализа; </w:t>
            </w:r>
          </w:p>
        </w:tc>
        <w:tc>
          <w:tcPr>
            <w:tcW w:w="1800" w:type="dxa"/>
            <w:shd w:val="clear" w:color="auto" w:fill="auto"/>
            <w:tcMar>
              <w:top w:w="100" w:type="dxa"/>
              <w:left w:w="100" w:type="dxa"/>
              <w:bottom w:w="100" w:type="dxa"/>
              <w:right w:w="100" w:type="dxa"/>
            </w:tcMar>
          </w:tcPr>
          <w:p w14:paraId="1665A41B"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54554C0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675215BC"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0CC04B5B" w14:textId="77777777">
        <w:tc>
          <w:tcPr>
            <w:tcW w:w="672" w:type="dxa"/>
            <w:shd w:val="clear" w:color="auto" w:fill="auto"/>
            <w:tcMar>
              <w:top w:w="100" w:type="dxa"/>
              <w:left w:w="100" w:type="dxa"/>
              <w:bottom w:w="100" w:type="dxa"/>
              <w:right w:w="100" w:type="dxa"/>
            </w:tcMar>
          </w:tcPr>
          <w:p w14:paraId="7629805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8" w:type="dxa"/>
            <w:shd w:val="clear" w:color="auto" w:fill="auto"/>
            <w:tcMar>
              <w:top w:w="100" w:type="dxa"/>
              <w:left w:w="100" w:type="dxa"/>
              <w:bottom w:w="100" w:type="dxa"/>
              <w:right w:w="100" w:type="dxa"/>
            </w:tcMar>
          </w:tcPr>
          <w:p w14:paraId="312E118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Архивирование и удаление пространственных данных. </w:t>
            </w:r>
            <w:r>
              <w:rPr>
                <w:rFonts w:ascii="Times New Roman" w:eastAsia="Times New Roman" w:hAnsi="Times New Roman" w:cs="Times New Roman"/>
                <w:sz w:val="24"/>
                <w:szCs w:val="24"/>
              </w:rPr>
              <w:t xml:space="preserve">Архивирование и удаление пространственных </w:t>
            </w:r>
            <w:r>
              <w:rPr>
                <w:rFonts w:ascii="Times New Roman" w:eastAsia="Times New Roman" w:hAnsi="Times New Roman" w:cs="Times New Roman"/>
                <w:sz w:val="24"/>
                <w:szCs w:val="24"/>
              </w:rPr>
              <w:lastRenderedPageBreak/>
              <w:t>данных в соответствии со стандартами в отношении хранения пространственных данных.</w:t>
            </w:r>
          </w:p>
        </w:tc>
        <w:tc>
          <w:tcPr>
            <w:tcW w:w="1800" w:type="dxa"/>
            <w:shd w:val="clear" w:color="auto" w:fill="auto"/>
            <w:tcMar>
              <w:top w:w="100" w:type="dxa"/>
              <w:left w:w="100" w:type="dxa"/>
              <w:bottom w:w="100" w:type="dxa"/>
              <w:right w:w="100" w:type="dxa"/>
            </w:tcMar>
          </w:tcPr>
          <w:p w14:paraId="4F6251D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w:t>
            </w:r>
          </w:p>
        </w:tc>
        <w:tc>
          <w:tcPr>
            <w:tcW w:w="1650" w:type="dxa"/>
            <w:shd w:val="clear" w:color="auto" w:fill="auto"/>
            <w:tcMar>
              <w:top w:w="100" w:type="dxa"/>
              <w:left w:w="100" w:type="dxa"/>
              <w:bottom w:w="100" w:type="dxa"/>
              <w:right w:w="100" w:type="dxa"/>
            </w:tcMar>
          </w:tcPr>
          <w:p w14:paraId="09E96B23"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5ABFD7A2"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48178BF1" w14:textId="77777777" w:rsidR="009D4856" w:rsidRDefault="009D4856">
      <w:pPr>
        <w:jc w:val="both"/>
        <w:rPr>
          <w:rFonts w:ascii="Times New Roman" w:eastAsia="Times New Roman" w:hAnsi="Times New Roman" w:cs="Times New Roman"/>
          <w:sz w:val="24"/>
          <w:szCs w:val="24"/>
        </w:rPr>
      </w:pPr>
    </w:p>
    <w:p w14:paraId="4A608AFF" w14:textId="77777777" w:rsidR="009D4856" w:rsidRDefault="00BF7DC3">
      <w:pPr>
        <w:pStyle w:val="3"/>
        <w:rPr>
          <w:rFonts w:ascii="Times New Roman" w:eastAsia="Times New Roman" w:hAnsi="Times New Roman" w:cs="Times New Roman"/>
        </w:rPr>
      </w:pPr>
      <w:bookmarkStart w:id="22" w:name="_pzw31fjhz9jp" w:colFirst="0" w:colLast="0"/>
      <w:bookmarkEnd w:id="22"/>
      <w:r>
        <w:rPr>
          <w:rFonts w:ascii="Times New Roman" w:eastAsia="Times New Roman" w:hAnsi="Times New Roman" w:cs="Times New Roman"/>
        </w:rPr>
        <w:t xml:space="preserve">4.2.5. Управление мастер-данными и НСИ </w:t>
      </w:r>
    </w:p>
    <w:p w14:paraId="74C1286F" w14:textId="77777777" w:rsidR="009D4856" w:rsidRDefault="009D4856">
      <w:pPr>
        <w:jc w:val="both"/>
        <w:rPr>
          <w:rFonts w:ascii="Times New Roman" w:eastAsia="Times New Roman" w:hAnsi="Times New Roman" w:cs="Times New Roman"/>
          <w:sz w:val="24"/>
          <w:szCs w:val="24"/>
        </w:rPr>
      </w:pPr>
    </w:p>
    <w:p w14:paraId="31391553"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Управление мастер-данными и НСИ направлено на организацию процесса централизованного хранения и ведения основных пространственных данных и справочников. </w:t>
      </w:r>
    </w:p>
    <w:p w14:paraId="75F3D350" w14:textId="77777777" w:rsidR="009D4856" w:rsidRDefault="009D4856">
      <w:pPr>
        <w:ind w:firstLine="708"/>
        <w:jc w:val="both"/>
        <w:rPr>
          <w:rFonts w:ascii="Times New Roman" w:eastAsia="Times New Roman" w:hAnsi="Times New Roman" w:cs="Times New Roman"/>
          <w:sz w:val="24"/>
          <w:szCs w:val="24"/>
        </w:rPr>
      </w:pPr>
    </w:p>
    <w:p w14:paraId="25FE8CD0"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Принципы управления мастер-данными и НСИ:  </w:t>
      </w:r>
    </w:p>
    <w:p w14:paraId="316CDF01" w14:textId="77777777" w:rsidR="009D4856" w:rsidRDefault="009D4856">
      <w:pPr>
        <w:ind w:firstLine="708"/>
        <w:jc w:val="both"/>
        <w:rPr>
          <w:rFonts w:ascii="Times New Roman" w:eastAsia="Times New Roman" w:hAnsi="Times New Roman" w:cs="Times New Roman"/>
          <w:sz w:val="24"/>
          <w:szCs w:val="24"/>
        </w:rPr>
      </w:pPr>
    </w:p>
    <w:p w14:paraId="38B4023B"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Совместное использование.</w:t>
      </w:r>
      <w:r>
        <w:rPr>
          <w:rFonts w:ascii="Times New Roman" w:eastAsia="Times New Roman" w:hAnsi="Times New Roman" w:cs="Times New Roman"/>
          <w:sz w:val="24"/>
          <w:szCs w:val="24"/>
        </w:rPr>
        <w:t xml:space="preserve"> Справочные и основные мастер-данные должны быть доступны для совместного использования всеми пользователями;  </w:t>
      </w:r>
    </w:p>
    <w:p w14:paraId="6CC6553E" w14:textId="77777777" w:rsidR="009D4856" w:rsidRDefault="009D4856">
      <w:pPr>
        <w:ind w:firstLine="708"/>
        <w:jc w:val="both"/>
        <w:rPr>
          <w:rFonts w:ascii="Times New Roman" w:eastAsia="Times New Roman" w:hAnsi="Times New Roman" w:cs="Times New Roman"/>
          <w:sz w:val="24"/>
          <w:szCs w:val="24"/>
        </w:rPr>
      </w:pPr>
    </w:p>
    <w:p w14:paraId="0FC11420"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Ответственность за данные.</w:t>
      </w:r>
      <w:r>
        <w:rPr>
          <w:rFonts w:ascii="Times New Roman" w:eastAsia="Times New Roman" w:hAnsi="Times New Roman" w:cs="Times New Roman"/>
          <w:sz w:val="24"/>
          <w:szCs w:val="24"/>
        </w:rPr>
        <w:t xml:space="preserve"> Мастер-данные соответствующих видов деятельности должны управляться владельцами предметных областей в доменах соответствующего вида деятельности;  </w:t>
      </w:r>
    </w:p>
    <w:p w14:paraId="7D2DD8FA" w14:textId="77777777" w:rsidR="009D4856" w:rsidRDefault="009D4856">
      <w:pPr>
        <w:ind w:firstLine="708"/>
        <w:jc w:val="both"/>
        <w:rPr>
          <w:rFonts w:ascii="Times New Roman" w:eastAsia="Times New Roman" w:hAnsi="Times New Roman" w:cs="Times New Roman"/>
          <w:sz w:val="24"/>
          <w:szCs w:val="24"/>
        </w:rPr>
      </w:pPr>
    </w:p>
    <w:p w14:paraId="62E9E85A"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Качество данных. </w:t>
      </w:r>
      <w:r>
        <w:rPr>
          <w:rFonts w:ascii="Times New Roman" w:eastAsia="Times New Roman" w:hAnsi="Times New Roman" w:cs="Times New Roman"/>
          <w:sz w:val="24"/>
          <w:szCs w:val="24"/>
        </w:rPr>
        <w:t xml:space="preserve">Качество справочных и основных мастер-данных должно регулярно измеряться согласно правилам управления качеством пространственных данных; </w:t>
      </w:r>
    </w:p>
    <w:p w14:paraId="4283B683" w14:textId="77777777" w:rsidR="009D4856" w:rsidRDefault="009D4856">
      <w:pPr>
        <w:ind w:firstLine="708"/>
        <w:jc w:val="both"/>
        <w:rPr>
          <w:rFonts w:ascii="Times New Roman" w:eastAsia="Times New Roman" w:hAnsi="Times New Roman" w:cs="Times New Roman"/>
          <w:sz w:val="24"/>
          <w:szCs w:val="24"/>
        </w:rPr>
      </w:pPr>
    </w:p>
    <w:p w14:paraId="51FD960E"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Информационная среда ведения мастер-данных.</w:t>
      </w:r>
      <w:r>
        <w:rPr>
          <w:rFonts w:ascii="Times New Roman" w:eastAsia="Times New Roman" w:hAnsi="Times New Roman" w:cs="Times New Roman"/>
          <w:sz w:val="24"/>
          <w:szCs w:val="24"/>
        </w:rPr>
        <w:t xml:space="preserve"> Операции, такие как создание, актуализация, деактивация основных мастер-данных, должны производиться в среде информационной системы;  </w:t>
      </w:r>
    </w:p>
    <w:p w14:paraId="08728875" w14:textId="77777777" w:rsidR="009D4856" w:rsidRDefault="009D4856">
      <w:pPr>
        <w:ind w:firstLine="708"/>
        <w:jc w:val="both"/>
        <w:rPr>
          <w:rFonts w:ascii="Times New Roman" w:eastAsia="Times New Roman" w:hAnsi="Times New Roman" w:cs="Times New Roman"/>
          <w:sz w:val="24"/>
          <w:szCs w:val="24"/>
        </w:rPr>
      </w:pPr>
    </w:p>
    <w:p w14:paraId="2CE99D2A"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Справочник мастер-данных. </w:t>
      </w:r>
      <w:r>
        <w:rPr>
          <w:rFonts w:ascii="Times New Roman" w:eastAsia="Times New Roman" w:hAnsi="Times New Roman" w:cs="Times New Roman"/>
          <w:sz w:val="24"/>
          <w:szCs w:val="24"/>
        </w:rPr>
        <w:t xml:space="preserve">Все справочные и основные мастер-данные должны быть проиндексированы и заведены в единый справочник мастер-данных. </w:t>
      </w:r>
    </w:p>
    <w:p w14:paraId="193F11A0" w14:textId="77777777" w:rsidR="009D4856" w:rsidRDefault="009D4856">
      <w:pPr>
        <w:ind w:firstLine="708"/>
        <w:jc w:val="both"/>
        <w:rPr>
          <w:rFonts w:ascii="Times New Roman" w:eastAsia="Times New Roman" w:hAnsi="Times New Roman" w:cs="Times New Roman"/>
          <w:sz w:val="24"/>
          <w:szCs w:val="24"/>
        </w:rPr>
      </w:pPr>
    </w:p>
    <w:p w14:paraId="2393F7E6"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задачи по реализации целевого процесса по управлению мастер-данными и НСИ:</w:t>
      </w:r>
    </w:p>
    <w:p w14:paraId="7E9A050C" w14:textId="77777777" w:rsidR="009D4856" w:rsidRDefault="009D4856">
      <w:pPr>
        <w:jc w:val="both"/>
        <w:rPr>
          <w:rFonts w:ascii="Times New Roman" w:eastAsia="Times New Roman" w:hAnsi="Times New Roman" w:cs="Times New Roman"/>
          <w:sz w:val="24"/>
          <w:szCs w:val="24"/>
        </w:rPr>
      </w:pPr>
    </w:p>
    <w:tbl>
      <w:tblPr>
        <w:tblStyle w:val="ac"/>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730A7910" w14:textId="77777777">
        <w:tc>
          <w:tcPr>
            <w:tcW w:w="672" w:type="dxa"/>
            <w:shd w:val="clear" w:color="auto" w:fill="D9D9D9"/>
            <w:tcMar>
              <w:top w:w="100" w:type="dxa"/>
              <w:left w:w="100" w:type="dxa"/>
              <w:bottom w:w="100" w:type="dxa"/>
              <w:right w:w="100" w:type="dxa"/>
            </w:tcMar>
          </w:tcPr>
          <w:p w14:paraId="75C09D09"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79554FE3"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w:t>
            </w:r>
          </w:p>
        </w:tc>
        <w:tc>
          <w:tcPr>
            <w:tcW w:w="1800" w:type="dxa"/>
            <w:shd w:val="clear" w:color="auto" w:fill="D9D9D9"/>
            <w:tcMar>
              <w:top w:w="100" w:type="dxa"/>
              <w:left w:w="100" w:type="dxa"/>
              <w:bottom w:w="100" w:type="dxa"/>
              <w:right w:w="100" w:type="dxa"/>
            </w:tcMar>
          </w:tcPr>
          <w:p w14:paraId="58E6ADC7"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24A57DF1"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7BDD476F"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38C76CB2" w14:textId="77777777">
        <w:tc>
          <w:tcPr>
            <w:tcW w:w="672" w:type="dxa"/>
            <w:shd w:val="clear" w:color="auto" w:fill="auto"/>
            <w:tcMar>
              <w:top w:w="100" w:type="dxa"/>
              <w:left w:w="100" w:type="dxa"/>
              <w:bottom w:w="100" w:type="dxa"/>
              <w:right w:w="100" w:type="dxa"/>
            </w:tcMar>
          </w:tcPr>
          <w:p w14:paraId="73D351DF"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0CF8C9FB"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целевой модели пространственных данных для каждого справочника;</w:t>
            </w:r>
          </w:p>
        </w:tc>
        <w:tc>
          <w:tcPr>
            <w:tcW w:w="1800" w:type="dxa"/>
            <w:shd w:val="clear" w:color="auto" w:fill="auto"/>
            <w:tcMar>
              <w:top w:w="100" w:type="dxa"/>
              <w:left w:w="100" w:type="dxa"/>
              <w:bottom w:w="100" w:type="dxa"/>
              <w:right w:w="100" w:type="dxa"/>
            </w:tcMar>
          </w:tcPr>
          <w:p w14:paraId="3F69604D"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48A033B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44EC500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2157EBB5" w14:textId="77777777">
        <w:tc>
          <w:tcPr>
            <w:tcW w:w="672" w:type="dxa"/>
            <w:shd w:val="clear" w:color="auto" w:fill="auto"/>
            <w:tcMar>
              <w:top w:w="100" w:type="dxa"/>
              <w:left w:w="100" w:type="dxa"/>
              <w:bottom w:w="100" w:type="dxa"/>
              <w:right w:w="100" w:type="dxa"/>
            </w:tcMar>
          </w:tcPr>
          <w:p w14:paraId="55A1B311"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8" w:type="dxa"/>
            <w:shd w:val="clear" w:color="auto" w:fill="auto"/>
            <w:tcMar>
              <w:top w:w="100" w:type="dxa"/>
              <w:left w:w="100" w:type="dxa"/>
              <w:bottom w:w="100" w:type="dxa"/>
              <w:right w:w="100" w:type="dxa"/>
            </w:tcMar>
          </w:tcPr>
          <w:p w14:paraId="375F7B2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Определение внутренних </w:t>
            </w:r>
            <w:r>
              <w:rPr>
                <w:rFonts w:ascii="Times New Roman" w:eastAsia="Times New Roman" w:hAnsi="Times New Roman" w:cs="Times New Roman"/>
                <w:sz w:val="24"/>
                <w:szCs w:val="24"/>
              </w:rPr>
              <w:lastRenderedPageBreak/>
              <w:t>и внешних источников пространственных данных для каждого справочника;</w:t>
            </w:r>
          </w:p>
        </w:tc>
        <w:tc>
          <w:tcPr>
            <w:tcW w:w="1800" w:type="dxa"/>
            <w:shd w:val="clear" w:color="auto" w:fill="auto"/>
            <w:tcMar>
              <w:top w:w="100" w:type="dxa"/>
              <w:left w:w="100" w:type="dxa"/>
              <w:bottom w:w="100" w:type="dxa"/>
              <w:right w:w="100" w:type="dxa"/>
            </w:tcMar>
          </w:tcPr>
          <w:p w14:paraId="65054BAE"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1735465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1D8B30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2E8A83A4" w14:textId="77777777">
        <w:tc>
          <w:tcPr>
            <w:tcW w:w="672" w:type="dxa"/>
            <w:shd w:val="clear" w:color="auto" w:fill="auto"/>
            <w:tcMar>
              <w:top w:w="100" w:type="dxa"/>
              <w:left w:w="100" w:type="dxa"/>
              <w:bottom w:w="100" w:type="dxa"/>
              <w:right w:w="100" w:type="dxa"/>
            </w:tcMar>
          </w:tcPr>
          <w:p w14:paraId="44FA3706"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4E1DCAD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согласование и утверждение регламента ведения для каждого справочника; </w:t>
            </w:r>
          </w:p>
        </w:tc>
        <w:tc>
          <w:tcPr>
            <w:tcW w:w="1800" w:type="dxa"/>
            <w:shd w:val="clear" w:color="auto" w:fill="auto"/>
            <w:tcMar>
              <w:top w:w="100" w:type="dxa"/>
              <w:left w:w="100" w:type="dxa"/>
              <w:bottom w:w="100" w:type="dxa"/>
              <w:right w:w="100" w:type="dxa"/>
            </w:tcMar>
          </w:tcPr>
          <w:p w14:paraId="67FB0533"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24035BB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2FE2E57C"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0CA51B30" w14:textId="77777777">
        <w:tc>
          <w:tcPr>
            <w:tcW w:w="672" w:type="dxa"/>
            <w:shd w:val="clear" w:color="auto" w:fill="auto"/>
            <w:tcMar>
              <w:top w:w="100" w:type="dxa"/>
              <w:left w:w="100" w:type="dxa"/>
              <w:bottom w:w="100" w:type="dxa"/>
              <w:right w:w="100" w:type="dxa"/>
            </w:tcMar>
          </w:tcPr>
          <w:p w14:paraId="12E8E9E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8" w:type="dxa"/>
            <w:shd w:val="clear" w:color="auto" w:fill="auto"/>
            <w:tcMar>
              <w:top w:w="100" w:type="dxa"/>
              <w:left w:w="100" w:type="dxa"/>
              <w:bottom w:w="100" w:type="dxa"/>
              <w:right w:w="100" w:type="dxa"/>
            </w:tcMar>
          </w:tcPr>
          <w:p w14:paraId="0C61BC54"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Нормализация и классификация пространственных данных из справочников информационных систем;</w:t>
            </w:r>
          </w:p>
        </w:tc>
        <w:tc>
          <w:tcPr>
            <w:tcW w:w="1800" w:type="dxa"/>
            <w:shd w:val="clear" w:color="auto" w:fill="auto"/>
            <w:tcMar>
              <w:top w:w="100" w:type="dxa"/>
              <w:left w:w="100" w:type="dxa"/>
              <w:bottom w:w="100" w:type="dxa"/>
              <w:right w:w="100" w:type="dxa"/>
            </w:tcMar>
          </w:tcPr>
          <w:p w14:paraId="1C82969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58D801E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1CE266D"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4038C581" w14:textId="77777777">
        <w:tc>
          <w:tcPr>
            <w:tcW w:w="672" w:type="dxa"/>
            <w:shd w:val="clear" w:color="auto" w:fill="auto"/>
            <w:tcMar>
              <w:top w:w="100" w:type="dxa"/>
              <w:left w:w="100" w:type="dxa"/>
              <w:bottom w:w="100" w:type="dxa"/>
              <w:right w:w="100" w:type="dxa"/>
            </w:tcMar>
          </w:tcPr>
          <w:p w14:paraId="3510B00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8" w:type="dxa"/>
            <w:shd w:val="clear" w:color="auto" w:fill="auto"/>
            <w:tcMar>
              <w:top w:w="100" w:type="dxa"/>
              <w:left w:w="100" w:type="dxa"/>
              <w:bottom w:w="100" w:type="dxa"/>
              <w:right w:w="100" w:type="dxa"/>
            </w:tcMar>
          </w:tcPr>
          <w:p w14:paraId="5C3D706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Настройка решения для управления мастер-данными и миграция мастер-данных в решение;</w:t>
            </w:r>
          </w:p>
        </w:tc>
        <w:tc>
          <w:tcPr>
            <w:tcW w:w="1800" w:type="dxa"/>
            <w:shd w:val="clear" w:color="auto" w:fill="auto"/>
            <w:tcMar>
              <w:top w:w="100" w:type="dxa"/>
              <w:left w:w="100" w:type="dxa"/>
              <w:bottom w:w="100" w:type="dxa"/>
              <w:right w:w="100" w:type="dxa"/>
            </w:tcMar>
          </w:tcPr>
          <w:p w14:paraId="3C0E0F4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026D44A1"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34EE978D" w14:textId="77777777" w:rsidR="009D4856" w:rsidRDefault="009D4856">
            <w:pPr>
              <w:widowControl w:val="0"/>
              <w:spacing w:line="240" w:lineRule="auto"/>
              <w:jc w:val="center"/>
              <w:rPr>
                <w:rFonts w:ascii="Times New Roman" w:eastAsia="Times New Roman" w:hAnsi="Times New Roman" w:cs="Times New Roman"/>
                <w:sz w:val="24"/>
                <w:szCs w:val="24"/>
              </w:rPr>
            </w:pPr>
          </w:p>
        </w:tc>
      </w:tr>
      <w:tr w:rsidR="009D4856" w14:paraId="275549F4" w14:textId="77777777">
        <w:tc>
          <w:tcPr>
            <w:tcW w:w="672" w:type="dxa"/>
            <w:shd w:val="clear" w:color="auto" w:fill="auto"/>
            <w:tcMar>
              <w:top w:w="100" w:type="dxa"/>
              <w:left w:w="100" w:type="dxa"/>
              <w:bottom w:w="100" w:type="dxa"/>
              <w:right w:w="100" w:type="dxa"/>
            </w:tcMar>
          </w:tcPr>
          <w:p w14:paraId="5CFDC911"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8" w:type="dxa"/>
            <w:shd w:val="clear" w:color="auto" w:fill="auto"/>
            <w:tcMar>
              <w:top w:w="100" w:type="dxa"/>
              <w:left w:w="100" w:type="dxa"/>
              <w:bottom w:w="100" w:type="dxa"/>
              <w:right w:w="100" w:type="dxa"/>
            </w:tcMar>
          </w:tcPr>
          <w:p w14:paraId="0F177DE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Интеграция решения для управления мастер-данными с системами источниками, разработка механизмов для распространения мастер-данных.</w:t>
            </w:r>
          </w:p>
        </w:tc>
        <w:tc>
          <w:tcPr>
            <w:tcW w:w="1800" w:type="dxa"/>
            <w:shd w:val="clear" w:color="auto" w:fill="auto"/>
            <w:tcMar>
              <w:top w:w="100" w:type="dxa"/>
              <w:left w:w="100" w:type="dxa"/>
              <w:bottom w:w="100" w:type="dxa"/>
              <w:right w:w="100" w:type="dxa"/>
            </w:tcMar>
          </w:tcPr>
          <w:p w14:paraId="1345A98A"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7285C37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10A865C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0E02D422" w14:textId="77777777" w:rsidR="009D4856" w:rsidRDefault="009D4856">
      <w:pPr>
        <w:jc w:val="both"/>
        <w:rPr>
          <w:rFonts w:ascii="Times New Roman" w:eastAsia="Times New Roman" w:hAnsi="Times New Roman" w:cs="Times New Roman"/>
          <w:sz w:val="24"/>
          <w:szCs w:val="24"/>
        </w:rPr>
      </w:pPr>
    </w:p>
    <w:p w14:paraId="1D90E290" w14:textId="77777777" w:rsidR="009D4856" w:rsidRDefault="009D4856">
      <w:pPr>
        <w:jc w:val="both"/>
        <w:rPr>
          <w:rFonts w:ascii="Times New Roman" w:eastAsia="Times New Roman" w:hAnsi="Times New Roman" w:cs="Times New Roman"/>
          <w:sz w:val="24"/>
          <w:szCs w:val="24"/>
        </w:rPr>
      </w:pPr>
    </w:p>
    <w:p w14:paraId="5A50695B" w14:textId="77777777" w:rsidR="009D4856" w:rsidRDefault="00BF7DC3">
      <w:pPr>
        <w:pStyle w:val="3"/>
        <w:rPr>
          <w:rFonts w:ascii="Times New Roman" w:eastAsia="Times New Roman" w:hAnsi="Times New Roman" w:cs="Times New Roman"/>
        </w:rPr>
      </w:pPr>
      <w:bookmarkStart w:id="23" w:name="_wklqthfuk8d5" w:colFirst="0" w:colLast="0"/>
      <w:bookmarkEnd w:id="23"/>
      <w:r>
        <w:rPr>
          <w:rFonts w:ascii="Times New Roman" w:eastAsia="Times New Roman" w:hAnsi="Times New Roman" w:cs="Times New Roman"/>
        </w:rPr>
        <w:t xml:space="preserve">4.2.6. Управление метаданными и происхождением пространственных данных </w:t>
      </w:r>
    </w:p>
    <w:p w14:paraId="59E6A6FE" w14:textId="77777777" w:rsidR="009D4856" w:rsidRDefault="009D4856">
      <w:pPr>
        <w:jc w:val="both"/>
        <w:rPr>
          <w:rFonts w:ascii="Times New Roman" w:eastAsia="Times New Roman" w:hAnsi="Times New Roman" w:cs="Times New Roman"/>
          <w:sz w:val="24"/>
          <w:szCs w:val="24"/>
        </w:rPr>
      </w:pPr>
    </w:p>
    <w:p w14:paraId="00A13D70"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Метаданные содержат характеристики пространственных данных, их происхождение, правила преобразования, методики расчета показателей, взаимосвязи между ними, описания источников и приемников пространственных данных и пр.</w:t>
      </w:r>
    </w:p>
    <w:p w14:paraId="44BE9906" w14:textId="77777777" w:rsidR="009D4856" w:rsidRDefault="009D4856">
      <w:pPr>
        <w:ind w:firstLine="708"/>
        <w:jc w:val="both"/>
        <w:rPr>
          <w:rFonts w:ascii="Times New Roman" w:eastAsia="Times New Roman" w:hAnsi="Times New Roman" w:cs="Times New Roman"/>
          <w:sz w:val="24"/>
          <w:szCs w:val="24"/>
        </w:rPr>
      </w:pPr>
    </w:p>
    <w:p w14:paraId="5F0162E1"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Основные задачи по реализации целевого процесса по управлению метаданными и происхождением пространственных данных: </w:t>
      </w:r>
    </w:p>
    <w:p w14:paraId="533B4607" w14:textId="77777777" w:rsidR="009D4856" w:rsidRDefault="009D4856">
      <w:pPr>
        <w:jc w:val="both"/>
        <w:rPr>
          <w:rFonts w:ascii="Times New Roman" w:eastAsia="Times New Roman" w:hAnsi="Times New Roman" w:cs="Times New Roman"/>
          <w:sz w:val="24"/>
          <w:szCs w:val="24"/>
        </w:rPr>
      </w:pPr>
    </w:p>
    <w:tbl>
      <w:tblPr>
        <w:tblStyle w:val="ad"/>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2B838039" w14:textId="77777777">
        <w:tc>
          <w:tcPr>
            <w:tcW w:w="672" w:type="dxa"/>
            <w:shd w:val="clear" w:color="auto" w:fill="D9D9D9"/>
            <w:tcMar>
              <w:top w:w="100" w:type="dxa"/>
              <w:left w:w="100" w:type="dxa"/>
              <w:bottom w:w="100" w:type="dxa"/>
              <w:right w:w="100" w:type="dxa"/>
            </w:tcMar>
          </w:tcPr>
          <w:p w14:paraId="23FA50CA"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54FA0B7B"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w:t>
            </w:r>
          </w:p>
        </w:tc>
        <w:tc>
          <w:tcPr>
            <w:tcW w:w="1800" w:type="dxa"/>
            <w:shd w:val="clear" w:color="auto" w:fill="D9D9D9"/>
            <w:tcMar>
              <w:top w:w="100" w:type="dxa"/>
              <w:left w:w="100" w:type="dxa"/>
              <w:bottom w:w="100" w:type="dxa"/>
              <w:right w:w="100" w:type="dxa"/>
            </w:tcMar>
          </w:tcPr>
          <w:p w14:paraId="17974D12"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227467C9"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66BE3EFE"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703EEC49" w14:textId="77777777">
        <w:tc>
          <w:tcPr>
            <w:tcW w:w="672" w:type="dxa"/>
            <w:shd w:val="clear" w:color="auto" w:fill="auto"/>
            <w:tcMar>
              <w:top w:w="100" w:type="dxa"/>
              <w:left w:w="100" w:type="dxa"/>
              <w:bottom w:w="100" w:type="dxa"/>
              <w:right w:w="100" w:type="dxa"/>
            </w:tcMar>
          </w:tcPr>
          <w:p w14:paraId="6EDADE66"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5D92EB22"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Сбор требований к метаданным от ключевых заинтересованных сторон;</w:t>
            </w:r>
          </w:p>
        </w:tc>
        <w:tc>
          <w:tcPr>
            <w:tcW w:w="1800" w:type="dxa"/>
            <w:shd w:val="clear" w:color="auto" w:fill="auto"/>
            <w:tcMar>
              <w:top w:w="100" w:type="dxa"/>
              <w:left w:w="100" w:type="dxa"/>
              <w:bottom w:w="100" w:type="dxa"/>
              <w:right w:w="100" w:type="dxa"/>
            </w:tcMar>
          </w:tcPr>
          <w:p w14:paraId="68536FC2"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63F361B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0AF83CB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0ECEAAD0" w14:textId="77777777">
        <w:tc>
          <w:tcPr>
            <w:tcW w:w="672" w:type="dxa"/>
            <w:shd w:val="clear" w:color="auto" w:fill="auto"/>
            <w:tcMar>
              <w:top w:w="100" w:type="dxa"/>
              <w:left w:w="100" w:type="dxa"/>
              <w:bottom w:w="100" w:type="dxa"/>
              <w:right w:w="100" w:type="dxa"/>
            </w:tcMar>
          </w:tcPr>
          <w:p w14:paraId="38FB8D41"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8" w:type="dxa"/>
            <w:shd w:val="clear" w:color="auto" w:fill="auto"/>
            <w:tcMar>
              <w:top w:w="100" w:type="dxa"/>
              <w:left w:w="100" w:type="dxa"/>
              <w:bottom w:w="100" w:type="dxa"/>
              <w:right w:w="100" w:type="dxa"/>
            </w:tcMar>
          </w:tcPr>
          <w:p w14:paraId="2566BD46"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Обеспечение централизованного </w:t>
            </w:r>
            <w:r>
              <w:rPr>
                <w:rFonts w:ascii="Times New Roman" w:eastAsia="Times New Roman" w:hAnsi="Times New Roman" w:cs="Times New Roman"/>
                <w:sz w:val="24"/>
                <w:szCs w:val="24"/>
              </w:rPr>
              <w:lastRenderedPageBreak/>
              <w:t xml:space="preserve">доступа к метаданным; </w:t>
            </w:r>
          </w:p>
        </w:tc>
        <w:tc>
          <w:tcPr>
            <w:tcW w:w="1800" w:type="dxa"/>
            <w:shd w:val="clear" w:color="auto" w:fill="auto"/>
            <w:tcMar>
              <w:top w:w="100" w:type="dxa"/>
              <w:left w:w="100" w:type="dxa"/>
              <w:bottom w:w="100" w:type="dxa"/>
              <w:right w:w="100" w:type="dxa"/>
            </w:tcMar>
          </w:tcPr>
          <w:p w14:paraId="7177E4E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w:t>
            </w:r>
          </w:p>
        </w:tc>
        <w:tc>
          <w:tcPr>
            <w:tcW w:w="1650" w:type="dxa"/>
            <w:shd w:val="clear" w:color="auto" w:fill="auto"/>
            <w:tcMar>
              <w:top w:w="100" w:type="dxa"/>
              <w:left w:w="100" w:type="dxa"/>
              <w:bottom w:w="100" w:type="dxa"/>
              <w:right w:w="100" w:type="dxa"/>
            </w:tcMar>
          </w:tcPr>
          <w:p w14:paraId="1F95F7F2"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5755BA0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144391C5" w14:textId="77777777">
        <w:tc>
          <w:tcPr>
            <w:tcW w:w="672" w:type="dxa"/>
            <w:shd w:val="clear" w:color="auto" w:fill="auto"/>
            <w:tcMar>
              <w:top w:w="100" w:type="dxa"/>
              <w:left w:w="100" w:type="dxa"/>
              <w:bottom w:w="100" w:type="dxa"/>
              <w:right w:w="100" w:type="dxa"/>
            </w:tcMar>
          </w:tcPr>
          <w:p w14:paraId="297BA23D"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070BCC3D"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Оценка существующих источников метаданных; </w:t>
            </w:r>
          </w:p>
        </w:tc>
        <w:tc>
          <w:tcPr>
            <w:tcW w:w="1800" w:type="dxa"/>
            <w:shd w:val="clear" w:color="auto" w:fill="auto"/>
            <w:tcMar>
              <w:top w:w="100" w:type="dxa"/>
              <w:left w:w="100" w:type="dxa"/>
              <w:bottom w:w="100" w:type="dxa"/>
              <w:right w:w="100" w:type="dxa"/>
            </w:tcMar>
          </w:tcPr>
          <w:p w14:paraId="6AA6FDF9"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236A340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3C5B43C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34094CE0" w14:textId="77777777">
        <w:tc>
          <w:tcPr>
            <w:tcW w:w="672" w:type="dxa"/>
            <w:shd w:val="clear" w:color="auto" w:fill="auto"/>
            <w:tcMar>
              <w:top w:w="100" w:type="dxa"/>
              <w:left w:w="100" w:type="dxa"/>
              <w:bottom w:w="100" w:type="dxa"/>
              <w:right w:w="100" w:type="dxa"/>
            </w:tcMar>
          </w:tcPr>
          <w:p w14:paraId="7F3BE4B1"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8" w:type="dxa"/>
            <w:shd w:val="clear" w:color="auto" w:fill="auto"/>
            <w:tcMar>
              <w:top w:w="100" w:type="dxa"/>
              <w:left w:w="100" w:type="dxa"/>
              <w:bottom w:w="100" w:type="dxa"/>
              <w:right w:w="100" w:type="dxa"/>
            </w:tcMar>
          </w:tcPr>
          <w:p w14:paraId="37C147F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Создание каталога данных, включая Глобальный глоссарий;</w:t>
            </w:r>
          </w:p>
        </w:tc>
        <w:tc>
          <w:tcPr>
            <w:tcW w:w="1800" w:type="dxa"/>
            <w:shd w:val="clear" w:color="auto" w:fill="auto"/>
            <w:tcMar>
              <w:top w:w="100" w:type="dxa"/>
              <w:left w:w="100" w:type="dxa"/>
              <w:bottom w:w="100" w:type="dxa"/>
              <w:right w:w="100" w:type="dxa"/>
            </w:tcMar>
          </w:tcPr>
          <w:p w14:paraId="0CF3D87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01C4AE2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15A660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7FEF7B69" w14:textId="77777777">
        <w:tc>
          <w:tcPr>
            <w:tcW w:w="672" w:type="dxa"/>
            <w:shd w:val="clear" w:color="auto" w:fill="auto"/>
            <w:tcMar>
              <w:top w:w="100" w:type="dxa"/>
              <w:left w:w="100" w:type="dxa"/>
              <w:bottom w:w="100" w:type="dxa"/>
              <w:right w:w="100" w:type="dxa"/>
            </w:tcMar>
          </w:tcPr>
          <w:p w14:paraId="63D7039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8" w:type="dxa"/>
            <w:shd w:val="clear" w:color="auto" w:fill="auto"/>
            <w:tcMar>
              <w:top w:w="100" w:type="dxa"/>
              <w:left w:w="100" w:type="dxa"/>
              <w:bottom w:w="100" w:type="dxa"/>
              <w:right w:w="100" w:type="dxa"/>
            </w:tcMar>
          </w:tcPr>
          <w:p w14:paraId="4AB2A0D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Организация процессов ведения и поддержки метаданных, включая описание происхождения данных;</w:t>
            </w:r>
          </w:p>
        </w:tc>
        <w:tc>
          <w:tcPr>
            <w:tcW w:w="1800" w:type="dxa"/>
            <w:shd w:val="clear" w:color="auto" w:fill="auto"/>
            <w:tcMar>
              <w:top w:w="100" w:type="dxa"/>
              <w:left w:w="100" w:type="dxa"/>
              <w:bottom w:w="100" w:type="dxa"/>
              <w:right w:w="100" w:type="dxa"/>
            </w:tcMar>
          </w:tcPr>
          <w:p w14:paraId="41D1F74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2F094DF1"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12FFF1E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7DF81B70" w14:textId="77777777">
        <w:tc>
          <w:tcPr>
            <w:tcW w:w="672" w:type="dxa"/>
            <w:shd w:val="clear" w:color="auto" w:fill="auto"/>
            <w:tcMar>
              <w:top w:w="100" w:type="dxa"/>
              <w:left w:w="100" w:type="dxa"/>
              <w:bottom w:w="100" w:type="dxa"/>
              <w:right w:w="100" w:type="dxa"/>
            </w:tcMar>
          </w:tcPr>
          <w:p w14:paraId="215E653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8" w:type="dxa"/>
            <w:shd w:val="clear" w:color="auto" w:fill="auto"/>
            <w:tcMar>
              <w:top w:w="100" w:type="dxa"/>
              <w:left w:w="100" w:type="dxa"/>
              <w:bottom w:w="100" w:type="dxa"/>
              <w:right w:w="100" w:type="dxa"/>
            </w:tcMar>
          </w:tcPr>
          <w:p w14:paraId="3D5D51A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Обеспечение интеграции с ЕИП НСУД.</w:t>
            </w:r>
          </w:p>
        </w:tc>
        <w:tc>
          <w:tcPr>
            <w:tcW w:w="1800" w:type="dxa"/>
            <w:shd w:val="clear" w:color="auto" w:fill="auto"/>
            <w:tcMar>
              <w:top w:w="100" w:type="dxa"/>
              <w:left w:w="100" w:type="dxa"/>
              <w:bottom w:w="100" w:type="dxa"/>
              <w:right w:w="100" w:type="dxa"/>
            </w:tcMar>
          </w:tcPr>
          <w:p w14:paraId="40137F9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4712959A"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950" w:type="dxa"/>
            <w:shd w:val="clear" w:color="auto" w:fill="auto"/>
            <w:tcMar>
              <w:top w:w="100" w:type="dxa"/>
              <w:left w:w="100" w:type="dxa"/>
              <w:bottom w:w="100" w:type="dxa"/>
              <w:right w:w="100" w:type="dxa"/>
            </w:tcMar>
          </w:tcPr>
          <w:p w14:paraId="2F02154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32418A2E" w14:textId="77777777" w:rsidR="009D4856" w:rsidRDefault="009D4856">
      <w:pPr>
        <w:jc w:val="both"/>
        <w:rPr>
          <w:rFonts w:ascii="Times New Roman" w:eastAsia="Times New Roman" w:hAnsi="Times New Roman" w:cs="Times New Roman"/>
          <w:sz w:val="24"/>
          <w:szCs w:val="24"/>
        </w:rPr>
      </w:pPr>
    </w:p>
    <w:p w14:paraId="175ECF2B" w14:textId="77777777" w:rsidR="009D4856" w:rsidRDefault="00BF7DC3">
      <w:pPr>
        <w:pStyle w:val="3"/>
        <w:rPr>
          <w:rFonts w:ascii="Times New Roman" w:eastAsia="Times New Roman" w:hAnsi="Times New Roman" w:cs="Times New Roman"/>
        </w:rPr>
      </w:pPr>
      <w:bookmarkStart w:id="24" w:name="_lsyekla2qow7" w:colFirst="0" w:colLast="0"/>
      <w:bookmarkEnd w:id="24"/>
      <w:r>
        <w:rPr>
          <w:rFonts w:ascii="Times New Roman" w:eastAsia="Times New Roman" w:hAnsi="Times New Roman" w:cs="Times New Roman"/>
        </w:rPr>
        <w:t xml:space="preserve">4.2.7. Управление безопасностью пространственных данных </w:t>
      </w:r>
    </w:p>
    <w:p w14:paraId="2B3E70E6" w14:textId="77777777" w:rsidR="009D4856" w:rsidRDefault="009D4856">
      <w:pPr>
        <w:jc w:val="both"/>
        <w:rPr>
          <w:rFonts w:ascii="Times New Roman" w:eastAsia="Times New Roman" w:hAnsi="Times New Roman" w:cs="Times New Roman"/>
          <w:sz w:val="24"/>
          <w:szCs w:val="24"/>
        </w:rPr>
      </w:pPr>
    </w:p>
    <w:p w14:paraId="157DFDF3"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задачи по реализации целевого процесса управления безопасностью пространственных данных:</w:t>
      </w:r>
    </w:p>
    <w:p w14:paraId="1D841751" w14:textId="77777777" w:rsidR="009D4856" w:rsidRDefault="009D4856">
      <w:pPr>
        <w:jc w:val="both"/>
        <w:rPr>
          <w:rFonts w:ascii="Times New Roman" w:eastAsia="Times New Roman" w:hAnsi="Times New Roman" w:cs="Times New Roman"/>
          <w:sz w:val="24"/>
          <w:szCs w:val="24"/>
        </w:rPr>
      </w:pPr>
    </w:p>
    <w:tbl>
      <w:tblPr>
        <w:tblStyle w:val="a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57426D86" w14:textId="77777777">
        <w:tc>
          <w:tcPr>
            <w:tcW w:w="672" w:type="dxa"/>
            <w:shd w:val="clear" w:color="auto" w:fill="D9D9D9"/>
            <w:tcMar>
              <w:top w:w="100" w:type="dxa"/>
              <w:left w:w="100" w:type="dxa"/>
              <w:bottom w:w="100" w:type="dxa"/>
              <w:right w:w="100" w:type="dxa"/>
            </w:tcMar>
          </w:tcPr>
          <w:p w14:paraId="6F7F2F34"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7D42C13E"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w:t>
            </w:r>
          </w:p>
        </w:tc>
        <w:tc>
          <w:tcPr>
            <w:tcW w:w="1800" w:type="dxa"/>
            <w:shd w:val="clear" w:color="auto" w:fill="D9D9D9"/>
            <w:tcMar>
              <w:top w:w="100" w:type="dxa"/>
              <w:left w:w="100" w:type="dxa"/>
              <w:bottom w:w="100" w:type="dxa"/>
              <w:right w:w="100" w:type="dxa"/>
            </w:tcMar>
          </w:tcPr>
          <w:p w14:paraId="04FC6256"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615525A0"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1A9167A9"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27FCE512" w14:textId="77777777">
        <w:tc>
          <w:tcPr>
            <w:tcW w:w="672" w:type="dxa"/>
            <w:shd w:val="clear" w:color="auto" w:fill="auto"/>
            <w:tcMar>
              <w:top w:w="100" w:type="dxa"/>
              <w:left w:w="100" w:type="dxa"/>
              <w:bottom w:w="100" w:type="dxa"/>
              <w:right w:w="100" w:type="dxa"/>
            </w:tcMar>
          </w:tcPr>
          <w:p w14:paraId="2A70913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3B7E9A4E"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Разработка, ведение и актуализация матрицы доступов к пространственным данным; </w:t>
            </w:r>
          </w:p>
        </w:tc>
        <w:tc>
          <w:tcPr>
            <w:tcW w:w="1800" w:type="dxa"/>
            <w:shd w:val="clear" w:color="auto" w:fill="auto"/>
            <w:tcMar>
              <w:top w:w="100" w:type="dxa"/>
              <w:left w:w="100" w:type="dxa"/>
              <w:bottom w:w="100" w:type="dxa"/>
              <w:right w:w="100" w:type="dxa"/>
            </w:tcMar>
          </w:tcPr>
          <w:p w14:paraId="02F28133"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2C53335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0EE5FBE3"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1157A1EC" w14:textId="77777777">
        <w:tc>
          <w:tcPr>
            <w:tcW w:w="672" w:type="dxa"/>
            <w:shd w:val="clear" w:color="auto" w:fill="auto"/>
            <w:tcMar>
              <w:top w:w="100" w:type="dxa"/>
              <w:left w:w="100" w:type="dxa"/>
              <w:bottom w:w="100" w:type="dxa"/>
              <w:right w:w="100" w:type="dxa"/>
            </w:tcMar>
          </w:tcPr>
          <w:p w14:paraId="2BECA07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8" w:type="dxa"/>
            <w:shd w:val="clear" w:color="auto" w:fill="auto"/>
            <w:tcMar>
              <w:top w:w="100" w:type="dxa"/>
              <w:left w:w="100" w:type="dxa"/>
              <w:bottom w:w="100" w:type="dxa"/>
              <w:right w:w="100" w:type="dxa"/>
            </w:tcMar>
          </w:tcPr>
          <w:p w14:paraId="2FD475D5"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Категоризация и классификация пространственных данных для определения порядка доступа к пространственным данным; </w:t>
            </w:r>
          </w:p>
        </w:tc>
        <w:tc>
          <w:tcPr>
            <w:tcW w:w="1800" w:type="dxa"/>
            <w:shd w:val="clear" w:color="auto" w:fill="auto"/>
            <w:tcMar>
              <w:top w:w="100" w:type="dxa"/>
              <w:left w:w="100" w:type="dxa"/>
              <w:bottom w:w="100" w:type="dxa"/>
              <w:right w:w="100" w:type="dxa"/>
            </w:tcMar>
          </w:tcPr>
          <w:p w14:paraId="04B9313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4FA2C83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32E8357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6C4738E7" w14:textId="77777777">
        <w:tc>
          <w:tcPr>
            <w:tcW w:w="672" w:type="dxa"/>
            <w:shd w:val="clear" w:color="auto" w:fill="auto"/>
            <w:tcMar>
              <w:top w:w="100" w:type="dxa"/>
              <w:left w:w="100" w:type="dxa"/>
              <w:bottom w:w="100" w:type="dxa"/>
              <w:right w:w="100" w:type="dxa"/>
            </w:tcMar>
          </w:tcPr>
          <w:p w14:paraId="69EB9B1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0EA9E90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Регулярный анализ предоставленных доступов к пространственным данным и метаданным потоков пространственных данных;</w:t>
            </w:r>
          </w:p>
        </w:tc>
        <w:tc>
          <w:tcPr>
            <w:tcW w:w="1800" w:type="dxa"/>
            <w:shd w:val="clear" w:color="auto" w:fill="auto"/>
            <w:tcMar>
              <w:top w:w="100" w:type="dxa"/>
              <w:left w:w="100" w:type="dxa"/>
              <w:bottom w:w="100" w:type="dxa"/>
              <w:right w:w="100" w:type="dxa"/>
            </w:tcMar>
          </w:tcPr>
          <w:p w14:paraId="275E3878"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64A9158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45ABD64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623B7D18" w14:textId="77777777">
        <w:tc>
          <w:tcPr>
            <w:tcW w:w="672" w:type="dxa"/>
            <w:shd w:val="clear" w:color="auto" w:fill="auto"/>
            <w:tcMar>
              <w:top w:w="100" w:type="dxa"/>
              <w:left w:w="100" w:type="dxa"/>
              <w:bottom w:w="100" w:type="dxa"/>
              <w:right w:w="100" w:type="dxa"/>
            </w:tcMar>
          </w:tcPr>
          <w:p w14:paraId="035EE61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2928" w:type="dxa"/>
            <w:shd w:val="clear" w:color="auto" w:fill="auto"/>
            <w:tcMar>
              <w:top w:w="100" w:type="dxa"/>
              <w:left w:w="100" w:type="dxa"/>
              <w:bottom w:w="100" w:type="dxa"/>
              <w:right w:w="100" w:type="dxa"/>
            </w:tcMar>
          </w:tcPr>
          <w:p w14:paraId="6AADB0A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Разработка мер для противодействия утечкам пространственных данных из информационных систем;</w:t>
            </w:r>
          </w:p>
        </w:tc>
        <w:tc>
          <w:tcPr>
            <w:tcW w:w="1800" w:type="dxa"/>
            <w:shd w:val="clear" w:color="auto" w:fill="auto"/>
            <w:tcMar>
              <w:top w:w="100" w:type="dxa"/>
              <w:left w:w="100" w:type="dxa"/>
              <w:bottom w:w="100" w:type="dxa"/>
              <w:right w:w="100" w:type="dxa"/>
            </w:tcMar>
          </w:tcPr>
          <w:p w14:paraId="2460097C"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1358A0B5"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4A19FE3E" w14:textId="77777777" w:rsidR="009D4856" w:rsidRDefault="009D4856">
            <w:pPr>
              <w:widowControl w:val="0"/>
              <w:spacing w:line="240" w:lineRule="auto"/>
              <w:jc w:val="center"/>
              <w:rPr>
                <w:rFonts w:ascii="Times New Roman" w:eastAsia="Times New Roman" w:hAnsi="Times New Roman" w:cs="Times New Roman"/>
                <w:sz w:val="24"/>
                <w:szCs w:val="24"/>
              </w:rPr>
            </w:pPr>
          </w:p>
        </w:tc>
      </w:tr>
      <w:tr w:rsidR="009D4856" w14:paraId="1AA381D1" w14:textId="77777777">
        <w:tc>
          <w:tcPr>
            <w:tcW w:w="672" w:type="dxa"/>
            <w:shd w:val="clear" w:color="auto" w:fill="auto"/>
            <w:tcMar>
              <w:top w:w="100" w:type="dxa"/>
              <w:left w:w="100" w:type="dxa"/>
              <w:bottom w:w="100" w:type="dxa"/>
              <w:right w:w="100" w:type="dxa"/>
            </w:tcMar>
          </w:tcPr>
          <w:p w14:paraId="1F3AE321"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8" w:type="dxa"/>
            <w:shd w:val="clear" w:color="auto" w:fill="auto"/>
            <w:tcMar>
              <w:top w:w="100" w:type="dxa"/>
              <w:left w:w="100" w:type="dxa"/>
              <w:bottom w:w="100" w:type="dxa"/>
              <w:right w:w="100" w:type="dxa"/>
            </w:tcMar>
          </w:tcPr>
          <w:p w14:paraId="3128218F"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Определение порядка передачи пространственных данных третьим лицам.</w:t>
            </w:r>
          </w:p>
        </w:tc>
        <w:tc>
          <w:tcPr>
            <w:tcW w:w="1800" w:type="dxa"/>
            <w:shd w:val="clear" w:color="auto" w:fill="auto"/>
            <w:tcMar>
              <w:top w:w="100" w:type="dxa"/>
              <w:left w:w="100" w:type="dxa"/>
              <w:bottom w:w="100" w:type="dxa"/>
              <w:right w:w="100" w:type="dxa"/>
            </w:tcMar>
          </w:tcPr>
          <w:p w14:paraId="6B9C4A1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65D3E1DF"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0C8D0FCA" w14:textId="77777777" w:rsidR="009D4856" w:rsidRDefault="009D4856">
            <w:pPr>
              <w:widowControl w:val="0"/>
              <w:spacing w:line="240" w:lineRule="auto"/>
              <w:jc w:val="center"/>
              <w:rPr>
                <w:rFonts w:ascii="Times New Roman" w:eastAsia="Times New Roman" w:hAnsi="Times New Roman" w:cs="Times New Roman"/>
                <w:sz w:val="24"/>
                <w:szCs w:val="24"/>
              </w:rPr>
            </w:pPr>
          </w:p>
        </w:tc>
      </w:tr>
    </w:tbl>
    <w:p w14:paraId="0DB7E2B4" w14:textId="77777777" w:rsidR="009D4856" w:rsidRDefault="009D4856">
      <w:pPr>
        <w:jc w:val="both"/>
        <w:rPr>
          <w:rFonts w:ascii="Times New Roman" w:eastAsia="Times New Roman" w:hAnsi="Times New Roman" w:cs="Times New Roman"/>
          <w:sz w:val="24"/>
          <w:szCs w:val="24"/>
        </w:rPr>
      </w:pPr>
    </w:p>
    <w:p w14:paraId="6280DA92" w14:textId="77777777" w:rsidR="009D4856" w:rsidRDefault="009D4856">
      <w:pPr>
        <w:jc w:val="both"/>
        <w:rPr>
          <w:rFonts w:ascii="Times New Roman" w:eastAsia="Times New Roman" w:hAnsi="Times New Roman" w:cs="Times New Roman"/>
          <w:sz w:val="24"/>
          <w:szCs w:val="24"/>
        </w:rPr>
      </w:pPr>
    </w:p>
    <w:p w14:paraId="044E0250" w14:textId="77777777" w:rsidR="009D4856" w:rsidRDefault="00BF7DC3">
      <w:pPr>
        <w:pStyle w:val="3"/>
        <w:rPr>
          <w:rFonts w:ascii="Times New Roman" w:eastAsia="Times New Roman" w:hAnsi="Times New Roman" w:cs="Times New Roman"/>
        </w:rPr>
      </w:pPr>
      <w:bookmarkStart w:id="25" w:name="_hewzbfxlt530" w:colFirst="0" w:colLast="0"/>
      <w:bookmarkEnd w:id="25"/>
      <w:r>
        <w:rPr>
          <w:rFonts w:ascii="Times New Roman" w:eastAsia="Times New Roman" w:hAnsi="Times New Roman" w:cs="Times New Roman"/>
        </w:rPr>
        <w:t xml:space="preserve">4.2.8. Управление аналитикой и использованием пространственных данных </w:t>
      </w:r>
    </w:p>
    <w:p w14:paraId="3FBB606C" w14:textId="77777777" w:rsidR="009D4856" w:rsidRDefault="009D4856">
      <w:pPr>
        <w:jc w:val="both"/>
        <w:rPr>
          <w:rFonts w:ascii="Times New Roman" w:eastAsia="Times New Roman" w:hAnsi="Times New Roman" w:cs="Times New Roman"/>
          <w:sz w:val="24"/>
          <w:szCs w:val="24"/>
        </w:rPr>
      </w:pPr>
    </w:p>
    <w:p w14:paraId="126EF344"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задачи по реализации целевого процесса управления аналитикой и использованием пространственных данных:</w:t>
      </w:r>
    </w:p>
    <w:p w14:paraId="45773DFC" w14:textId="77777777" w:rsidR="009D4856" w:rsidRDefault="009D4856">
      <w:pPr>
        <w:jc w:val="both"/>
        <w:rPr>
          <w:rFonts w:ascii="Times New Roman" w:eastAsia="Times New Roman" w:hAnsi="Times New Roman" w:cs="Times New Roman"/>
          <w:sz w:val="24"/>
          <w:szCs w:val="24"/>
        </w:rPr>
      </w:pPr>
    </w:p>
    <w:tbl>
      <w:tblPr>
        <w:tblStyle w:val="a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2"/>
        <w:gridCol w:w="2928"/>
        <w:gridCol w:w="1800"/>
        <w:gridCol w:w="1650"/>
        <w:gridCol w:w="1950"/>
      </w:tblGrid>
      <w:tr w:rsidR="009D4856" w14:paraId="0BCA0683" w14:textId="77777777">
        <w:tc>
          <w:tcPr>
            <w:tcW w:w="672" w:type="dxa"/>
            <w:shd w:val="clear" w:color="auto" w:fill="D9D9D9"/>
            <w:tcMar>
              <w:top w:w="100" w:type="dxa"/>
              <w:left w:w="100" w:type="dxa"/>
              <w:bottom w:w="100" w:type="dxa"/>
              <w:right w:w="100" w:type="dxa"/>
            </w:tcMar>
          </w:tcPr>
          <w:p w14:paraId="0A91D4ED"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п/п</w:t>
            </w:r>
          </w:p>
        </w:tc>
        <w:tc>
          <w:tcPr>
            <w:tcW w:w="2928" w:type="dxa"/>
            <w:shd w:val="clear" w:color="auto" w:fill="D9D9D9"/>
            <w:tcMar>
              <w:top w:w="100" w:type="dxa"/>
              <w:left w:w="100" w:type="dxa"/>
              <w:bottom w:w="100" w:type="dxa"/>
              <w:right w:w="100" w:type="dxa"/>
            </w:tcMar>
          </w:tcPr>
          <w:p w14:paraId="17A23C8D"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Задачи</w:t>
            </w:r>
          </w:p>
        </w:tc>
        <w:tc>
          <w:tcPr>
            <w:tcW w:w="1800" w:type="dxa"/>
            <w:shd w:val="clear" w:color="auto" w:fill="D9D9D9"/>
            <w:tcMar>
              <w:top w:w="100" w:type="dxa"/>
              <w:left w:w="100" w:type="dxa"/>
              <w:bottom w:w="100" w:type="dxa"/>
              <w:right w:w="100" w:type="dxa"/>
            </w:tcMar>
          </w:tcPr>
          <w:p w14:paraId="45F9A665"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ФГИС ЕЦП НСПД</w:t>
            </w:r>
          </w:p>
        </w:tc>
        <w:tc>
          <w:tcPr>
            <w:tcW w:w="1650" w:type="dxa"/>
            <w:shd w:val="clear" w:color="auto" w:fill="D9D9D9"/>
            <w:tcMar>
              <w:top w:w="100" w:type="dxa"/>
              <w:left w:w="100" w:type="dxa"/>
              <w:bottom w:w="100" w:type="dxa"/>
              <w:right w:w="100" w:type="dxa"/>
            </w:tcMar>
          </w:tcPr>
          <w:p w14:paraId="15713AE0"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Домен</w:t>
            </w:r>
          </w:p>
        </w:tc>
        <w:tc>
          <w:tcPr>
            <w:tcW w:w="1950" w:type="dxa"/>
            <w:shd w:val="clear" w:color="auto" w:fill="D9D9D9"/>
            <w:tcMar>
              <w:top w:w="100" w:type="dxa"/>
              <w:left w:w="100" w:type="dxa"/>
              <w:bottom w:w="100" w:type="dxa"/>
              <w:right w:w="100" w:type="dxa"/>
            </w:tcMar>
          </w:tcPr>
          <w:p w14:paraId="33EC501C" w14:textId="77777777" w:rsidR="009D4856" w:rsidRDefault="00BF7DC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Владелец ГИС</w:t>
            </w:r>
          </w:p>
        </w:tc>
      </w:tr>
      <w:tr w:rsidR="009D4856" w14:paraId="7E9DC848" w14:textId="77777777">
        <w:tc>
          <w:tcPr>
            <w:tcW w:w="672" w:type="dxa"/>
            <w:shd w:val="clear" w:color="auto" w:fill="auto"/>
            <w:tcMar>
              <w:top w:w="100" w:type="dxa"/>
              <w:left w:w="100" w:type="dxa"/>
              <w:bottom w:w="100" w:type="dxa"/>
              <w:right w:w="100" w:type="dxa"/>
            </w:tcMar>
          </w:tcPr>
          <w:p w14:paraId="606875E0"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8" w:type="dxa"/>
            <w:shd w:val="clear" w:color="auto" w:fill="auto"/>
            <w:tcMar>
              <w:top w:w="100" w:type="dxa"/>
              <w:left w:w="100" w:type="dxa"/>
              <w:bottom w:w="100" w:type="dxa"/>
              <w:right w:w="100" w:type="dxa"/>
            </w:tcMar>
          </w:tcPr>
          <w:p w14:paraId="227F0B9C"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Построение жизненного цикла отчетности – от создания запроса на аналитику до предоставления необходимых пространственных данных конечному потребителю;</w:t>
            </w:r>
          </w:p>
        </w:tc>
        <w:tc>
          <w:tcPr>
            <w:tcW w:w="1800" w:type="dxa"/>
            <w:shd w:val="clear" w:color="auto" w:fill="auto"/>
            <w:tcMar>
              <w:top w:w="100" w:type="dxa"/>
              <w:left w:w="100" w:type="dxa"/>
              <w:bottom w:w="100" w:type="dxa"/>
              <w:right w:w="100" w:type="dxa"/>
            </w:tcMar>
          </w:tcPr>
          <w:p w14:paraId="7EED3576"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650" w:type="dxa"/>
            <w:shd w:val="clear" w:color="auto" w:fill="auto"/>
            <w:tcMar>
              <w:top w:w="100" w:type="dxa"/>
              <w:left w:w="100" w:type="dxa"/>
              <w:bottom w:w="100" w:type="dxa"/>
              <w:right w:w="100" w:type="dxa"/>
            </w:tcMar>
          </w:tcPr>
          <w:p w14:paraId="6D28EF3E"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566F15A2"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3FF37EDC" w14:textId="77777777">
        <w:tc>
          <w:tcPr>
            <w:tcW w:w="672" w:type="dxa"/>
            <w:shd w:val="clear" w:color="auto" w:fill="auto"/>
            <w:tcMar>
              <w:top w:w="100" w:type="dxa"/>
              <w:left w:w="100" w:type="dxa"/>
              <w:bottom w:w="100" w:type="dxa"/>
              <w:right w:w="100" w:type="dxa"/>
            </w:tcMar>
          </w:tcPr>
          <w:p w14:paraId="06196999"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8" w:type="dxa"/>
            <w:shd w:val="clear" w:color="auto" w:fill="auto"/>
            <w:tcMar>
              <w:top w:w="100" w:type="dxa"/>
              <w:left w:w="100" w:type="dxa"/>
              <w:bottom w:w="100" w:type="dxa"/>
              <w:right w:w="100" w:type="dxa"/>
            </w:tcMar>
          </w:tcPr>
          <w:p w14:paraId="17F4B46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Формирование и поддержание в актуальном состоянии реестра отчетности, в том числе описание отчетности и атрибутивного состава отчетов;</w:t>
            </w:r>
          </w:p>
        </w:tc>
        <w:tc>
          <w:tcPr>
            <w:tcW w:w="1800" w:type="dxa"/>
            <w:shd w:val="clear" w:color="auto" w:fill="auto"/>
            <w:tcMar>
              <w:top w:w="100" w:type="dxa"/>
              <w:left w:w="100" w:type="dxa"/>
              <w:bottom w:w="100" w:type="dxa"/>
              <w:right w:w="100" w:type="dxa"/>
            </w:tcMar>
          </w:tcPr>
          <w:p w14:paraId="21B89DA5"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4284837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0B3E20A"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059999DB" w14:textId="77777777">
        <w:tc>
          <w:tcPr>
            <w:tcW w:w="672" w:type="dxa"/>
            <w:shd w:val="clear" w:color="auto" w:fill="auto"/>
            <w:tcMar>
              <w:top w:w="100" w:type="dxa"/>
              <w:left w:w="100" w:type="dxa"/>
              <w:bottom w:w="100" w:type="dxa"/>
              <w:right w:w="100" w:type="dxa"/>
            </w:tcMar>
          </w:tcPr>
          <w:p w14:paraId="7B56A70B"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8" w:type="dxa"/>
            <w:shd w:val="clear" w:color="auto" w:fill="auto"/>
            <w:tcMar>
              <w:top w:w="100" w:type="dxa"/>
              <w:left w:w="100" w:type="dxa"/>
              <w:bottom w:w="100" w:type="dxa"/>
              <w:right w:w="100" w:type="dxa"/>
            </w:tcMar>
          </w:tcPr>
          <w:p w14:paraId="46534B21"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Предоставление пользователям доступа к витринам данных ФГИС ЕЦП НСПД для проведения самостоятельного анализа данных; </w:t>
            </w:r>
          </w:p>
        </w:tc>
        <w:tc>
          <w:tcPr>
            <w:tcW w:w="1800" w:type="dxa"/>
            <w:shd w:val="clear" w:color="auto" w:fill="auto"/>
            <w:tcMar>
              <w:top w:w="100" w:type="dxa"/>
              <w:left w:w="100" w:type="dxa"/>
              <w:bottom w:w="100" w:type="dxa"/>
              <w:right w:w="100" w:type="dxa"/>
            </w:tcMar>
          </w:tcPr>
          <w:p w14:paraId="04760DD4" w14:textId="77777777" w:rsidR="009D4856" w:rsidRDefault="009D4856">
            <w:pPr>
              <w:widowControl w:val="0"/>
              <w:spacing w:line="240" w:lineRule="auto"/>
              <w:jc w:val="center"/>
              <w:rPr>
                <w:rFonts w:ascii="Times New Roman" w:eastAsia="Times New Roman" w:hAnsi="Times New Roman" w:cs="Times New Roman"/>
                <w:sz w:val="24"/>
                <w:szCs w:val="24"/>
              </w:rPr>
            </w:pPr>
          </w:p>
        </w:tc>
        <w:tc>
          <w:tcPr>
            <w:tcW w:w="1650" w:type="dxa"/>
            <w:shd w:val="clear" w:color="auto" w:fill="auto"/>
            <w:tcMar>
              <w:top w:w="100" w:type="dxa"/>
              <w:left w:w="100" w:type="dxa"/>
              <w:bottom w:w="100" w:type="dxa"/>
              <w:right w:w="100" w:type="dxa"/>
            </w:tcMar>
          </w:tcPr>
          <w:p w14:paraId="3FFD3384"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6FAE1CF3"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9D4856" w14:paraId="5D3C119D" w14:textId="77777777">
        <w:tc>
          <w:tcPr>
            <w:tcW w:w="672" w:type="dxa"/>
            <w:shd w:val="clear" w:color="auto" w:fill="auto"/>
            <w:tcMar>
              <w:top w:w="100" w:type="dxa"/>
              <w:left w:w="100" w:type="dxa"/>
              <w:bottom w:w="100" w:type="dxa"/>
              <w:right w:w="100" w:type="dxa"/>
            </w:tcMar>
          </w:tcPr>
          <w:p w14:paraId="70B01888"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8" w:type="dxa"/>
            <w:shd w:val="clear" w:color="auto" w:fill="auto"/>
            <w:tcMar>
              <w:top w:w="100" w:type="dxa"/>
              <w:left w:w="100" w:type="dxa"/>
              <w:bottom w:w="100" w:type="dxa"/>
              <w:right w:w="100" w:type="dxa"/>
            </w:tcMar>
          </w:tcPr>
          <w:p w14:paraId="2EAA1F87" w14:textId="77777777" w:rsidR="009D4856" w:rsidRDefault="00BF7DC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Организация поиска, </w:t>
            </w:r>
            <w:r>
              <w:rPr>
                <w:rFonts w:ascii="Times New Roman" w:eastAsia="Times New Roman" w:hAnsi="Times New Roman" w:cs="Times New Roman"/>
                <w:sz w:val="24"/>
                <w:szCs w:val="24"/>
              </w:rPr>
              <w:lastRenderedPageBreak/>
              <w:t>заказа, доступа и доставки пространственных данных для конечных потребителей.</w:t>
            </w:r>
          </w:p>
        </w:tc>
        <w:tc>
          <w:tcPr>
            <w:tcW w:w="1800" w:type="dxa"/>
            <w:shd w:val="clear" w:color="auto" w:fill="auto"/>
            <w:tcMar>
              <w:top w:w="100" w:type="dxa"/>
              <w:left w:w="100" w:type="dxa"/>
              <w:bottom w:w="100" w:type="dxa"/>
              <w:right w:w="100" w:type="dxa"/>
            </w:tcMar>
          </w:tcPr>
          <w:p w14:paraId="4F885D47"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w:t>
            </w:r>
          </w:p>
        </w:tc>
        <w:tc>
          <w:tcPr>
            <w:tcW w:w="1650" w:type="dxa"/>
            <w:shd w:val="clear" w:color="auto" w:fill="auto"/>
            <w:tcMar>
              <w:top w:w="100" w:type="dxa"/>
              <w:left w:w="100" w:type="dxa"/>
              <w:bottom w:w="100" w:type="dxa"/>
              <w:right w:w="100" w:type="dxa"/>
            </w:tcMar>
          </w:tcPr>
          <w:p w14:paraId="3D6F4176"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950" w:type="dxa"/>
            <w:shd w:val="clear" w:color="auto" w:fill="auto"/>
            <w:tcMar>
              <w:top w:w="100" w:type="dxa"/>
              <w:left w:w="100" w:type="dxa"/>
              <w:bottom w:w="100" w:type="dxa"/>
              <w:right w:w="100" w:type="dxa"/>
            </w:tcMar>
          </w:tcPr>
          <w:p w14:paraId="702F2F72" w14:textId="77777777" w:rsidR="009D4856" w:rsidRDefault="00BF7DC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14:paraId="647C8EC5" w14:textId="77777777" w:rsidR="009D4856" w:rsidRDefault="009D4856">
      <w:pPr>
        <w:jc w:val="both"/>
        <w:rPr>
          <w:rFonts w:ascii="Times New Roman" w:eastAsia="Times New Roman" w:hAnsi="Times New Roman" w:cs="Times New Roman"/>
          <w:sz w:val="24"/>
          <w:szCs w:val="24"/>
        </w:rPr>
      </w:pPr>
    </w:p>
    <w:p w14:paraId="197E1A7F" w14:textId="77777777" w:rsidR="009D4856" w:rsidRDefault="009D4856">
      <w:pPr>
        <w:jc w:val="both"/>
        <w:rPr>
          <w:rFonts w:ascii="Times New Roman" w:eastAsia="Times New Roman" w:hAnsi="Times New Roman" w:cs="Times New Roman"/>
          <w:sz w:val="24"/>
          <w:szCs w:val="24"/>
        </w:rPr>
      </w:pPr>
    </w:p>
    <w:p w14:paraId="15CB4871" w14:textId="77777777" w:rsidR="009D4856" w:rsidRDefault="00BF7DC3">
      <w:pPr>
        <w:pStyle w:val="1"/>
        <w:rPr>
          <w:rFonts w:ascii="Times New Roman" w:eastAsia="Times New Roman" w:hAnsi="Times New Roman" w:cs="Times New Roman"/>
        </w:rPr>
      </w:pPr>
      <w:bookmarkStart w:id="26" w:name="_a6qq893j6bkl" w:colFirst="0" w:colLast="0"/>
      <w:bookmarkEnd w:id="26"/>
      <w:r>
        <w:rPr>
          <w:rFonts w:ascii="Times New Roman" w:eastAsia="Times New Roman" w:hAnsi="Times New Roman" w:cs="Times New Roman"/>
        </w:rPr>
        <w:t xml:space="preserve">Раздел 5. Контроль реализации и порядок внесения изменений в Методические рекомендации по управлению пространственными данными </w:t>
      </w:r>
      <w:r>
        <w:rPr>
          <w:rFonts w:ascii="Times New Roman" w:eastAsia="Times New Roman" w:hAnsi="Times New Roman" w:cs="Times New Roman"/>
        </w:rPr>
        <w:br/>
      </w:r>
    </w:p>
    <w:p w14:paraId="32A6C369" w14:textId="77777777" w:rsidR="009D4856" w:rsidRDefault="00BF7DC3">
      <w:pPr>
        <w:pStyle w:val="2"/>
        <w:rPr>
          <w:rFonts w:ascii="Times New Roman" w:eastAsia="Times New Roman" w:hAnsi="Times New Roman" w:cs="Times New Roman"/>
        </w:rPr>
      </w:pPr>
      <w:bookmarkStart w:id="27" w:name="_nlv2zs8eesq5" w:colFirst="0" w:colLast="0"/>
      <w:bookmarkEnd w:id="27"/>
      <w:r>
        <w:rPr>
          <w:rFonts w:ascii="Times New Roman" w:eastAsia="Times New Roman" w:hAnsi="Times New Roman" w:cs="Times New Roman"/>
        </w:rPr>
        <w:t xml:space="preserve">5.1. Контроль реализации Методических рекомендаций </w:t>
      </w:r>
    </w:p>
    <w:p w14:paraId="42A35B00" w14:textId="77777777" w:rsidR="009D4856" w:rsidRDefault="009D4856">
      <w:pPr>
        <w:jc w:val="both"/>
        <w:rPr>
          <w:rFonts w:ascii="Times New Roman" w:eastAsia="Times New Roman" w:hAnsi="Times New Roman" w:cs="Times New Roman"/>
          <w:sz w:val="24"/>
          <w:szCs w:val="24"/>
        </w:rPr>
      </w:pPr>
    </w:p>
    <w:p w14:paraId="0FE6F043" w14:textId="77777777" w:rsidR="009D4856" w:rsidRDefault="00BF7DC3">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 целью контроля реализации настоящих Методических рекомендаций Коллегия по управлению пространственными данными разрабатывает и принимает методику проведения оценки реализации настоящих Методических рекомендаций. Коллегия по управлению пространственными данными ежегодно проводит оценку реализации настоящих Методических рекомендаций и составляет доклад, в котором излагаются результаты оценки. Доклад рассматривается президиумом Правительственной комиссии по цифровому развитию, использованию информационных технологий для улучшения качества жизни и условий ведения предпринимательской деятельности. </w:t>
      </w:r>
    </w:p>
    <w:p w14:paraId="299BE4FA" w14:textId="77777777" w:rsidR="009D4856" w:rsidRDefault="009D4856">
      <w:pPr>
        <w:jc w:val="both"/>
        <w:rPr>
          <w:rFonts w:ascii="Times New Roman" w:eastAsia="Times New Roman" w:hAnsi="Times New Roman" w:cs="Times New Roman"/>
          <w:sz w:val="24"/>
          <w:szCs w:val="24"/>
        </w:rPr>
      </w:pPr>
    </w:p>
    <w:p w14:paraId="5CAC0BDB" w14:textId="77777777" w:rsidR="009D4856" w:rsidRDefault="009D4856">
      <w:pPr>
        <w:jc w:val="both"/>
        <w:rPr>
          <w:rFonts w:ascii="Times New Roman" w:eastAsia="Times New Roman" w:hAnsi="Times New Roman" w:cs="Times New Roman"/>
          <w:sz w:val="24"/>
          <w:szCs w:val="24"/>
        </w:rPr>
      </w:pPr>
    </w:p>
    <w:p w14:paraId="4F4FC3DF" w14:textId="77777777" w:rsidR="009D4856" w:rsidRDefault="00BF7DC3">
      <w:pPr>
        <w:pStyle w:val="2"/>
        <w:rPr>
          <w:rFonts w:ascii="Times New Roman" w:eastAsia="Times New Roman" w:hAnsi="Times New Roman" w:cs="Times New Roman"/>
        </w:rPr>
      </w:pPr>
      <w:bookmarkStart w:id="28" w:name="_2ur6257xgt0c" w:colFirst="0" w:colLast="0"/>
      <w:bookmarkEnd w:id="28"/>
      <w:r>
        <w:rPr>
          <w:rFonts w:ascii="Times New Roman" w:eastAsia="Times New Roman" w:hAnsi="Times New Roman" w:cs="Times New Roman"/>
        </w:rPr>
        <w:t xml:space="preserve">5.2. Порядок внесения изменений в Методические рекомендации </w:t>
      </w:r>
    </w:p>
    <w:p w14:paraId="421A30C2" w14:textId="77777777" w:rsidR="009D4856" w:rsidRDefault="009D4856">
      <w:pPr>
        <w:jc w:val="both"/>
        <w:rPr>
          <w:rFonts w:ascii="Times New Roman" w:eastAsia="Times New Roman" w:hAnsi="Times New Roman" w:cs="Times New Roman"/>
          <w:sz w:val="24"/>
          <w:szCs w:val="24"/>
        </w:rPr>
      </w:pPr>
    </w:p>
    <w:p w14:paraId="01CD47CA" w14:textId="77777777" w:rsidR="009D4856" w:rsidRDefault="00BF7DC3">
      <w:pPr>
        <w:ind w:firstLine="708"/>
        <w:jc w:val="both"/>
        <w:rPr>
          <w:rFonts w:ascii="Times New Roman" w:eastAsia="Times New Roman" w:hAnsi="Times New Roman" w:cs="Times New Roman"/>
          <w:sz w:val="24"/>
          <w:szCs w:val="24"/>
        </w:rPr>
        <w:sectPr w:rsidR="009D4856">
          <w:pgSz w:w="11909" w:h="16834"/>
          <w:pgMar w:top="1440" w:right="1440" w:bottom="1440" w:left="1417" w:header="720" w:footer="720" w:gutter="0"/>
          <w:cols w:space="720"/>
        </w:sectPr>
      </w:pPr>
      <w:r>
        <w:rPr>
          <w:rFonts w:ascii="Times New Roman" w:eastAsia="Times New Roman" w:hAnsi="Times New Roman" w:cs="Times New Roman"/>
          <w:sz w:val="24"/>
          <w:szCs w:val="24"/>
        </w:rPr>
        <w:t>С целью повышения эффективности управления пространственными данными, обрабатываемыми во ФГИС ЕЦП НСПД Росреестр утверждает изменения в настоящие Методические рекомендации. Предложения по изменению настоящих Методических рекомендаций разрабатываются ППК Роскадастр с учетом рекомендаций ОГВ, сделанных на основании результатов оценки реализации Методических рекомендаций. Разработанные оператором ФГИС ЕЦП НСПД предложения по изменению настоящих Методических рекомендаций направляются на рассмотрение в Росреестр с докладом о результатах проведенной оценки. В случае принятия изменений в законодательстве Российской Федерации, требующих изменения настоящих Методических рекомендаций, регуляторы и координаторы процессов создания и функционирования ФГИС ЕЦП НСПД могут подготовить и направить предложения по внесению изменений в настоящие Методические рекомендации. Росреестр после согласования изменений и утверждения новой редакции настоящих Методических рекомендаций направляет последние в ОГВ поставщики пространственных данных во ФГИС ЕЦП НСПД для последующей реализации.</w:t>
      </w:r>
    </w:p>
    <w:p w14:paraId="3B47C489" w14:textId="77777777" w:rsidR="009D4856" w:rsidRDefault="00BF7DC3">
      <w:pPr>
        <w:pStyle w:val="2"/>
        <w:keepNext w:val="0"/>
        <w:keepLines w:val="0"/>
        <w:ind w:left="140"/>
        <w:jc w:val="center"/>
        <w:rPr>
          <w:rFonts w:ascii="Times New Roman" w:eastAsia="Times New Roman" w:hAnsi="Times New Roman" w:cs="Times New Roman"/>
        </w:rPr>
      </w:pPr>
      <w:bookmarkStart w:id="29" w:name="_uh8dvy4jxy78" w:colFirst="0" w:colLast="0"/>
      <w:bookmarkEnd w:id="29"/>
      <w:r>
        <w:rPr>
          <w:rFonts w:ascii="Times New Roman" w:eastAsia="Times New Roman" w:hAnsi="Times New Roman" w:cs="Times New Roman"/>
        </w:rPr>
        <w:lastRenderedPageBreak/>
        <w:t>Библиография</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8145"/>
      </w:tblGrid>
      <w:tr w:rsidR="009D4856" w14:paraId="6F0D3904" w14:textId="77777777">
        <w:trPr>
          <w:trHeight w:val="1350"/>
        </w:trPr>
        <w:tc>
          <w:tcPr>
            <w:tcW w:w="750" w:type="dxa"/>
            <w:tcBorders>
              <w:top w:val="nil"/>
              <w:left w:val="nil"/>
              <w:bottom w:val="nil"/>
              <w:right w:val="nil"/>
            </w:tcBorders>
            <w:tcMar>
              <w:top w:w="0" w:type="dxa"/>
              <w:left w:w="100" w:type="dxa"/>
              <w:bottom w:w="0" w:type="dxa"/>
              <w:right w:w="100" w:type="dxa"/>
            </w:tcMar>
          </w:tcPr>
          <w:p w14:paraId="4B4B7F6F"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45" w:type="dxa"/>
            <w:tcBorders>
              <w:top w:val="nil"/>
              <w:left w:val="nil"/>
              <w:bottom w:val="nil"/>
              <w:right w:val="nil"/>
            </w:tcBorders>
            <w:tcMar>
              <w:top w:w="0" w:type="dxa"/>
              <w:left w:w="100" w:type="dxa"/>
              <w:bottom w:w="0" w:type="dxa"/>
              <w:right w:w="100" w:type="dxa"/>
            </w:tcMar>
          </w:tcPr>
          <w:p w14:paraId="2A6490A1"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Постановление Правительства Российской Федерации от 1 декабря 2021 г.  № 2148 «Об утверждении государственной программы Российской Федерации «Национальная система пространственных данных»</w:t>
            </w:r>
          </w:p>
        </w:tc>
      </w:tr>
      <w:tr w:rsidR="009D4856" w14:paraId="1CE3D046" w14:textId="77777777">
        <w:trPr>
          <w:trHeight w:val="1659"/>
        </w:trPr>
        <w:tc>
          <w:tcPr>
            <w:tcW w:w="750" w:type="dxa"/>
            <w:tcBorders>
              <w:top w:val="nil"/>
              <w:left w:val="nil"/>
              <w:bottom w:val="nil"/>
              <w:right w:val="nil"/>
            </w:tcBorders>
            <w:tcMar>
              <w:top w:w="0" w:type="dxa"/>
              <w:left w:w="100" w:type="dxa"/>
              <w:bottom w:w="0" w:type="dxa"/>
              <w:right w:w="100" w:type="dxa"/>
            </w:tcMar>
          </w:tcPr>
          <w:p w14:paraId="6951480F"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45" w:type="dxa"/>
            <w:tcBorders>
              <w:top w:val="nil"/>
              <w:left w:val="nil"/>
              <w:bottom w:val="nil"/>
              <w:right w:val="nil"/>
            </w:tcBorders>
            <w:tcMar>
              <w:top w:w="0" w:type="dxa"/>
              <w:left w:w="100" w:type="dxa"/>
              <w:bottom w:w="0" w:type="dxa"/>
              <w:right w:w="100" w:type="dxa"/>
            </w:tcMar>
          </w:tcPr>
          <w:p w14:paraId="6E466028"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Постановление Правительства Российской Федерации от 7 июня 2022 г.       № 1040 «О федеральной государственной географической информационной системе «Единая цифровая платформа «Национальная система пространственных данных»</w:t>
            </w:r>
          </w:p>
        </w:tc>
      </w:tr>
      <w:tr w:rsidR="009D4856" w14:paraId="319BD1EC" w14:textId="77777777">
        <w:trPr>
          <w:trHeight w:val="1620"/>
        </w:trPr>
        <w:tc>
          <w:tcPr>
            <w:tcW w:w="750" w:type="dxa"/>
            <w:tcBorders>
              <w:top w:val="nil"/>
              <w:left w:val="nil"/>
              <w:bottom w:val="nil"/>
              <w:right w:val="nil"/>
            </w:tcBorders>
            <w:tcMar>
              <w:top w:w="0" w:type="dxa"/>
              <w:left w:w="100" w:type="dxa"/>
              <w:bottom w:w="0" w:type="dxa"/>
              <w:right w:w="100" w:type="dxa"/>
            </w:tcMar>
          </w:tcPr>
          <w:p w14:paraId="6AB9DD14"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45" w:type="dxa"/>
            <w:tcBorders>
              <w:top w:val="nil"/>
              <w:left w:val="nil"/>
              <w:bottom w:val="nil"/>
              <w:right w:val="nil"/>
            </w:tcBorders>
            <w:tcMar>
              <w:top w:w="0" w:type="dxa"/>
              <w:left w:w="100" w:type="dxa"/>
              <w:bottom w:w="0" w:type="dxa"/>
              <w:right w:w="100" w:type="dxa"/>
            </w:tcMar>
          </w:tcPr>
          <w:p w14:paraId="77632553"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Федеральный закон от 30.12.2015 г. № 431-ФЗ «О геодезии, картографии и пространственных данных и о внесении изменений в отдельные законодательные акты Российской Федерации» (в редакции Федерального закона от 04.08.2023 № 491-ФЗ)</w:t>
            </w:r>
          </w:p>
        </w:tc>
      </w:tr>
      <w:tr w:rsidR="009D4856" w14:paraId="5F269A7F" w14:textId="77777777">
        <w:trPr>
          <w:trHeight w:val="1620"/>
        </w:trPr>
        <w:tc>
          <w:tcPr>
            <w:tcW w:w="750" w:type="dxa"/>
            <w:tcBorders>
              <w:top w:val="nil"/>
              <w:left w:val="nil"/>
              <w:bottom w:val="nil"/>
              <w:right w:val="nil"/>
            </w:tcBorders>
            <w:tcMar>
              <w:top w:w="0" w:type="dxa"/>
              <w:left w:w="100" w:type="dxa"/>
              <w:bottom w:w="0" w:type="dxa"/>
              <w:right w:w="100" w:type="dxa"/>
            </w:tcMar>
          </w:tcPr>
          <w:p w14:paraId="41D10C72"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145" w:type="dxa"/>
            <w:tcBorders>
              <w:top w:val="nil"/>
              <w:left w:val="nil"/>
              <w:bottom w:val="nil"/>
              <w:right w:val="nil"/>
            </w:tcBorders>
            <w:tcMar>
              <w:top w:w="0" w:type="dxa"/>
              <w:left w:w="100" w:type="dxa"/>
              <w:bottom w:w="0" w:type="dxa"/>
              <w:right w:w="100" w:type="dxa"/>
            </w:tcMar>
          </w:tcPr>
          <w:p w14:paraId="0BD756B8"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Методические рекомендации по организации системы управления данными государственных информационных систем, создаваемых, развиваемых и эксплуатируемых на Единой цифровой платформе Российской Федерации «ГосТех» (политика по управлению данными). Утверждено протоколом Президиума Правительственной комиссии от 30.03.2023 № 15</w:t>
            </w:r>
          </w:p>
        </w:tc>
      </w:tr>
      <w:tr w:rsidR="009D4856" w14:paraId="01209D3A" w14:textId="77777777">
        <w:trPr>
          <w:trHeight w:val="1620"/>
        </w:trPr>
        <w:tc>
          <w:tcPr>
            <w:tcW w:w="750" w:type="dxa"/>
            <w:tcBorders>
              <w:top w:val="nil"/>
              <w:left w:val="nil"/>
              <w:bottom w:val="nil"/>
              <w:right w:val="nil"/>
            </w:tcBorders>
            <w:tcMar>
              <w:top w:w="0" w:type="dxa"/>
              <w:left w:w="100" w:type="dxa"/>
              <w:bottom w:w="0" w:type="dxa"/>
              <w:right w:w="100" w:type="dxa"/>
            </w:tcMar>
          </w:tcPr>
          <w:p w14:paraId="6701E92E"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145" w:type="dxa"/>
            <w:tcBorders>
              <w:top w:val="nil"/>
              <w:left w:val="nil"/>
              <w:bottom w:val="nil"/>
              <w:right w:val="nil"/>
            </w:tcBorders>
            <w:tcMar>
              <w:top w:w="0" w:type="dxa"/>
              <w:left w:w="100" w:type="dxa"/>
              <w:bottom w:w="0" w:type="dxa"/>
              <w:right w:w="100" w:type="dxa"/>
            </w:tcMar>
          </w:tcPr>
          <w:p w14:paraId="4F5B6AE4"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Методические рекомендации о регламенте (стандарте) управления пространственными данными государственных информационных систем-поставщиков пространственных данных в федеральную государственную географическую информационную систему «Единая цифровая платформа «национальная система пространственных данных» / А.В. Буравцев, Е.Ю. Нечипасенко – М.: ППК «Роскадастр», 2025.</w:t>
            </w:r>
          </w:p>
        </w:tc>
      </w:tr>
      <w:tr w:rsidR="009D4856" w14:paraId="28B0CD70" w14:textId="77777777">
        <w:trPr>
          <w:trHeight w:val="971"/>
        </w:trPr>
        <w:tc>
          <w:tcPr>
            <w:tcW w:w="750" w:type="dxa"/>
            <w:tcBorders>
              <w:top w:val="nil"/>
              <w:left w:val="nil"/>
              <w:bottom w:val="nil"/>
              <w:right w:val="nil"/>
            </w:tcBorders>
            <w:tcMar>
              <w:top w:w="0" w:type="dxa"/>
              <w:left w:w="100" w:type="dxa"/>
              <w:bottom w:w="0" w:type="dxa"/>
              <w:right w:w="100" w:type="dxa"/>
            </w:tcMar>
          </w:tcPr>
          <w:p w14:paraId="5B3C58DD"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145" w:type="dxa"/>
            <w:tcBorders>
              <w:top w:val="nil"/>
              <w:left w:val="nil"/>
              <w:bottom w:val="nil"/>
              <w:right w:val="nil"/>
            </w:tcBorders>
            <w:tcMar>
              <w:top w:w="0" w:type="dxa"/>
              <w:left w:w="100" w:type="dxa"/>
              <w:bottom w:w="0" w:type="dxa"/>
              <w:right w:w="100" w:type="dxa"/>
            </w:tcMar>
          </w:tcPr>
          <w:p w14:paraId="352A093A"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Концепция создания и развития национальной системы пространственных данных Российской Федерации. – М.: «ППК Роскадастр», 2024. – 112 с.</w:t>
            </w:r>
          </w:p>
        </w:tc>
      </w:tr>
      <w:tr w:rsidR="009D4856" w14:paraId="2043FC76" w14:textId="77777777">
        <w:trPr>
          <w:trHeight w:val="1620"/>
        </w:trPr>
        <w:tc>
          <w:tcPr>
            <w:tcW w:w="750" w:type="dxa"/>
            <w:tcBorders>
              <w:top w:val="nil"/>
              <w:left w:val="nil"/>
              <w:bottom w:val="nil"/>
              <w:right w:val="nil"/>
            </w:tcBorders>
            <w:tcMar>
              <w:top w:w="0" w:type="dxa"/>
              <w:left w:w="100" w:type="dxa"/>
              <w:bottom w:w="0" w:type="dxa"/>
              <w:right w:w="100" w:type="dxa"/>
            </w:tcMar>
          </w:tcPr>
          <w:p w14:paraId="21C61396"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8145" w:type="dxa"/>
            <w:tcBorders>
              <w:top w:val="nil"/>
              <w:left w:val="nil"/>
              <w:bottom w:val="nil"/>
              <w:right w:val="nil"/>
            </w:tcBorders>
            <w:tcMar>
              <w:top w:w="0" w:type="dxa"/>
              <w:left w:w="100" w:type="dxa"/>
              <w:bottom w:w="0" w:type="dxa"/>
              <w:right w:w="100" w:type="dxa"/>
            </w:tcMar>
          </w:tcPr>
          <w:p w14:paraId="46EA296C"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Распоряжение Правительства РФ от 28.12.2024 № 4146-р об утверждении Стратегии пространственного развития Российской федерации на период до 2030 года с прогнозом до 2036 года.</w:t>
            </w:r>
          </w:p>
        </w:tc>
      </w:tr>
      <w:tr w:rsidR="009D4856" w14:paraId="2064E0FB" w14:textId="77777777">
        <w:trPr>
          <w:trHeight w:val="1620"/>
        </w:trPr>
        <w:tc>
          <w:tcPr>
            <w:tcW w:w="750" w:type="dxa"/>
            <w:tcBorders>
              <w:top w:val="nil"/>
              <w:left w:val="nil"/>
              <w:bottom w:val="nil"/>
              <w:right w:val="nil"/>
            </w:tcBorders>
            <w:tcMar>
              <w:top w:w="0" w:type="dxa"/>
              <w:left w:w="100" w:type="dxa"/>
              <w:bottom w:w="0" w:type="dxa"/>
              <w:right w:w="100" w:type="dxa"/>
            </w:tcMar>
          </w:tcPr>
          <w:p w14:paraId="6B3907BE" w14:textId="77777777" w:rsidR="009D4856" w:rsidRDefault="00BF7DC3">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8145" w:type="dxa"/>
            <w:tcBorders>
              <w:top w:val="nil"/>
              <w:left w:val="nil"/>
              <w:bottom w:val="nil"/>
              <w:right w:val="nil"/>
            </w:tcBorders>
            <w:tcMar>
              <w:top w:w="0" w:type="dxa"/>
              <w:left w:w="100" w:type="dxa"/>
              <w:bottom w:w="0" w:type="dxa"/>
              <w:right w:w="100" w:type="dxa"/>
            </w:tcMar>
          </w:tcPr>
          <w:p w14:paraId="05EAEBCE" w14:textId="77777777" w:rsidR="009D4856" w:rsidRDefault="00BF7DC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DAMA-</w:t>
            </w:r>
            <w:proofErr w:type="gramStart"/>
            <w:r>
              <w:rPr>
                <w:rFonts w:ascii="Times New Roman" w:eastAsia="Times New Roman" w:hAnsi="Times New Roman" w:cs="Times New Roman"/>
                <w:sz w:val="24"/>
                <w:szCs w:val="24"/>
              </w:rPr>
              <w:t>DMBOK :</w:t>
            </w:r>
            <w:proofErr w:type="gramEnd"/>
            <w:r>
              <w:rPr>
                <w:rFonts w:ascii="Times New Roman" w:eastAsia="Times New Roman" w:hAnsi="Times New Roman" w:cs="Times New Roman"/>
                <w:sz w:val="24"/>
                <w:szCs w:val="24"/>
              </w:rPr>
              <w:t xml:space="preserve"> Свод знаний по управлению данными. Второе издание / </w:t>
            </w:r>
            <w:proofErr w:type="spellStart"/>
            <w:r>
              <w:rPr>
                <w:rFonts w:ascii="Times New Roman" w:eastAsia="Times New Roman" w:hAnsi="Times New Roman" w:cs="Times New Roman"/>
                <w:sz w:val="24"/>
                <w:szCs w:val="24"/>
              </w:rPr>
              <w:t>Dama</w:t>
            </w:r>
            <w:proofErr w:type="spellEnd"/>
            <w:r>
              <w:rPr>
                <w:rFonts w:ascii="Times New Roman" w:eastAsia="Times New Roman" w:hAnsi="Times New Roman" w:cs="Times New Roman"/>
                <w:sz w:val="24"/>
                <w:szCs w:val="24"/>
              </w:rPr>
              <w:t xml:space="preserve"> International [пер. с англ. Г. Агафонова]. — Москва: Олимп–Бизнес, 2020. — 828 с.: ил.</w:t>
            </w:r>
          </w:p>
        </w:tc>
      </w:tr>
    </w:tbl>
    <w:p w14:paraId="5917B7ED" w14:textId="77777777" w:rsidR="009D4856" w:rsidRDefault="009D4856">
      <w:pPr>
        <w:jc w:val="both"/>
        <w:rPr>
          <w:rFonts w:ascii="Times New Roman" w:eastAsia="Times New Roman" w:hAnsi="Times New Roman" w:cs="Times New Roman"/>
          <w:sz w:val="24"/>
          <w:szCs w:val="24"/>
        </w:rPr>
      </w:pPr>
    </w:p>
    <w:sectPr w:rsidR="009D4856">
      <w:pgSz w:w="11909" w:h="16834"/>
      <w:pgMar w:top="1440" w:right="1440" w:bottom="144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A5EB8" w14:textId="77777777" w:rsidR="008737A7" w:rsidRDefault="008737A7">
      <w:pPr>
        <w:spacing w:line="240" w:lineRule="auto"/>
      </w:pPr>
      <w:r>
        <w:separator/>
      </w:r>
    </w:p>
  </w:endnote>
  <w:endnote w:type="continuationSeparator" w:id="0">
    <w:p w14:paraId="4102E6B0" w14:textId="77777777" w:rsidR="008737A7" w:rsidRDefault="008737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17097" w14:textId="77777777" w:rsidR="009D4856" w:rsidRDefault="00BF7DC3">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C2195">
      <w:rPr>
        <w:rFonts w:ascii="Times New Roman" w:eastAsia="Times New Roman" w:hAnsi="Times New Roman" w:cs="Times New Roman"/>
        <w:noProof/>
      </w:rPr>
      <w:t>21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DADE2" w14:textId="77777777" w:rsidR="008737A7" w:rsidRDefault="008737A7">
      <w:pPr>
        <w:spacing w:line="240" w:lineRule="auto"/>
      </w:pPr>
      <w:r>
        <w:separator/>
      </w:r>
    </w:p>
  </w:footnote>
  <w:footnote w:type="continuationSeparator" w:id="0">
    <w:p w14:paraId="56A8E3F3" w14:textId="77777777" w:rsidR="008737A7" w:rsidRDefault="008737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FBA73" w14:textId="77777777" w:rsidR="00FD1A5F" w:rsidRPr="00FD1A5F" w:rsidRDefault="00FD1A5F">
    <w:pPr>
      <w:pStyle w:val="af1"/>
      <w:rPr>
        <w:rFonts w:ascii="Times New Roman" w:hAnsi="Times New Roman" w:cs="Times New Roman"/>
        <w:lang w:val="ru-RU"/>
      </w:rPr>
    </w:pPr>
    <w:r w:rsidRPr="00FD1A5F">
      <w:rPr>
        <w:rFonts w:ascii="Times New Roman" w:hAnsi="Times New Roman" w:cs="Times New Roman"/>
        <w:lang w:val="ru-RU"/>
      </w:rPr>
      <w:t>ПРОЕКТ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7A9C7" w14:textId="77777777" w:rsidR="009D4856" w:rsidRPr="00FD1A5F" w:rsidRDefault="00FD1A5F">
    <w:pPr>
      <w:rPr>
        <w:rFonts w:ascii="Times New Roman" w:hAnsi="Times New Roman" w:cs="Times New Roman"/>
        <w:lang w:val="ru-RU"/>
      </w:rPr>
    </w:pPr>
    <w:r w:rsidRPr="00FD1A5F">
      <w:rPr>
        <w:rFonts w:ascii="Times New Roman" w:hAnsi="Times New Roman" w:cs="Times New Roman"/>
        <w:lang w:val="ru-RU"/>
      </w:rPr>
      <w:t>ПРОЕКТ</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856"/>
    <w:rsid w:val="00090178"/>
    <w:rsid w:val="00471C9D"/>
    <w:rsid w:val="00532F5A"/>
    <w:rsid w:val="00696F6C"/>
    <w:rsid w:val="008737A7"/>
    <w:rsid w:val="008C7C27"/>
    <w:rsid w:val="009D4856"/>
    <w:rsid w:val="00BF7DC3"/>
    <w:rsid w:val="00C51B30"/>
    <w:rsid w:val="00D05421"/>
    <w:rsid w:val="00D22297"/>
    <w:rsid w:val="00EC2195"/>
    <w:rsid w:val="00FD1A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643BD"/>
  <w15:docId w15:val="{12D3F9F2-8BD0-4E24-8FA2-3AD8CE68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jc w:val="both"/>
      <w:outlineLvl w:val="0"/>
    </w:pPr>
    <w:rPr>
      <w:b/>
      <w:sz w:val="24"/>
      <w:szCs w:val="24"/>
    </w:rPr>
  </w:style>
  <w:style w:type="paragraph" w:styleId="2">
    <w:name w:val="heading 2"/>
    <w:basedOn w:val="a"/>
    <w:next w:val="a"/>
    <w:pPr>
      <w:keepNext/>
      <w:keepLines/>
      <w:jc w:val="both"/>
      <w:outlineLvl w:val="1"/>
    </w:pPr>
    <w:rPr>
      <w:b/>
      <w:sz w:val="24"/>
      <w:szCs w:val="24"/>
    </w:rPr>
  </w:style>
  <w:style w:type="paragraph" w:styleId="3">
    <w:name w:val="heading 3"/>
    <w:basedOn w:val="a"/>
    <w:next w:val="a"/>
    <w:pPr>
      <w:keepNext/>
      <w:keepLines/>
      <w:jc w:val="both"/>
      <w:outlineLvl w:val="2"/>
    </w:pPr>
    <w:rPr>
      <w:b/>
      <w:sz w:val="24"/>
      <w:szCs w:val="24"/>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af1">
    <w:name w:val="header"/>
    <w:basedOn w:val="a"/>
    <w:link w:val="af2"/>
    <w:uiPriority w:val="99"/>
    <w:unhideWhenUsed/>
    <w:rsid w:val="00FD1A5F"/>
    <w:pPr>
      <w:tabs>
        <w:tab w:val="center" w:pos="4677"/>
        <w:tab w:val="right" w:pos="9355"/>
      </w:tabs>
      <w:spacing w:line="240" w:lineRule="auto"/>
    </w:pPr>
  </w:style>
  <w:style w:type="character" w:customStyle="1" w:styleId="af2">
    <w:name w:val="Верхний колонтитул Знак"/>
    <w:basedOn w:val="a0"/>
    <w:link w:val="af1"/>
    <w:uiPriority w:val="99"/>
    <w:rsid w:val="00FD1A5F"/>
  </w:style>
  <w:style w:type="paragraph" w:styleId="af3">
    <w:name w:val="footer"/>
    <w:basedOn w:val="a"/>
    <w:link w:val="af4"/>
    <w:uiPriority w:val="99"/>
    <w:unhideWhenUsed/>
    <w:rsid w:val="00FD1A5F"/>
    <w:pPr>
      <w:tabs>
        <w:tab w:val="center" w:pos="4677"/>
        <w:tab w:val="right" w:pos="9355"/>
      </w:tabs>
      <w:spacing w:line="240" w:lineRule="auto"/>
    </w:pPr>
  </w:style>
  <w:style w:type="character" w:customStyle="1" w:styleId="af4">
    <w:name w:val="Нижний колонтитул Знак"/>
    <w:basedOn w:val="a0"/>
    <w:link w:val="af3"/>
    <w:uiPriority w:val="99"/>
    <w:rsid w:val="00FD1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10493</Words>
  <Characters>59811</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Буравцев Алексей Владимирович</dc:creator>
  <cp:lastModifiedBy>Алексей Буравцев</cp:lastModifiedBy>
  <cp:revision>8</cp:revision>
  <dcterms:created xsi:type="dcterms:W3CDTF">2025-07-17T10:29:00Z</dcterms:created>
  <dcterms:modified xsi:type="dcterms:W3CDTF">2026-08-08T14:28:00Z</dcterms:modified>
</cp:coreProperties>
</file>