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99F8" w14:textId="0E9DEC44" w:rsidR="005F260F" w:rsidRDefault="005F260F" w:rsidP="005F260F">
      <w:pPr>
        <w:pStyle w:val="1"/>
        <w:shd w:val="clear" w:color="auto" w:fill="FFFFFF"/>
        <w:spacing w:before="0" w:after="240"/>
        <w:rPr>
          <w:rFonts w:ascii="Segoe UI" w:hAnsi="Segoe UI" w:cs="Segoe UI"/>
          <w:color w:val="24292F"/>
        </w:rPr>
      </w:pPr>
      <w:r>
        <w:rPr>
          <w:rFonts w:ascii="Segoe UI" w:hAnsi="Segoe UI" w:cs="Segoe UI"/>
          <w:color w:val="24292F"/>
        </w:rPr>
        <w:t>Курсовая работа "Защищённый контур" (Профессия Специалист по информационной безопасности)</w:t>
      </w:r>
    </w:p>
    <w:p w14:paraId="52B14E62" w14:textId="77777777" w:rsidR="005F260F" w:rsidRDefault="005F260F" w:rsidP="005F260F">
      <w:pPr>
        <w:pStyle w:val="2"/>
        <w:shd w:val="clear" w:color="auto" w:fill="FFFFFF"/>
        <w:spacing w:before="360" w:beforeAutospacing="0" w:after="240" w:afterAutospacing="0"/>
        <w:rPr>
          <w:rFonts w:ascii="Segoe UI" w:hAnsi="Segoe UI" w:cs="Segoe UI"/>
          <w:color w:val="24292F"/>
        </w:rPr>
      </w:pPr>
      <w:r>
        <w:rPr>
          <w:rFonts w:ascii="Segoe UI" w:hAnsi="Segoe UI" w:cs="Segoe UI"/>
          <w:color w:val="24292F"/>
        </w:rPr>
        <w:t>Легенда</w:t>
      </w:r>
    </w:p>
    <w:p w14:paraId="7718EDD3" w14:textId="77777777" w:rsidR="005F260F" w:rsidRDefault="005F260F" w:rsidP="005F260F">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Компания Х использует корпоративное сетевое приложение "Защищённый контур", позволяющее "безопасно" обмениваться корпоративной информацией (в том числе хранить персональные данные клиентов и информацию, отнесённую к коммерческой тайне). Вам предстоит проанализировать само приложение на уязвимости, а также настройки ОС на серверах, где это приложение функционирует.</w:t>
      </w:r>
    </w:p>
    <w:p w14:paraId="1268AAE5" w14:textId="77777777" w:rsidR="005F260F" w:rsidRDefault="005F260F" w:rsidP="005F260F">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Компания разработчик поставляет уже настроенный сервер в виде </w:t>
      </w:r>
      <w:hyperlink r:id="rId5" w:history="1">
        <w:r>
          <w:rPr>
            <w:rStyle w:val="a6"/>
            <w:rFonts w:ascii="Segoe UI" w:hAnsi="Segoe UI" w:cs="Segoe UI"/>
          </w:rPr>
          <w:t>OVA</w:t>
        </w:r>
      </w:hyperlink>
      <w:r>
        <w:rPr>
          <w:rFonts w:ascii="Segoe UI" w:hAnsi="Segoe UI" w:cs="Segoe UI"/>
          <w:color w:val="24292F"/>
        </w:rPr>
        <w:t> (md5 = 5935192d257a003b85584a84dec83367), который (по их заверениям) вполне безопасен и может использоваться "из коробки" (т.е. достаточно импортировать в среду виртуализации и можно запускать в боевой среде).</w:t>
      </w:r>
    </w:p>
    <w:p w14:paraId="5470D4C1" w14:textId="77777777" w:rsidR="005F260F" w:rsidRDefault="005F260F" w:rsidP="005F260F">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По информации, полученной от разработчика, цитата: "приложение содержит механизмы безопасности и может использоваться при построении ИСПД до 4 УЗ включительно и систем, обрабатывающих коммерческую тайну".</w:t>
      </w:r>
    </w:p>
    <w:p w14:paraId="079EC77C" w14:textId="77777777" w:rsidR="005F260F" w:rsidRDefault="005F260F" w:rsidP="005F260F">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Документация на приложение разработчиком не предоставлена, поскольку, цитата: "интерфейс интуитивно понятный, обучающих материалов для пользователей не требуется".</w:t>
      </w:r>
    </w:p>
    <w:p w14:paraId="71578B94" w14:textId="77777777" w:rsidR="005F260F" w:rsidRDefault="005F260F" w:rsidP="005F260F">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Исходные коды так же не предоставлены.</w:t>
      </w:r>
    </w:p>
    <w:p w14:paraId="46929B0F" w14:textId="5FB5E898" w:rsidR="005F260F" w:rsidRDefault="005F260F" w:rsidP="005F260F">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Вас, как специалиста, попросили выполнить анализ данного приложения с точки зрения его реальной защищённости.</w:t>
      </w:r>
    </w:p>
    <w:p w14:paraId="4984C593" w14:textId="45AF9D78" w:rsidR="005F260F" w:rsidRDefault="005F260F" w:rsidP="005F260F">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Исходное описание задания: </w:t>
      </w:r>
      <w:hyperlink r:id="rId6" w:history="1">
        <w:r w:rsidRPr="005657E0">
          <w:rPr>
            <w:rStyle w:val="a6"/>
            <w:rFonts w:ascii="Segoe UI" w:hAnsi="Segoe UI" w:cs="Segoe UI"/>
          </w:rPr>
          <w:t>https://github.com/netology-code/sib-secure-kontur-diploma</w:t>
        </w:r>
      </w:hyperlink>
    </w:p>
    <w:p w14:paraId="6BD780CD" w14:textId="7D38E326" w:rsidR="005F260F" w:rsidRDefault="005F260F" w:rsidP="005F260F">
      <w:pPr>
        <w:pStyle w:val="a3"/>
        <w:shd w:val="clear" w:color="auto" w:fill="FFFFFF"/>
        <w:spacing w:before="0" w:beforeAutospacing="0" w:after="240" w:afterAutospacing="0"/>
        <w:rPr>
          <w:rFonts w:ascii="Segoe UI" w:hAnsi="Segoe UI" w:cs="Segoe UI"/>
          <w:color w:val="24292F"/>
        </w:rPr>
      </w:pPr>
    </w:p>
    <w:p w14:paraId="0A6F31DA" w14:textId="77777777" w:rsidR="005F260F" w:rsidRDefault="005F260F" w:rsidP="005F260F">
      <w:pPr>
        <w:pStyle w:val="a3"/>
        <w:shd w:val="clear" w:color="auto" w:fill="FFFFFF"/>
        <w:spacing w:before="0" w:beforeAutospacing="0" w:after="240" w:afterAutospacing="0"/>
        <w:rPr>
          <w:rFonts w:ascii="Segoe UI" w:hAnsi="Segoe UI" w:cs="Segoe UI"/>
          <w:color w:val="24292F"/>
        </w:rPr>
      </w:pPr>
    </w:p>
    <w:p w14:paraId="44C49547" w14:textId="0D3C814A" w:rsidR="005F260F" w:rsidRDefault="005F260F" w:rsidP="005F260F">
      <w:pPr>
        <w:pStyle w:val="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Задание:</w:t>
      </w:r>
    </w:p>
    <w:p w14:paraId="17B2A0E1" w14:textId="77777777" w:rsidR="00B100B0" w:rsidRPr="00B100B0" w:rsidRDefault="00B100B0" w:rsidP="005F260F">
      <w:pPr>
        <w:shd w:val="clear" w:color="auto" w:fill="FFFFFF"/>
        <w:spacing w:after="240" w:line="240" w:lineRule="auto"/>
        <w:rPr>
          <w:rFonts w:ascii="Segoe UI" w:eastAsia="Times New Roman" w:hAnsi="Segoe UI" w:cs="Segoe UI"/>
          <w:color w:val="24292F"/>
          <w:sz w:val="24"/>
          <w:szCs w:val="24"/>
          <w:lang w:eastAsia="ru-RU"/>
        </w:rPr>
      </w:pPr>
      <w:r w:rsidRPr="00B100B0">
        <w:rPr>
          <w:rFonts w:ascii="Segoe UI" w:eastAsia="Times New Roman" w:hAnsi="Segoe UI" w:cs="Segoe UI"/>
          <w:color w:val="24292F"/>
          <w:sz w:val="24"/>
          <w:szCs w:val="24"/>
          <w:lang w:eastAsia="ru-RU"/>
        </w:rPr>
        <w:t>Подготовьте отчёт о:</w:t>
      </w:r>
    </w:p>
    <w:p w14:paraId="3AD28CCA" w14:textId="77777777" w:rsidR="00B100B0" w:rsidRPr="00B100B0" w:rsidRDefault="00B100B0" w:rsidP="00B100B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ru-RU"/>
        </w:rPr>
      </w:pPr>
      <w:r w:rsidRPr="00B100B0">
        <w:rPr>
          <w:rFonts w:ascii="Segoe UI" w:eastAsia="Times New Roman" w:hAnsi="Segoe UI" w:cs="Segoe UI"/>
          <w:color w:val="24292F"/>
          <w:sz w:val="24"/>
          <w:szCs w:val="24"/>
          <w:lang w:eastAsia="ru-RU"/>
        </w:rPr>
        <w:t>Найденных несоответствиях системы требованиям нормативных документов*</w:t>
      </w:r>
    </w:p>
    <w:p w14:paraId="3A6FEBF0" w14:textId="77777777" w:rsidR="00B100B0" w:rsidRPr="00B100B0" w:rsidRDefault="00B100B0" w:rsidP="00B100B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B100B0">
        <w:rPr>
          <w:rFonts w:ascii="Segoe UI" w:eastAsia="Times New Roman" w:hAnsi="Segoe UI" w:cs="Segoe UI"/>
          <w:color w:val="24292F"/>
          <w:sz w:val="24"/>
          <w:szCs w:val="24"/>
          <w:lang w:eastAsia="ru-RU"/>
        </w:rPr>
        <w:t>Найденных "слабостях" (которые могут привести к уязвимостям) и предложение по необходимым мерам для их устранения (если такие меры возможно принять).</w:t>
      </w:r>
    </w:p>
    <w:p w14:paraId="72BB25C2" w14:textId="77777777" w:rsidR="00B100B0" w:rsidRPr="00B100B0" w:rsidRDefault="00B100B0" w:rsidP="00B100B0">
      <w:pPr>
        <w:shd w:val="clear" w:color="auto" w:fill="FFFFFF"/>
        <w:spacing w:after="240" w:line="240" w:lineRule="auto"/>
        <w:rPr>
          <w:rFonts w:ascii="Segoe UI" w:eastAsia="Times New Roman" w:hAnsi="Segoe UI" w:cs="Segoe UI"/>
          <w:color w:val="24292F"/>
          <w:sz w:val="24"/>
          <w:szCs w:val="24"/>
          <w:lang w:eastAsia="ru-RU"/>
        </w:rPr>
      </w:pPr>
      <w:r w:rsidRPr="00B100B0">
        <w:rPr>
          <w:rFonts w:ascii="Segoe UI" w:eastAsia="Times New Roman" w:hAnsi="Segoe UI" w:cs="Segoe UI"/>
          <w:color w:val="24292F"/>
          <w:sz w:val="24"/>
          <w:szCs w:val="24"/>
          <w:lang w:eastAsia="ru-RU"/>
        </w:rPr>
        <w:t>Формат отчёта - свободный, но обязательно должен включать указанные выше два пункта.</w:t>
      </w:r>
    </w:p>
    <w:p w14:paraId="10A47FF0" w14:textId="77777777" w:rsidR="00B100B0" w:rsidRPr="00B100B0" w:rsidRDefault="00B100B0" w:rsidP="00B100B0">
      <w:pPr>
        <w:shd w:val="clear" w:color="auto" w:fill="FFFFFF"/>
        <w:spacing w:after="240" w:line="240" w:lineRule="auto"/>
        <w:rPr>
          <w:rFonts w:ascii="Segoe UI" w:eastAsia="Times New Roman" w:hAnsi="Segoe UI" w:cs="Segoe UI"/>
          <w:color w:val="24292F"/>
          <w:sz w:val="24"/>
          <w:szCs w:val="24"/>
          <w:lang w:eastAsia="ru-RU"/>
        </w:rPr>
      </w:pPr>
      <w:r w:rsidRPr="00B100B0">
        <w:rPr>
          <w:rFonts w:ascii="Segoe UI" w:eastAsia="Times New Roman" w:hAnsi="Segoe UI" w:cs="Segoe UI"/>
          <w:color w:val="24292F"/>
          <w:sz w:val="24"/>
          <w:szCs w:val="24"/>
          <w:lang w:eastAsia="ru-RU"/>
        </w:rPr>
        <w:t>Примечание*: в части документов нужно:</w:t>
      </w:r>
    </w:p>
    <w:p w14:paraId="11CCC26D" w14:textId="77777777" w:rsidR="00B100B0" w:rsidRPr="00B100B0" w:rsidRDefault="00B100B0" w:rsidP="00B100B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ru-RU"/>
        </w:rPr>
      </w:pPr>
      <w:r w:rsidRPr="00B100B0">
        <w:rPr>
          <w:rFonts w:ascii="Segoe UI" w:eastAsia="Times New Roman" w:hAnsi="Segoe UI" w:cs="Segoe UI"/>
          <w:color w:val="24292F"/>
          <w:sz w:val="24"/>
          <w:szCs w:val="24"/>
          <w:lang w:eastAsia="ru-RU"/>
        </w:rPr>
        <w:t>ПДн: реализация мер по обеспечению безопасности в части ИАФ, УПД</w:t>
      </w:r>
    </w:p>
    <w:p w14:paraId="774B97D3" w14:textId="77777777" w:rsidR="00B100B0" w:rsidRPr="00B100B0" w:rsidRDefault="00B100B0" w:rsidP="00B100B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B100B0">
        <w:rPr>
          <w:rFonts w:ascii="Segoe UI" w:eastAsia="Times New Roman" w:hAnsi="Segoe UI" w:cs="Segoe UI"/>
          <w:color w:val="24292F"/>
          <w:sz w:val="24"/>
          <w:szCs w:val="24"/>
          <w:lang w:eastAsia="ru-RU"/>
        </w:rPr>
        <w:t>КТ: "разрешение или запрет доступа к информации, составляющей коммерческую тайну" посредством механизмов разграничения доступа, встроенных в приложение (механизмы ОС и сторонних сервисов рассматривать не нужно)</w:t>
      </w:r>
    </w:p>
    <w:p w14:paraId="207BC513" w14:textId="2C1FB4C0" w:rsidR="00B100B0" w:rsidRDefault="005F260F" w:rsidP="005F260F">
      <w:pPr>
        <w:pStyle w:val="2"/>
        <w:shd w:val="clear" w:color="auto" w:fill="FFFFFF"/>
        <w:spacing w:before="360" w:beforeAutospacing="0" w:after="240" w:afterAutospacing="0"/>
        <w:rPr>
          <w:b w:val="0"/>
          <w:bCs w:val="0"/>
          <w:sz w:val="28"/>
          <w:szCs w:val="28"/>
        </w:rPr>
      </w:pPr>
      <w:r>
        <w:rPr>
          <w:rFonts w:ascii="Segoe UI" w:hAnsi="Segoe UI" w:cs="Segoe UI"/>
          <w:color w:val="24292F"/>
        </w:rPr>
        <w:t>Решение</w:t>
      </w:r>
      <w:r>
        <w:rPr>
          <w:rFonts w:ascii="Segoe UI" w:hAnsi="Segoe UI" w:cs="Segoe UI"/>
          <w:color w:val="24292F"/>
        </w:rPr>
        <w:t>:</w:t>
      </w:r>
    </w:p>
    <w:p w14:paraId="28047C6F" w14:textId="5109EE2F" w:rsidR="00B100B0" w:rsidRPr="005F260F" w:rsidRDefault="00B100B0" w:rsidP="00B100B0">
      <w:pPr>
        <w:pStyle w:val="a4"/>
        <w:numPr>
          <w:ilvl w:val="0"/>
          <w:numId w:val="3"/>
        </w:numPr>
        <w:rPr>
          <w:b/>
          <w:bCs/>
          <w:sz w:val="28"/>
          <w:szCs w:val="28"/>
        </w:rPr>
      </w:pPr>
      <w:r w:rsidRPr="00B100B0">
        <w:rPr>
          <w:rFonts w:ascii="Segoe UI" w:eastAsia="Times New Roman" w:hAnsi="Segoe UI" w:cs="Segoe UI"/>
          <w:b/>
          <w:bCs/>
          <w:color w:val="24292F"/>
          <w:sz w:val="24"/>
          <w:szCs w:val="24"/>
          <w:lang w:eastAsia="ru-RU"/>
        </w:rPr>
        <w:t>Найденных несоответствиях системы требованиям нормативных документов</w:t>
      </w: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474"/>
        <w:gridCol w:w="5102"/>
        <w:gridCol w:w="624"/>
        <w:gridCol w:w="1872"/>
        <w:gridCol w:w="5382"/>
      </w:tblGrid>
      <w:tr w:rsidR="00B100B0" w:rsidRPr="005F260F" w14:paraId="59B4C4F1" w14:textId="77777777" w:rsidTr="000B52A6">
        <w:tc>
          <w:tcPr>
            <w:tcW w:w="1474" w:type="dxa"/>
            <w:vMerge w:val="restart"/>
            <w:tcBorders>
              <w:top w:val="single" w:sz="4" w:space="0" w:color="auto"/>
              <w:left w:val="single" w:sz="4" w:space="0" w:color="auto"/>
              <w:bottom w:val="single" w:sz="4" w:space="0" w:color="auto"/>
              <w:right w:val="single" w:sz="4" w:space="0" w:color="auto"/>
            </w:tcBorders>
          </w:tcPr>
          <w:p w14:paraId="58F95125" w14:textId="77777777" w:rsidR="00B100B0" w:rsidRPr="005F260F" w:rsidRDefault="00B100B0" w:rsidP="000B52A6">
            <w:pPr>
              <w:pStyle w:val="ConsPlusNormal"/>
              <w:jc w:val="center"/>
            </w:pPr>
            <w:r w:rsidRPr="005F260F">
              <w:t>Условное обозначение и номер меры</w:t>
            </w:r>
          </w:p>
        </w:tc>
        <w:tc>
          <w:tcPr>
            <w:tcW w:w="5102" w:type="dxa"/>
            <w:vMerge w:val="restart"/>
            <w:tcBorders>
              <w:top w:val="single" w:sz="4" w:space="0" w:color="auto"/>
              <w:left w:val="single" w:sz="4" w:space="0" w:color="auto"/>
              <w:bottom w:val="single" w:sz="4" w:space="0" w:color="auto"/>
              <w:right w:val="single" w:sz="4" w:space="0" w:color="auto"/>
            </w:tcBorders>
          </w:tcPr>
          <w:p w14:paraId="6FAAE5D6" w14:textId="77777777" w:rsidR="00B100B0" w:rsidRPr="005F260F" w:rsidRDefault="00B100B0" w:rsidP="000B52A6">
            <w:pPr>
              <w:pStyle w:val="ConsPlusNormal"/>
              <w:jc w:val="center"/>
            </w:pPr>
            <w:r w:rsidRPr="005F260F">
              <w:t>Содержание мер по обеспечению безопасности персональных данных</w:t>
            </w:r>
          </w:p>
        </w:tc>
        <w:tc>
          <w:tcPr>
            <w:tcW w:w="7878" w:type="dxa"/>
            <w:gridSpan w:val="3"/>
            <w:tcBorders>
              <w:top w:val="single" w:sz="4" w:space="0" w:color="auto"/>
              <w:left w:val="single" w:sz="4" w:space="0" w:color="auto"/>
              <w:bottom w:val="single" w:sz="4" w:space="0" w:color="auto"/>
              <w:right w:val="single" w:sz="4" w:space="0" w:color="auto"/>
            </w:tcBorders>
          </w:tcPr>
          <w:p w14:paraId="0A402414" w14:textId="77777777" w:rsidR="00B100B0" w:rsidRPr="005F260F" w:rsidRDefault="00B100B0" w:rsidP="000B52A6">
            <w:pPr>
              <w:pStyle w:val="ConsPlusNormal"/>
              <w:jc w:val="center"/>
            </w:pPr>
            <w:r w:rsidRPr="005F260F">
              <w:t>Уровни защищенности персональных данных</w:t>
            </w:r>
          </w:p>
        </w:tc>
      </w:tr>
      <w:tr w:rsidR="00B100B0" w:rsidRPr="005F260F" w14:paraId="6EB8CD18" w14:textId="77777777" w:rsidTr="000B52A6">
        <w:tc>
          <w:tcPr>
            <w:tcW w:w="1474" w:type="dxa"/>
            <w:vMerge/>
            <w:tcBorders>
              <w:top w:val="single" w:sz="4" w:space="0" w:color="auto"/>
              <w:left w:val="single" w:sz="4" w:space="0" w:color="auto"/>
              <w:bottom w:val="single" w:sz="4" w:space="0" w:color="auto"/>
              <w:right w:val="single" w:sz="4" w:space="0" w:color="auto"/>
            </w:tcBorders>
          </w:tcPr>
          <w:p w14:paraId="06F43BCE" w14:textId="77777777" w:rsidR="00B100B0" w:rsidRPr="005F260F" w:rsidRDefault="00B100B0" w:rsidP="000B52A6">
            <w:pPr>
              <w:pStyle w:val="ConsPlusNormal"/>
              <w:jc w:val="center"/>
            </w:pPr>
          </w:p>
        </w:tc>
        <w:tc>
          <w:tcPr>
            <w:tcW w:w="5102" w:type="dxa"/>
            <w:vMerge/>
            <w:tcBorders>
              <w:top w:val="single" w:sz="4" w:space="0" w:color="auto"/>
              <w:left w:val="single" w:sz="4" w:space="0" w:color="auto"/>
              <w:bottom w:val="single" w:sz="4" w:space="0" w:color="auto"/>
              <w:right w:val="single" w:sz="4" w:space="0" w:color="auto"/>
            </w:tcBorders>
          </w:tcPr>
          <w:p w14:paraId="62A6F0AD" w14:textId="77777777" w:rsidR="00B100B0" w:rsidRPr="005F260F" w:rsidRDefault="00B100B0" w:rsidP="000B52A6">
            <w:pPr>
              <w:pStyle w:val="ConsPlusNormal"/>
              <w:jc w:val="center"/>
            </w:pPr>
          </w:p>
        </w:tc>
        <w:tc>
          <w:tcPr>
            <w:tcW w:w="624" w:type="dxa"/>
            <w:tcBorders>
              <w:top w:val="single" w:sz="4" w:space="0" w:color="auto"/>
              <w:left w:val="single" w:sz="4" w:space="0" w:color="auto"/>
              <w:bottom w:val="single" w:sz="4" w:space="0" w:color="auto"/>
              <w:right w:val="single" w:sz="4" w:space="0" w:color="auto"/>
            </w:tcBorders>
          </w:tcPr>
          <w:p w14:paraId="396C0872" w14:textId="77777777" w:rsidR="00B100B0" w:rsidRPr="005F260F" w:rsidRDefault="00B100B0" w:rsidP="000B52A6">
            <w:pPr>
              <w:pStyle w:val="ConsPlusNormal"/>
              <w:jc w:val="center"/>
            </w:pPr>
            <w:r w:rsidRPr="005F260F">
              <w:t>4</w:t>
            </w:r>
          </w:p>
        </w:tc>
        <w:tc>
          <w:tcPr>
            <w:tcW w:w="1872" w:type="dxa"/>
            <w:tcBorders>
              <w:top w:val="single" w:sz="4" w:space="0" w:color="auto"/>
              <w:left w:val="single" w:sz="4" w:space="0" w:color="auto"/>
              <w:bottom w:val="single" w:sz="4" w:space="0" w:color="auto"/>
              <w:right w:val="single" w:sz="4" w:space="0" w:color="auto"/>
            </w:tcBorders>
          </w:tcPr>
          <w:p w14:paraId="008CD0F7" w14:textId="77777777" w:rsidR="00B100B0" w:rsidRPr="005F260F" w:rsidRDefault="00B100B0" w:rsidP="000B52A6">
            <w:pPr>
              <w:pStyle w:val="ConsPlusNormal"/>
              <w:jc w:val="center"/>
            </w:pPr>
            <w:r w:rsidRPr="005F260F">
              <w:t>Оценка системы ЗК</w:t>
            </w:r>
          </w:p>
        </w:tc>
        <w:tc>
          <w:tcPr>
            <w:tcW w:w="5382" w:type="dxa"/>
            <w:tcBorders>
              <w:top w:val="single" w:sz="4" w:space="0" w:color="auto"/>
              <w:left w:val="single" w:sz="4" w:space="0" w:color="auto"/>
              <w:bottom w:val="single" w:sz="4" w:space="0" w:color="auto"/>
              <w:right w:val="single" w:sz="4" w:space="0" w:color="auto"/>
            </w:tcBorders>
          </w:tcPr>
          <w:p w14:paraId="35393526" w14:textId="77777777" w:rsidR="00B100B0" w:rsidRPr="005F260F" w:rsidRDefault="00B100B0" w:rsidP="000B52A6">
            <w:pPr>
              <w:pStyle w:val="ConsPlusNormal"/>
              <w:jc w:val="center"/>
            </w:pPr>
            <w:r w:rsidRPr="005F260F">
              <w:t>Комментарий</w:t>
            </w:r>
          </w:p>
        </w:tc>
      </w:tr>
      <w:tr w:rsidR="00B100B0" w:rsidRPr="005F260F" w14:paraId="4FB63903" w14:textId="77777777" w:rsidTr="000B52A6">
        <w:tc>
          <w:tcPr>
            <w:tcW w:w="9072" w:type="dxa"/>
            <w:gridSpan w:val="4"/>
            <w:tcBorders>
              <w:top w:val="single" w:sz="4" w:space="0" w:color="auto"/>
              <w:left w:val="single" w:sz="4" w:space="0" w:color="auto"/>
              <w:bottom w:val="single" w:sz="4" w:space="0" w:color="auto"/>
              <w:right w:val="single" w:sz="4" w:space="0" w:color="auto"/>
            </w:tcBorders>
          </w:tcPr>
          <w:p w14:paraId="2D2F6281" w14:textId="77777777" w:rsidR="00B100B0" w:rsidRPr="005F260F" w:rsidRDefault="00B100B0" w:rsidP="000B52A6">
            <w:pPr>
              <w:pStyle w:val="ConsPlusNormal"/>
              <w:jc w:val="center"/>
              <w:outlineLvl w:val="2"/>
            </w:pPr>
            <w:r w:rsidRPr="005F260F">
              <w:t>II. Управление доступом субъектов доступа к объектам доступа (УПД)</w:t>
            </w:r>
          </w:p>
        </w:tc>
        <w:tc>
          <w:tcPr>
            <w:tcW w:w="5382" w:type="dxa"/>
            <w:tcBorders>
              <w:top w:val="single" w:sz="4" w:space="0" w:color="auto"/>
              <w:left w:val="single" w:sz="4" w:space="0" w:color="auto"/>
              <w:bottom w:val="single" w:sz="4" w:space="0" w:color="auto"/>
              <w:right w:val="single" w:sz="4" w:space="0" w:color="auto"/>
            </w:tcBorders>
          </w:tcPr>
          <w:p w14:paraId="0DE2C542" w14:textId="77777777" w:rsidR="00B100B0" w:rsidRPr="005F260F" w:rsidRDefault="00B100B0" w:rsidP="000B52A6">
            <w:pPr>
              <w:pStyle w:val="ConsPlusNormal"/>
              <w:jc w:val="center"/>
              <w:outlineLvl w:val="2"/>
            </w:pPr>
          </w:p>
        </w:tc>
      </w:tr>
      <w:tr w:rsidR="00B100B0" w:rsidRPr="005F260F" w14:paraId="0A4A5365" w14:textId="77777777" w:rsidTr="000B52A6">
        <w:tc>
          <w:tcPr>
            <w:tcW w:w="1474" w:type="dxa"/>
            <w:tcBorders>
              <w:top w:val="single" w:sz="4" w:space="0" w:color="auto"/>
              <w:left w:val="single" w:sz="4" w:space="0" w:color="auto"/>
              <w:bottom w:val="single" w:sz="4" w:space="0" w:color="auto"/>
              <w:right w:val="single" w:sz="4" w:space="0" w:color="auto"/>
            </w:tcBorders>
          </w:tcPr>
          <w:p w14:paraId="13C905C4" w14:textId="77777777" w:rsidR="00B100B0" w:rsidRPr="005F260F" w:rsidRDefault="00B100B0" w:rsidP="000B52A6">
            <w:pPr>
              <w:pStyle w:val="ConsPlusNormal"/>
              <w:jc w:val="center"/>
            </w:pPr>
            <w:r w:rsidRPr="005F260F">
              <w:t>УПД.5</w:t>
            </w:r>
          </w:p>
        </w:tc>
        <w:tc>
          <w:tcPr>
            <w:tcW w:w="5102" w:type="dxa"/>
            <w:tcBorders>
              <w:top w:val="single" w:sz="4" w:space="0" w:color="auto"/>
              <w:left w:val="single" w:sz="4" w:space="0" w:color="auto"/>
              <w:bottom w:val="single" w:sz="4" w:space="0" w:color="auto"/>
              <w:right w:val="single" w:sz="4" w:space="0" w:color="auto"/>
            </w:tcBorders>
          </w:tcPr>
          <w:p w14:paraId="21EEF956" w14:textId="77777777" w:rsidR="00B100B0" w:rsidRPr="005F260F" w:rsidRDefault="00B100B0" w:rsidP="000B52A6">
            <w:pPr>
              <w:pStyle w:val="ConsPlusNormal"/>
              <w:jc w:val="both"/>
            </w:pPr>
            <w:r w:rsidRPr="005F260F">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624" w:type="dxa"/>
            <w:tcBorders>
              <w:top w:val="single" w:sz="4" w:space="0" w:color="auto"/>
              <w:left w:val="single" w:sz="4" w:space="0" w:color="auto"/>
              <w:bottom w:val="single" w:sz="4" w:space="0" w:color="auto"/>
              <w:right w:val="single" w:sz="4" w:space="0" w:color="auto"/>
            </w:tcBorders>
          </w:tcPr>
          <w:p w14:paraId="67E01681" w14:textId="77777777" w:rsidR="00B100B0" w:rsidRPr="005F260F" w:rsidRDefault="00B100B0" w:rsidP="000B52A6">
            <w:pPr>
              <w:pStyle w:val="ConsPlusNormal"/>
              <w:jc w:val="center"/>
            </w:pPr>
            <w:r w:rsidRPr="005F260F">
              <w:t>+</w:t>
            </w:r>
          </w:p>
        </w:tc>
        <w:tc>
          <w:tcPr>
            <w:tcW w:w="1872" w:type="dxa"/>
            <w:tcBorders>
              <w:top w:val="single" w:sz="4" w:space="0" w:color="auto"/>
              <w:left w:val="single" w:sz="4" w:space="0" w:color="auto"/>
              <w:bottom w:val="single" w:sz="4" w:space="0" w:color="auto"/>
              <w:right w:val="single" w:sz="4" w:space="0" w:color="auto"/>
            </w:tcBorders>
          </w:tcPr>
          <w:p w14:paraId="1ACC50E5" w14:textId="77777777" w:rsidR="00B100B0" w:rsidRPr="005F260F" w:rsidRDefault="00B100B0" w:rsidP="000B52A6">
            <w:pPr>
              <w:pStyle w:val="ConsPlusNormal"/>
              <w:jc w:val="center"/>
            </w:pPr>
            <w:r w:rsidRPr="005F260F">
              <w:t>-</w:t>
            </w:r>
          </w:p>
        </w:tc>
        <w:tc>
          <w:tcPr>
            <w:tcW w:w="5382" w:type="dxa"/>
            <w:tcBorders>
              <w:top w:val="single" w:sz="4" w:space="0" w:color="auto"/>
              <w:left w:val="single" w:sz="4" w:space="0" w:color="auto"/>
              <w:bottom w:val="single" w:sz="4" w:space="0" w:color="auto"/>
              <w:right w:val="single" w:sz="4" w:space="0" w:color="auto"/>
            </w:tcBorders>
          </w:tcPr>
          <w:p w14:paraId="2B48289A" w14:textId="77777777" w:rsidR="00B100B0" w:rsidRPr="005F260F" w:rsidRDefault="00B100B0" w:rsidP="000B52A6">
            <w:pPr>
              <w:pStyle w:val="ConsPlusNormal"/>
              <w:jc w:val="center"/>
            </w:pPr>
            <w:r w:rsidRPr="005F260F">
              <w:t>Не обеспечивается, нет разграничения по правам, любой может сразу добавлять или удалять данные</w:t>
            </w:r>
          </w:p>
        </w:tc>
      </w:tr>
      <w:tr w:rsidR="00B100B0" w:rsidRPr="005F260F" w14:paraId="4A4ABBDE" w14:textId="77777777" w:rsidTr="000B52A6">
        <w:tc>
          <w:tcPr>
            <w:tcW w:w="1474" w:type="dxa"/>
            <w:tcBorders>
              <w:top w:val="single" w:sz="4" w:space="0" w:color="auto"/>
              <w:left w:val="single" w:sz="4" w:space="0" w:color="auto"/>
              <w:bottom w:val="single" w:sz="4" w:space="0" w:color="auto"/>
              <w:right w:val="single" w:sz="4" w:space="0" w:color="auto"/>
            </w:tcBorders>
          </w:tcPr>
          <w:p w14:paraId="606E0D0D" w14:textId="77777777" w:rsidR="00B100B0" w:rsidRPr="005F260F" w:rsidRDefault="00B100B0" w:rsidP="000B52A6">
            <w:pPr>
              <w:pStyle w:val="ConsPlusNormal"/>
              <w:jc w:val="center"/>
            </w:pPr>
            <w:r w:rsidRPr="005F260F">
              <w:lastRenderedPageBreak/>
              <w:t>УПД.6</w:t>
            </w:r>
          </w:p>
        </w:tc>
        <w:tc>
          <w:tcPr>
            <w:tcW w:w="5102" w:type="dxa"/>
            <w:tcBorders>
              <w:top w:val="single" w:sz="4" w:space="0" w:color="auto"/>
              <w:left w:val="single" w:sz="4" w:space="0" w:color="auto"/>
              <w:bottom w:val="single" w:sz="4" w:space="0" w:color="auto"/>
              <w:right w:val="single" w:sz="4" w:space="0" w:color="auto"/>
            </w:tcBorders>
          </w:tcPr>
          <w:p w14:paraId="78F790DF" w14:textId="77777777" w:rsidR="00B100B0" w:rsidRPr="005F260F" w:rsidRDefault="00B100B0" w:rsidP="000B52A6">
            <w:pPr>
              <w:pStyle w:val="ConsPlusNormal"/>
              <w:jc w:val="both"/>
            </w:pPr>
            <w:r w:rsidRPr="005F260F">
              <w:t>Ограничение неуспешных попыток входа в информационную систему (доступа к информационной системе)</w:t>
            </w:r>
          </w:p>
        </w:tc>
        <w:tc>
          <w:tcPr>
            <w:tcW w:w="624" w:type="dxa"/>
            <w:tcBorders>
              <w:top w:val="single" w:sz="4" w:space="0" w:color="auto"/>
              <w:left w:val="single" w:sz="4" w:space="0" w:color="auto"/>
              <w:bottom w:val="single" w:sz="4" w:space="0" w:color="auto"/>
              <w:right w:val="single" w:sz="4" w:space="0" w:color="auto"/>
            </w:tcBorders>
          </w:tcPr>
          <w:p w14:paraId="4C7DC375" w14:textId="77777777" w:rsidR="00B100B0" w:rsidRPr="005F260F" w:rsidRDefault="00B100B0" w:rsidP="000B52A6">
            <w:pPr>
              <w:pStyle w:val="ConsPlusNormal"/>
              <w:jc w:val="center"/>
            </w:pPr>
            <w:r w:rsidRPr="005F260F">
              <w:t>+</w:t>
            </w:r>
          </w:p>
        </w:tc>
        <w:tc>
          <w:tcPr>
            <w:tcW w:w="1872" w:type="dxa"/>
            <w:tcBorders>
              <w:top w:val="single" w:sz="4" w:space="0" w:color="auto"/>
              <w:left w:val="single" w:sz="4" w:space="0" w:color="auto"/>
              <w:bottom w:val="single" w:sz="4" w:space="0" w:color="auto"/>
              <w:right w:val="single" w:sz="4" w:space="0" w:color="auto"/>
            </w:tcBorders>
          </w:tcPr>
          <w:p w14:paraId="0FC03081" w14:textId="77777777" w:rsidR="00B100B0" w:rsidRPr="005F260F" w:rsidRDefault="00B100B0" w:rsidP="000B52A6">
            <w:pPr>
              <w:pStyle w:val="ConsPlusNormal"/>
              <w:jc w:val="center"/>
            </w:pPr>
            <w:r w:rsidRPr="005F260F">
              <w:t>-</w:t>
            </w:r>
          </w:p>
        </w:tc>
        <w:tc>
          <w:tcPr>
            <w:tcW w:w="5382" w:type="dxa"/>
            <w:tcBorders>
              <w:top w:val="single" w:sz="4" w:space="0" w:color="auto"/>
              <w:left w:val="single" w:sz="4" w:space="0" w:color="auto"/>
              <w:bottom w:val="single" w:sz="4" w:space="0" w:color="auto"/>
              <w:right w:val="single" w:sz="4" w:space="0" w:color="auto"/>
            </w:tcBorders>
          </w:tcPr>
          <w:p w14:paraId="5B1185E6" w14:textId="77777777" w:rsidR="00B100B0" w:rsidRPr="005F260F" w:rsidRDefault="00B100B0" w:rsidP="000B52A6">
            <w:pPr>
              <w:pStyle w:val="ConsPlusNormal"/>
              <w:jc w:val="center"/>
            </w:pPr>
            <w:r w:rsidRPr="005F260F">
              <w:t>Не обеспечивается что позволит подбирать логины и пароли методами перебора</w:t>
            </w:r>
          </w:p>
        </w:tc>
      </w:tr>
      <w:tr w:rsidR="00B100B0" w:rsidRPr="005F260F" w14:paraId="6F8ED97E" w14:textId="77777777" w:rsidTr="000B52A6">
        <w:tc>
          <w:tcPr>
            <w:tcW w:w="9072" w:type="dxa"/>
            <w:gridSpan w:val="4"/>
            <w:tcBorders>
              <w:top w:val="single" w:sz="4" w:space="0" w:color="auto"/>
              <w:left w:val="single" w:sz="4" w:space="0" w:color="auto"/>
              <w:bottom w:val="single" w:sz="4" w:space="0" w:color="auto"/>
              <w:right w:val="single" w:sz="4" w:space="0" w:color="auto"/>
            </w:tcBorders>
          </w:tcPr>
          <w:p w14:paraId="1D9E1CD3" w14:textId="77777777" w:rsidR="00B100B0" w:rsidRPr="005F260F" w:rsidRDefault="00B100B0" w:rsidP="000B52A6">
            <w:pPr>
              <w:pStyle w:val="ConsPlusNormal"/>
              <w:jc w:val="center"/>
              <w:outlineLvl w:val="2"/>
            </w:pPr>
            <w:r w:rsidRPr="005F260F">
              <w:t>V. Регистрация событий безопасности (РСБ)</w:t>
            </w:r>
          </w:p>
        </w:tc>
        <w:tc>
          <w:tcPr>
            <w:tcW w:w="5382" w:type="dxa"/>
            <w:tcBorders>
              <w:top w:val="single" w:sz="4" w:space="0" w:color="auto"/>
              <w:left w:val="single" w:sz="4" w:space="0" w:color="auto"/>
              <w:bottom w:val="single" w:sz="4" w:space="0" w:color="auto"/>
              <w:right w:val="single" w:sz="4" w:space="0" w:color="auto"/>
            </w:tcBorders>
          </w:tcPr>
          <w:p w14:paraId="55C4877E" w14:textId="77777777" w:rsidR="00B100B0" w:rsidRPr="005F260F" w:rsidRDefault="00B100B0" w:rsidP="000B52A6">
            <w:pPr>
              <w:pStyle w:val="ConsPlusNormal"/>
              <w:jc w:val="center"/>
              <w:outlineLvl w:val="2"/>
            </w:pPr>
          </w:p>
        </w:tc>
      </w:tr>
      <w:tr w:rsidR="00B100B0" w:rsidRPr="005F260F" w14:paraId="1363D33E" w14:textId="77777777" w:rsidTr="000B52A6">
        <w:tc>
          <w:tcPr>
            <w:tcW w:w="1474" w:type="dxa"/>
            <w:tcBorders>
              <w:top w:val="single" w:sz="4" w:space="0" w:color="auto"/>
              <w:left w:val="single" w:sz="4" w:space="0" w:color="auto"/>
              <w:bottom w:val="single" w:sz="4" w:space="0" w:color="auto"/>
              <w:right w:val="single" w:sz="4" w:space="0" w:color="auto"/>
            </w:tcBorders>
          </w:tcPr>
          <w:p w14:paraId="563AA61E" w14:textId="77777777" w:rsidR="00B100B0" w:rsidRPr="005F260F" w:rsidRDefault="00B100B0" w:rsidP="000B52A6">
            <w:pPr>
              <w:pStyle w:val="ConsPlusNormal"/>
              <w:jc w:val="center"/>
            </w:pPr>
            <w:r w:rsidRPr="005F260F">
              <w:t>РСБ.1</w:t>
            </w:r>
          </w:p>
        </w:tc>
        <w:tc>
          <w:tcPr>
            <w:tcW w:w="5102" w:type="dxa"/>
            <w:tcBorders>
              <w:top w:val="single" w:sz="4" w:space="0" w:color="auto"/>
              <w:left w:val="single" w:sz="4" w:space="0" w:color="auto"/>
              <w:bottom w:val="single" w:sz="4" w:space="0" w:color="auto"/>
              <w:right w:val="single" w:sz="4" w:space="0" w:color="auto"/>
            </w:tcBorders>
          </w:tcPr>
          <w:p w14:paraId="2303A3BE" w14:textId="77777777" w:rsidR="00B100B0" w:rsidRPr="005F260F" w:rsidRDefault="00B100B0" w:rsidP="000B52A6">
            <w:pPr>
              <w:pStyle w:val="ConsPlusNormal"/>
              <w:jc w:val="both"/>
            </w:pPr>
            <w:r w:rsidRPr="005F260F">
              <w:t>Определение событий безопасности, подлежащих регистрации, и сроков их хранения</w:t>
            </w:r>
          </w:p>
        </w:tc>
        <w:tc>
          <w:tcPr>
            <w:tcW w:w="624" w:type="dxa"/>
            <w:tcBorders>
              <w:top w:val="single" w:sz="4" w:space="0" w:color="auto"/>
              <w:left w:val="single" w:sz="4" w:space="0" w:color="auto"/>
              <w:bottom w:val="single" w:sz="4" w:space="0" w:color="auto"/>
              <w:right w:val="single" w:sz="4" w:space="0" w:color="auto"/>
            </w:tcBorders>
          </w:tcPr>
          <w:p w14:paraId="5DAD7781" w14:textId="77777777" w:rsidR="00B100B0" w:rsidRPr="005F260F" w:rsidRDefault="00B100B0" w:rsidP="000B52A6">
            <w:pPr>
              <w:pStyle w:val="ConsPlusNormal"/>
              <w:jc w:val="center"/>
            </w:pPr>
            <w:r w:rsidRPr="005F260F">
              <w:t>+</w:t>
            </w:r>
          </w:p>
        </w:tc>
        <w:tc>
          <w:tcPr>
            <w:tcW w:w="1872" w:type="dxa"/>
            <w:tcBorders>
              <w:top w:val="single" w:sz="4" w:space="0" w:color="auto"/>
              <w:left w:val="single" w:sz="4" w:space="0" w:color="auto"/>
              <w:bottom w:val="single" w:sz="4" w:space="0" w:color="auto"/>
              <w:right w:val="single" w:sz="4" w:space="0" w:color="auto"/>
            </w:tcBorders>
          </w:tcPr>
          <w:p w14:paraId="62CE74A4" w14:textId="77777777" w:rsidR="00B100B0" w:rsidRPr="005F260F" w:rsidRDefault="00B100B0" w:rsidP="000B52A6">
            <w:pPr>
              <w:pStyle w:val="ConsPlusNormal"/>
              <w:jc w:val="center"/>
              <w:rPr>
                <w:lang w:val="en-US"/>
              </w:rPr>
            </w:pPr>
            <w:r w:rsidRPr="005F260F">
              <w:rPr>
                <w:lang w:val="en-US"/>
              </w:rPr>
              <w:t>-</w:t>
            </w:r>
          </w:p>
        </w:tc>
        <w:tc>
          <w:tcPr>
            <w:tcW w:w="5382" w:type="dxa"/>
            <w:tcBorders>
              <w:top w:val="single" w:sz="4" w:space="0" w:color="auto"/>
              <w:left w:val="single" w:sz="4" w:space="0" w:color="auto"/>
              <w:bottom w:val="single" w:sz="4" w:space="0" w:color="auto"/>
              <w:right w:val="single" w:sz="4" w:space="0" w:color="auto"/>
            </w:tcBorders>
          </w:tcPr>
          <w:p w14:paraId="255D9D2F" w14:textId="77777777" w:rsidR="00B100B0" w:rsidRPr="005F260F" w:rsidRDefault="00B100B0" w:rsidP="000B52A6">
            <w:pPr>
              <w:pStyle w:val="ConsPlusNormal"/>
              <w:jc w:val="center"/>
            </w:pPr>
            <w:r w:rsidRPr="005F260F">
              <w:t>Не обеспечивается</w:t>
            </w:r>
          </w:p>
        </w:tc>
      </w:tr>
      <w:tr w:rsidR="00B100B0" w:rsidRPr="005F260F" w14:paraId="2EE67D51" w14:textId="77777777" w:rsidTr="000B52A6">
        <w:tc>
          <w:tcPr>
            <w:tcW w:w="1474" w:type="dxa"/>
            <w:tcBorders>
              <w:top w:val="single" w:sz="4" w:space="0" w:color="auto"/>
              <w:left w:val="single" w:sz="4" w:space="0" w:color="auto"/>
              <w:bottom w:val="single" w:sz="4" w:space="0" w:color="auto"/>
              <w:right w:val="single" w:sz="4" w:space="0" w:color="auto"/>
            </w:tcBorders>
          </w:tcPr>
          <w:p w14:paraId="77ABA9B7" w14:textId="77777777" w:rsidR="00B100B0" w:rsidRPr="005F260F" w:rsidRDefault="00B100B0" w:rsidP="000B52A6">
            <w:pPr>
              <w:pStyle w:val="ConsPlusNormal"/>
              <w:jc w:val="center"/>
            </w:pPr>
            <w:r w:rsidRPr="005F260F">
              <w:t>РСБ.2</w:t>
            </w:r>
          </w:p>
        </w:tc>
        <w:tc>
          <w:tcPr>
            <w:tcW w:w="5102" w:type="dxa"/>
            <w:tcBorders>
              <w:top w:val="single" w:sz="4" w:space="0" w:color="auto"/>
              <w:left w:val="single" w:sz="4" w:space="0" w:color="auto"/>
              <w:bottom w:val="single" w:sz="4" w:space="0" w:color="auto"/>
              <w:right w:val="single" w:sz="4" w:space="0" w:color="auto"/>
            </w:tcBorders>
          </w:tcPr>
          <w:p w14:paraId="0F9ADA87" w14:textId="77777777" w:rsidR="00B100B0" w:rsidRPr="005F260F" w:rsidRDefault="00B100B0" w:rsidP="000B52A6">
            <w:pPr>
              <w:pStyle w:val="ConsPlusNormal"/>
              <w:jc w:val="both"/>
            </w:pPr>
            <w:r w:rsidRPr="005F260F">
              <w:t>Определение состава и содержания информации о событиях безопасности, подлежащих регистрации</w:t>
            </w:r>
          </w:p>
        </w:tc>
        <w:tc>
          <w:tcPr>
            <w:tcW w:w="624" w:type="dxa"/>
            <w:tcBorders>
              <w:top w:val="single" w:sz="4" w:space="0" w:color="auto"/>
              <w:left w:val="single" w:sz="4" w:space="0" w:color="auto"/>
              <w:bottom w:val="single" w:sz="4" w:space="0" w:color="auto"/>
              <w:right w:val="single" w:sz="4" w:space="0" w:color="auto"/>
            </w:tcBorders>
          </w:tcPr>
          <w:p w14:paraId="42BE2910" w14:textId="77777777" w:rsidR="00B100B0" w:rsidRPr="005F260F" w:rsidRDefault="00B100B0" w:rsidP="000B52A6">
            <w:pPr>
              <w:pStyle w:val="ConsPlusNormal"/>
              <w:jc w:val="center"/>
            </w:pPr>
            <w:r w:rsidRPr="005F260F">
              <w:t>+</w:t>
            </w:r>
          </w:p>
        </w:tc>
        <w:tc>
          <w:tcPr>
            <w:tcW w:w="1872" w:type="dxa"/>
            <w:tcBorders>
              <w:top w:val="single" w:sz="4" w:space="0" w:color="auto"/>
              <w:left w:val="single" w:sz="4" w:space="0" w:color="auto"/>
              <w:bottom w:val="single" w:sz="4" w:space="0" w:color="auto"/>
              <w:right w:val="single" w:sz="4" w:space="0" w:color="auto"/>
            </w:tcBorders>
          </w:tcPr>
          <w:p w14:paraId="143A1140" w14:textId="77777777" w:rsidR="00B100B0" w:rsidRPr="005F260F" w:rsidRDefault="00B100B0" w:rsidP="000B52A6">
            <w:pPr>
              <w:pStyle w:val="ConsPlusNormal"/>
              <w:jc w:val="center"/>
            </w:pPr>
            <w:r w:rsidRPr="005F260F">
              <w:rPr>
                <w:lang w:val="en-US"/>
              </w:rPr>
              <w:t>-</w:t>
            </w:r>
          </w:p>
        </w:tc>
        <w:tc>
          <w:tcPr>
            <w:tcW w:w="5382" w:type="dxa"/>
            <w:tcBorders>
              <w:top w:val="single" w:sz="4" w:space="0" w:color="auto"/>
              <w:left w:val="single" w:sz="4" w:space="0" w:color="auto"/>
              <w:bottom w:val="single" w:sz="4" w:space="0" w:color="auto"/>
              <w:right w:val="single" w:sz="4" w:space="0" w:color="auto"/>
            </w:tcBorders>
          </w:tcPr>
          <w:p w14:paraId="12B46DD7" w14:textId="77777777" w:rsidR="00B100B0" w:rsidRPr="005F260F" w:rsidRDefault="00B100B0" w:rsidP="000B52A6">
            <w:pPr>
              <w:pStyle w:val="ConsPlusNormal"/>
              <w:jc w:val="center"/>
            </w:pPr>
            <w:r w:rsidRPr="005F260F">
              <w:t>Не обеспечивается</w:t>
            </w:r>
          </w:p>
        </w:tc>
      </w:tr>
      <w:tr w:rsidR="00B100B0" w:rsidRPr="005F260F" w14:paraId="069B3BE5" w14:textId="77777777" w:rsidTr="000B52A6">
        <w:tc>
          <w:tcPr>
            <w:tcW w:w="1474" w:type="dxa"/>
            <w:tcBorders>
              <w:top w:val="single" w:sz="4" w:space="0" w:color="auto"/>
              <w:left w:val="single" w:sz="4" w:space="0" w:color="auto"/>
              <w:bottom w:val="single" w:sz="4" w:space="0" w:color="auto"/>
              <w:right w:val="single" w:sz="4" w:space="0" w:color="auto"/>
            </w:tcBorders>
          </w:tcPr>
          <w:p w14:paraId="5B624658" w14:textId="77777777" w:rsidR="00B100B0" w:rsidRPr="005F260F" w:rsidRDefault="00B100B0" w:rsidP="000B52A6">
            <w:pPr>
              <w:pStyle w:val="ConsPlusNormal"/>
              <w:jc w:val="center"/>
            </w:pPr>
            <w:r w:rsidRPr="005F260F">
              <w:t>РСБ.3</w:t>
            </w:r>
          </w:p>
        </w:tc>
        <w:tc>
          <w:tcPr>
            <w:tcW w:w="5102" w:type="dxa"/>
            <w:tcBorders>
              <w:top w:val="single" w:sz="4" w:space="0" w:color="auto"/>
              <w:left w:val="single" w:sz="4" w:space="0" w:color="auto"/>
              <w:bottom w:val="single" w:sz="4" w:space="0" w:color="auto"/>
              <w:right w:val="single" w:sz="4" w:space="0" w:color="auto"/>
            </w:tcBorders>
          </w:tcPr>
          <w:p w14:paraId="64318777" w14:textId="77777777" w:rsidR="00B100B0" w:rsidRPr="005F260F" w:rsidRDefault="00B100B0" w:rsidP="000B52A6">
            <w:pPr>
              <w:pStyle w:val="ConsPlusNormal"/>
              <w:jc w:val="both"/>
            </w:pPr>
            <w:r w:rsidRPr="005F260F">
              <w:t>Сбор, запись и хранение информации о событиях безопасности в течение установленного времени хранения</w:t>
            </w:r>
          </w:p>
        </w:tc>
        <w:tc>
          <w:tcPr>
            <w:tcW w:w="624" w:type="dxa"/>
            <w:tcBorders>
              <w:top w:val="single" w:sz="4" w:space="0" w:color="auto"/>
              <w:left w:val="single" w:sz="4" w:space="0" w:color="auto"/>
              <w:bottom w:val="single" w:sz="4" w:space="0" w:color="auto"/>
              <w:right w:val="single" w:sz="4" w:space="0" w:color="auto"/>
            </w:tcBorders>
          </w:tcPr>
          <w:p w14:paraId="5B26D6D7" w14:textId="77777777" w:rsidR="00B100B0" w:rsidRPr="005F260F" w:rsidRDefault="00B100B0" w:rsidP="000B52A6">
            <w:pPr>
              <w:pStyle w:val="ConsPlusNormal"/>
              <w:jc w:val="center"/>
            </w:pPr>
            <w:r w:rsidRPr="005F260F">
              <w:t>+</w:t>
            </w:r>
          </w:p>
        </w:tc>
        <w:tc>
          <w:tcPr>
            <w:tcW w:w="1872" w:type="dxa"/>
            <w:tcBorders>
              <w:top w:val="single" w:sz="4" w:space="0" w:color="auto"/>
              <w:left w:val="single" w:sz="4" w:space="0" w:color="auto"/>
              <w:bottom w:val="single" w:sz="4" w:space="0" w:color="auto"/>
              <w:right w:val="single" w:sz="4" w:space="0" w:color="auto"/>
            </w:tcBorders>
          </w:tcPr>
          <w:p w14:paraId="7C0CE48C" w14:textId="77777777" w:rsidR="00B100B0" w:rsidRPr="005F260F" w:rsidRDefault="00B100B0" w:rsidP="000B52A6">
            <w:pPr>
              <w:pStyle w:val="ConsPlusNormal"/>
              <w:jc w:val="center"/>
            </w:pPr>
            <w:r w:rsidRPr="005F260F">
              <w:rPr>
                <w:lang w:val="en-US"/>
              </w:rPr>
              <w:t>-</w:t>
            </w:r>
          </w:p>
        </w:tc>
        <w:tc>
          <w:tcPr>
            <w:tcW w:w="5382" w:type="dxa"/>
            <w:tcBorders>
              <w:top w:val="single" w:sz="4" w:space="0" w:color="auto"/>
              <w:left w:val="single" w:sz="4" w:space="0" w:color="auto"/>
              <w:bottom w:val="single" w:sz="4" w:space="0" w:color="auto"/>
              <w:right w:val="single" w:sz="4" w:space="0" w:color="auto"/>
            </w:tcBorders>
          </w:tcPr>
          <w:p w14:paraId="15A8C506" w14:textId="77777777" w:rsidR="00B100B0" w:rsidRPr="005F260F" w:rsidRDefault="00B100B0" w:rsidP="000B52A6">
            <w:pPr>
              <w:pStyle w:val="ConsPlusNormal"/>
              <w:jc w:val="center"/>
            </w:pPr>
            <w:r w:rsidRPr="005F260F">
              <w:t>Не обеспечивается</w:t>
            </w:r>
          </w:p>
        </w:tc>
      </w:tr>
      <w:tr w:rsidR="00B100B0" w:rsidRPr="005F260F" w14:paraId="018F562E" w14:textId="77777777" w:rsidTr="000B52A6">
        <w:tc>
          <w:tcPr>
            <w:tcW w:w="1474" w:type="dxa"/>
            <w:tcBorders>
              <w:top w:val="single" w:sz="4" w:space="0" w:color="auto"/>
              <w:left w:val="single" w:sz="4" w:space="0" w:color="auto"/>
              <w:bottom w:val="single" w:sz="4" w:space="0" w:color="auto"/>
              <w:right w:val="single" w:sz="4" w:space="0" w:color="auto"/>
            </w:tcBorders>
          </w:tcPr>
          <w:p w14:paraId="0C5562F6" w14:textId="77777777" w:rsidR="00B100B0" w:rsidRPr="005F260F" w:rsidRDefault="00B100B0" w:rsidP="000B52A6">
            <w:pPr>
              <w:pStyle w:val="ConsPlusNormal"/>
              <w:jc w:val="center"/>
            </w:pPr>
            <w:r w:rsidRPr="005F260F">
              <w:t>РСБ.7</w:t>
            </w:r>
          </w:p>
        </w:tc>
        <w:tc>
          <w:tcPr>
            <w:tcW w:w="5102" w:type="dxa"/>
            <w:tcBorders>
              <w:top w:val="single" w:sz="4" w:space="0" w:color="auto"/>
              <w:left w:val="single" w:sz="4" w:space="0" w:color="auto"/>
              <w:bottom w:val="single" w:sz="4" w:space="0" w:color="auto"/>
              <w:right w:val="single" w:sz="4" w:space="0" w:color="auto"/>
            </w:tcBorders>
          </w:tcPr>
          <w:p w14:paraId="42C235A2" w14:textId="77777777" w:rsidR="00B100B0" w:rsidRPr="005F260F" w:rsidRDefault="00B100B0" w:rsidP="000B52A6">
            <w:pPr>
              <w:pStyle w:val="ConsPlusNormal"/>
              <w:jc w:val="both"/>
            </w:pPr>
            <w:r w:rsidRPr="005F260F">
              <w:t>Защита информации о событиях безопасности</w:t>
            </w:r>
          </w:p>
        </w:tc>
        <w:tc>
          <w:tcPr>
            <w:tcW w:w="624" w:type="dxa"/>
            <w:tcBorders>
              <w:top w:val="single" w:sz="4" w:space="0" w:color="auto"/>
              <w:left w:val="single" w:sz="4" w:space="0" w:color="auto"/>
              <w:bottom w:val="single" w:sz="4" w:space="0" w:color="auto"/>
              <w:right w:val="single" w:sz="4" w:space="0" w:color="auto"/>
            </w:tcBorders>
          </w:tcPr>
          <w:p w14:paraId="2F905F85" w14:textId="77777777" w:rsidR="00B100B0" w:rsidRPr="005F260F" w:rsidRDefault="00B100B0" w:rsidP="000B52A6">
            <w:pPr>
              <w:pStyle w:val="ConsPlusNormal"/>
              <w:jc w:val="center"/>
            </w:pPr>
            <w:r w:rsidRPr="005F260F">
              <w:t>+</w:t>
            </w:r>
          </w:p>
        </w:tc>
        <w:tc>
          <w:tcPr>
            <w:tcW w:w="1872" w:type="dxa"/>
            <w:tcBorders>
              <w:top w:val="single" w:sz="4" w:space="0" w:color="auto"/>
              <w:left w:val="single" w:sz="4" w:space="0" w:color="auto"/>
              <w:bottom w:val="single" w:sz="4" w:space="0" w:color="auto"/>
              <w:right w:val="single" w:sz="4" w:space="0" w:color="auto"/>
            </w:tcBorders>
          </w:tcPr>
          <w:p w14:paraId="50AD38B9" w14:textId="77777777" w:rsidR="00B100B0" w:rsidRPr="005F260F" w:rsidRDefault="00B100B0" w:rsidP="000B52A6">
            <w:pPr>
              <w:pStyle w:val="ConsPlusNormal"/>
              <w:jc w:val="center"/>
            </w:pPr>
            <w:r w:rsidRPr="005F260F">
              <w:rPr>
                <w:lang w:val="en-US"/>
              </w:rPr>
              <w:t>-</w:t>
            </w:r>
          </w:p>
        </w:tc>
        <w:tc>
          <w:tcPr>
            <w:tcW w:w="5382" w:type="dxa"/>
            <w:tcBorders>
              <w:top w:val="single" w:sz="4" w:space="0" w:color="auto"/>
              <w:left w:val="single" w:sz="4" w:space="0" w:color="auto"/>
              <w:bottom w:val="single" w:sz="4" w:space="0" w:color="auto"/>
              <w:right w:val="single" w:sz="4" w:space="0" w:color="auto"/>
            </w:tcBorders>
          </w:tcPr>
          <w:p w14:paraId="2065EF05" w14:textId="77777777" w:rsidR="00B100B0" w:rsidRPr="005F260F" w:rsidRDefault="00B100B0" w:rsidP="000B52A6">
            <w:pPr>
              <w:pStyle w:val="ConsPlusNormal"/>
              <w:jc w:val="center"/>
            </w:pPr>
            <w:r w:rsidRPr="005F260F">
              <w:t>Не обеспечивается</w:t>
            </w:r>
          </w:p>
        </w:tc>
      </w:tr>
      <w:tr w:rsidR="00B100B0" w:rsidRPr="005F260F" w14:paraId="4185DC79" w14:textId="77777777" w:rsidTr="000B52A6">
        <w:tc>
          <w:tcPr>
            <w:tcW w:w="9072" w:type="dxa"/>
            <w:gridSpan w:val="4"/>
            <w:tcBorders>
              <w:top w:val="single" w:sz="4" w:space="0" w:color="auto"/>
              <w:left w:val="single" w:sz="4" w:space="0" w:color="auto"/>
              <w:bottom w:val="single" w:sz="4" w:space="0" w:color="auto"/>
              <w:right w:val="single" w:sz="4" w:space="0" w:color="auto"/>
            </w:tcBorders>
          </w:tcPr>
          <w:p w14:paraId="508E35A2" w14:textId="77777777" w:rsidR="00B100B0" w:rsidRPr="005F260F" w:rsidRDefault="00B100B0" w:rsidP="000B52A6">
            <w:pPr>
              <w:pStyle w:val="ConsPlusNormal"/>
              <w:jc w:val="center"/>
              <w:outlineLvl w:val="2"/>
            </w:pPr>
            <w:r w:rsidRPr="005F260F">
              <w:t>VIII. Контроль (анализ) защищенности персональных данных (АНЗ)</w:t>
            </w:r>
          </w:p>
        </w:tc>
        <w:tc>
          <w:tcPr>
            <w:tcW w:w="5382" w:type="dxa"/>
            <w:tcBorders>
              <w:top w:val="single" w:sz="4" w:space="0" w:color="auto"/>
              <w:left w:val="single" w:sz="4" w:space="0" w:color="auto"/>
              <w:bottom w:val="single" w:sz="4" w:space="0" w:color="auto"/>
              <w:right w:val="single" w:sz="4" w:space="0" w:color="auto"/>
            </w:tcBorders>
          </w:tcPr>
          <w:p w14:paraId="7AAC5D57" w14:textId="77777777" w:rsidR="00B100B0" w:rsidRPr="005F260F" w:rsidRDefault="00B100B0" w:rsidP="000B52A6">
            <w:pPr>
              <w:pStyle w:val="ConsPlusNormal"/>
              <w:jc w:val="center"/>
              <w:outlineLvl w:val="2"/>
            </w:pPr>
          </w:p>
        </w:tc>
      </w:tr>
      <w:tr w:rsidR="00B100B0" w:rsidRPr="005F260F" w14:paraId="3A730C47" w14:textId="77777777" w:rsidTr="000B52A6">
        <w:tc>
          <w:tcPr>
            <w:tcW w:w="1474" w:type="dxa"/>
            <w:tcBorders>
              <w:top w:val="single" w:sz="4" w:space="0" w:color="auto"/>
              <w:left w:val="single" w:sz="4" w:space="0" w:color="auto"/>
              <w:bottom w:val="single" w:sz="4" w:space="0" w:color="auto"/>
              <w:right w:val="single" w:sz="4" w:space="0" w:color="auto"/>
            </w:tcBorders>
          </w:tcPr>
          <w:p w14:paraId="4767F030" w14:textId="77777777" w:rsidR="00B100B0" w:rsidRPr="005F260F" w:rsidRDefault="00B100B0" w:rsidP="000B52A6">
            <w:pPr>
              <w:pStyle w:val="ConsPlusNormal"/>
              <w:jc w:val="center"/>
            </w:pPr>
            <w:r w:rsidRPr="005F260F">
              <w:t>АНЗ.2</w:t>
            </w:r>
          </w:p>
        </w:tc>
        <w:tc>
          <w:tcPr>
            <w:tcW w:w="5102" w:type="dxa"/>
            <w:tcBorders>
              <w:top w:val="single" w:sz="4" w:space="0" w:color="auto"/>
              <w:left w:val="single" w:sz="4" w:space="0" w:color="auto"/>
              <w:bottom w:val="single" w:sz="4" w:space="0" w:color="auto"/>
              <w:right w:val="single" w:sz="4" w:space="0" w:color="auto"/>
            </w:tcBorders>
          </w:tcPr>
          <w:p w14:paraId="7976404B" w14:textId="77777777" w:rsidR="00B100B0" w:rsidRPr="005F260F" w:rsidRDefault="00B100B0" w:rsidP="000B52A6">
            <w:pPr>
              <w:pStyle w:val="ConsPlusNormal"/>
              <w:jc w:val="both"/>
            </w:pPr>
            <w:r w:rsidRPr="005F260F">
              <w:t>Контроль установки обновлений программного обеспечения, включая обновление программного обеспечения средств защиты информации</w:t>
            </w:r>
          </w:p>
        </w:tc>
        <w:tc>
          <w:tcPr>
            <w:tcW w:w="624" w:type="dxa"/>
            <w:tcBorders>
              <w:top w:val="single" w:sz="4" w:space="0" w:color="auto"/>
              <w:left w:val="single" w:sz="4" w:space="0" w:color="auto"/>
              <w:bottom w:val="single" w:sz="4" w:space="0" w:color="auto"/>
              <w:right w:val="single" w:sz="4" w:space="0" w:color="auto"/>
            </w:tcBorders>
          </w:tcPr>
          <w:p w14:paraId="488D7BCD" w14:textId="77777777" w:rsidR="00B100B0" w:rsidRPr="005F260F" w:rsidRDefault="00B100B0" w:rsidP="000B52A6">
            <w:pPr>
              <w:pStyle w:val="ConsPlusNormal"/>
              <w:jc w:val="center"/>
            </w:pPr>
            <w:r w:rsidRPr="005F260F">
              <w:t>+</w:t>
            </w:r>
          </w:p>
        </w:tc>
        <w:tc>
          <w:tcPr>
            <w:tcW w:w="1872" w:type="dxa"/>
            <w:tcBorders>
              <w:top w:val="single" w:sz="4" w:space="0" w:color="auto"/>
              <w:left w:val="single" w:sz="4" w:space="0" w:color="auto"/>
              <w:bottom w:val="single" w:sz="4" w:space="0" w:color="auto"/>
              <w:right w:val="single" w:sz="4" w:space="0" w:color="auto"/>
            </w:tcBorders>
          </w:tcPr>
          <w:p w14:paraId="76D3395E" w14:textId="77777777" w:rsidR="00B100B0" w:rsidRPr="005F260F" w:rsidRDefault="00B100B0" w:rsidP="000B52A6">
            <w:pPr>
              <w:pStyle w:val="ConsPlusNormal"/>
              <w:jc w:val="center"/>
            </w:pPr>
            <w:r w:rsidRPr="005F260F">
              <w:rPr>
                <w:lang w:val="en-US"/>
              </w:rPr>
              <w:t>-</w:t>
            </w:r>
          </w:p>
        </w:tc>
        <w:tc>
          <w:tcPr>
            <w:tcW w:w="5382" w:type="dxa"/>
            <w:tcBorders>
              <w:top w:val="single" w:sz="4" w:space="0" w:color="auto"/>
              <w:left w:val="single" w:sz="4" w:space="0" w:color="auto"/>
              <w:bottom w:val="single" w:sz="4" w:space="0" w:color="auto"/>
              <w:right w:val="single" w:sz="4" w:space="0" w:color="auto"/>
            </w:tcBorders>
          </w:tcPr>
          <w:p w14:paraId="204CB972" w14:textId="77777777" w:rsidR="00B100B0" w:rsidRPr="005F260F" w:rsidRDefault="00B100B0" w:rsidP="000B52A6">
            <w:pPr>
              <w:pStyle w:val="ConsPlusNormal"/>
              <w:jc w:val="center"/>
            </w:pPr>
            <w:r w:rsidRPr="005F260F">
              <w:t>Не обеспечивается, версия системы не указана</w:t>
            </w:r>
          </w:p>
        </w:tc>
      </w:tr>
    </w:tbl>
    <w:p w14:paraId="05035D8A" w14:textId="77777777" w:rsidR="00B100B0" w:rsidRPr="005F260F" w:rsidRDefault="00B100B0" w:rsidP="00B100B0">
      <w:pPr>
        <w:rPr>
          <w:b/>
          <w:bCs/>
          <w:sz w:val="28"/>
          <w:szCs w:val="28"/>
        </w:rPr>
      </w:pPr>
    </w:p>
    <w:p w14:paraId="46BD762B" w14:textId="0D267893" w:rsidR="00B100B0" w:rsidRPr="005F260F" w:rsidRDefault="00B100B0" w:rsidP="00B100B0">
      <w:pPr>
        <w:pStyle w:val="a4"/>
        <w:numPr>
          <w:ilvl w:val="0"/>
          <w:numId w:val="3"/>
        </w:numPr>
        <w:shd w:val="clear" w:color="auto" w:fill="FFFFFF"/>
        <w:spacing w:before="60" w:after="100" w:afterAutospacing="1" w:line="240" w:lineRule="auto"/>
        <w:rPr>
          <w:rFonts w:ascii="Segoe UI" w:eastAsia="Times New Roman" w:hAnsi="Segoe UI" w:cs="Segoe UI"/>
          <w:b/>
          <w:bCs/>
          <w:color w:val="24292F"/>
          <w:sz w:val="24"/>
          <w:szCs w:val="24"/>
          <w:lang w:eastAsia="ru-RU"/>
        </w:rPr>
      </w:pPr>
      <w:r w:rsidRPr="005F260F">
        <w:rPr>
          <w:rFonts w:ascii="Segoe UI" w:eastAsia="Times New Roman" w:hAnsi="Segoe UI" w:cs="Segoe UI"/>
          <w:b/>
          <w:bCs/>
          <w:color w:val="24292F"/>
          <w:sz w:val="24"/>
          <w:szCs w:val="24"/>
          <w:lang w:eastAsia="ru-RU"/>
        </w:rPr>
        <w:t>Найденны</w:t>
      </w:r>
      <w:r w:rsidRPr="005F260F">
        <w:rPr>
          <w:rFonts w:ascii="Segoe UI" w:eastAsia="Times New Roman" w:hAnsi="Segoe UI" w:cs="Segoe UI"/>
          <w:b/>
          <w:bCs/>
          <w:color w:val="24292F"/>
          <w:sz w:val="24"/>
          <w:szCs w:val="24"/>
          <w:lang w:eastAsia="ru-RU"/>
        </w:rPr>
        <w:t>е</w:t>
      </w:r>
      <w:r w:rsidRPr="005F260F">
        <w:rPr>
          <w:rFonts w:ascii="Segoe UI" w:eastAsia="Times New Roman" w:hAnsi="Segoe UI" w:cs="Segoe UI"/>
          <w:b/>
          <w:bCs/>
          <w:color w:val="24292F"/>
          <w:sz w:val="24"/>
          <w:szCs w:val="24"/>
          <w:lang w:eastAsia="ru-RU"/>
        </w:rPr>
        <w:t xml:space="preserve"> "слабост</w:t>
      </w:r>
      <w:r w:rsidRPr="005F260F">
        <w:rPr>
          <w:rFonts w:ascii="Segoe UI" w:eastAsia="Times New Roman" w:hAnsi="Segoe UI" w:cs="Segoe UI"/>
          <w:b/>
          <w:bCs/>
          <w:color w:val="24292F"/>
          <w:sz w:val="24"/>
          <w:szCs w:val="24"/>
          <w:lang w:eastAsia="ru-RU"/>
        </w:rPr>
        <w:t>и</w:t>
      </w:r>
      <w:r w:rsidRPr="005F260F">
        <w:rPr>
          <w:rFonts w:ascii="Segoe UI" w:eastAsia="Times New Roman" w:hAnsi="Segoe UI" w:cs="Segoe UI"/>
          <w:b/>
          <w:bCs/>
          <w:color w:val="24292F"/>
          <w:sz w:val="24"/>
          <w:szCs w:val="24"/>
          <w:lang w:eastAsia="ru-RU"/>
        </w:rPr>
        <w:t>" (которые могут привести к уязвимостям) и предложение по необходимым мерам для их устранения (если такие меры возможно принять).</w:t>
      </w:r>
    </w:p>
    <w:tbl>
      <w:tblPr>
        <w:tblW w:w="15474" w:type="dxa"/>
        <w:tblCellSpacing w:w="15"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0" w:type="dxa"/>
          <w:left w:w="30" w:type="dxa"/>
          <w:bottom w:w="30" w:type="dxa"/>
          <w:right w:w="30" w:type="dxa"/>
        </w:tblCellMar>
        <w:tblLook w:val="04A0" w:firstRow="1" w:lastRow="0" w:firstColumn="1" w:lastColumn="0" w:noHBand="0" w:noVBand="1"/>
      </w:tblPr>
      <w:tblGrid>
        <w:gridCol w:w="494"/>
        <w:gridCol w:w="1278"/>
        <w:gridCol w:w="3477"/>
        <w:gridCol w:w="3356"/>
        <w:gridCol w:w="1109"/>
        <w:gridCol w:w="2133"/>
        <w:gridCol w:w="3627"/>
      </w:tblGrid>
      <w:tr w:rsidR="00B100B0" w:rsidRPr="005F260F" w14:paraId="5926E2C4" w14:textId="77777777" w:rsidTr="00B100B0">
        <w:trPr>
          <w:tblCellSpacing w:w="15" w:type="dxa"/>
        </w:trPr>
        <w:tc>
          <w:tcPr>
            <w:tcW w:w="449" w:type="dxa"/>
            <w:vAlign w:val="center"/>
          </w:tcPr>
          <w:p w14:paraId="258A1D31" w14:textId="77777777" w:rsidR="00B100B0" w:rsidRPr="005F260F" w:rsidRDefault="00B100B0" w:rsidP="000B52A6">
            <w:pPr>
              <w:spacing w:after="0" w:line="240" w:lineRule="auto"/>
              <w:jc w:val="center"/>
              <w:rPr>
                <w:rFonts w:ascii="Verdana" w:eastAsia="Times New Roman" w:hAnsi="Verdana" w:cs="Times New Roman"/>
                <w:b/>
                <w:bCs/>
                <w:color w:val="000000"/>
                <w:lang w:eastAsia="ru-RU"/>
              </w:rPr>
            </w:pPr>
          </w:p>
        </w:tc>
        <w:tc>
          <w:tcPr>
            <w:tcW w:w="1248" w:type="dxa"/>
            <w:vAlign w:val="center"/>
          </w:tcPr>
          <w:p w14:paraId="3E8E96D3" w14:textId="77777777" w:rsidR="00B100B0" w:rsidRPr="005F260F" w:rsidRDefault="00B100B0" w:rsidP="000B52A6">
            <w:pPr>
              <w:spacing w:after="0" w:line="240" w:lineRule="auto"/>
              <w:jc w:val="center"/>
            </w:pPr>
            <w:r w:rsidRPr="005F260F">
              <w:t>Код</w:t>
            </w:r>
          </w:p>
        </w:tc>
        <w:tc>
          <w:tcPr>
            <w:tcW w:w="3447" w:type="dxa"/>
          </w:tcPr>
          <w:p w14:paraId="7F3CF510"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Комментарий</w:t>
            </w:r>
          </w:p>
        </w:tc>
        <w:tc>
          <w:tcPr>
            <w:tcW w:w="3326" w:type="dxa"/>
            <w:vAlign w:val="center"/>
          </w:tcPr>
          <w:p w14:paraId="609273E7" w14:textId="276B3DBA" w:rsidR="00B100B0" w:rsidRPr="005F260F" w:rsidRDefault="00C36191" w:rsidP="000B52A6">
            <w:pPr>
              <w:spacing w:after="0" w:line="240" w:lineRule="auto"/>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 xml:space="preserve">Название </w:t>
            </w:r>
          </w:p>
        </w:tc>
        <w:tc>
          <w:tcPr>
            <w:tcW w:w="1079" w:type="dxa"/>
            <w:vAlign w:val="center"/>
          </w:tcPr>
          <w:p w14:paraId="6D753FF4"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Балл</w:t>
            </w:r>
          </w:p>
        </w:tc>
        <w:tc>
          <w:tcPr>
            <w:tcW w:w="2103" w:type="dxa"/>
          </w:tcPr>
          <w:p w14:paraId="46236814"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Название ру</w:t>
            </w:r>
          </w:p>
        </w:tc>
        <w:tc>
          <w:tcPr>
            <w:tcW w:w="3582" w:type="dxa"/>
          </w:tcPr>
          <w:p w14:paraId="575CAB98"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Описание ру</w:t>
            </w:r>
          </w:p>
        </w:tc>
      </w:tr>
      <w:tr w:rsidR="00B100B0" w:rsidRPr="005F260F" w14:paraId="5B3D90EE" w14:textId="77777777" w:rsidTr="00B100B0">
        <w:trPr>
          <w:tblCellSpacing w:w="15" w:type="dxa"/>
        </w:trPr>
        <w:tc>
          <w:tcPr>
            <w:tcW w:w="449" w:type="dxa"/>
            <w:vAlign w:val="center"/>
            <w:hideMark/>
          </w:tcPr>
          <w:p w14:paraId="7B21C4BB"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b/>
                <w:bCs/>
                <w:color w:val="000000"/>
                <w:lang w:eastAsia="ru-RU"/>
              </w:rPr>
              <w:t>2</w:t>
            </w:r>
          </w:p>
        </w:tc>
        <w:tc>
          <w:tcPr>
            <w:tcW w:w="1248" w:type="dxa"/>
            <w:vAlign w:val="center"/>
            <w:hideMark/>
          </w:tcPr>
          <w:p w14:paraId="5985448D"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hyperlink r:id="rId7" w:tgtFrame="_blank" w:tooltip="Improper Neutralization of Input During Web Page Generation ('Cross-site Scripting')" w:history="1">
              <w:r w:rsidRPr="005F260F">
                <w:rPr>
                  <w:rFonts w:ascii="Verdana" w:eastAsia="Times New Roman" w:hAnsi="Verdana" w:cs="Times New Roman"/>
                  <w:color w:val="000066"/>
                  <w:u w:val="single"/>
                  <w:lang w:eastAsia="ru-RU"/>
                </w:rPr>
                <w:t>CWE-79</w:t>
              </w:r>
            </w:hyperlink>
          </w:p>
        </w:tc>
        <w:tc>
          <w:tcPr>
            <w:tcW w:w="3447" w:type="dxa"/>
            <w:vAlign w:val="center"/>
          </w:tcPr>
          <w:p w14:paraId="68A3B08F"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Допускается сохранение спецсимволов и можно сохранить какой нибудь сценарий при вводе</w:t>
            </w:r>
          </w:p>
        </w:tc>
        <w:tc>
          <w:tcPr>
            <w:tcW w:w="3326" w:type="dxa"/>
            <w:vAlign w:val="center"/>
            <w:hideMark/>
          </w:tcPr>
          <w:p w14:paraId="6AB947E5" w14:textId="77777777" w:rsidR="00B100B0" w:rsidRPr="005F260F" w:rsidRDefault="00B100B0" w:rsidP="000B52A6">
            <w:pPr>
              <w:spacing w:after="0" w:line="240" w:lineRule="auto"/>
              <w:rPr>
                <w:rFonts w:ascii="Verdana" w:eastAsia="Times New Roman" w:hAnsi="Verdana" w:cs="Times New Roman"/>
                <w:color w:val="000000"/>
                <w:lang w:val="en-US" w:eastAsia="ru-RU"/>
              </w:rPr>
            </w:pPr>
            <w:r w:rsidRPr="005F260F">
              <w:rPr>
                <w:rFonts w:ascii="Verdana" w:eastAsia="Times New Roman" w:hAnsi="Verdana" w:cs="Times New Roman"/>
                <w:color w:val="000000"/>
                <w:lang w:val="en-US" w:eastAsia="ru-RU"/>
              </w:rPr>
              <w:t>Improper Neutralization of Input During Web Page Generation ('Cross-site Scripting')</w:t>
            </w:r>
          </w:p>
        </w:tc>
        <w:tc>
          <w:tcPr>
            <w:tcW w:w="1079" w:type="dxa"/>
            <w:vAlign w:val="center"/>
            <w:hideMark/>
          </w:tcPr>
          <w:p w14:paraId="6108163F"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45.97</w:t>
            </w:r>
          </w:p>
        </w:tc>
        <w:tc>
          <w:tcPr>
            <w:tcW w:w="2103" w:type="dxa"/>
          </w:tcPr>
          <w:p w14:paraId="0E4A6AF9"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 xml:space="preserve">CWE-79: неправильная нейтрализация ввода во время генерации веб-страницы </w:t>
            </w:r>
            <w:r w:rsidRPr="005F260F">
              <w:rPr>
                <w:rFonts w:ascii="Verdana" w:eastAsia="Times New Roman" w:hAnsi="Verdana" w:cs="Times New Roman"/>
                <w:color w:val="000000"/>
                <w:lang w:eastAsia="ru-RU"/>
              </w:rPr>
              <w:lastRenderedPageBreak/>
              <w:t>("Межсайтовый скриптинг")</w:t>
            </w:r>
          </w:p>
        </w:tc>
        <w:tc>
          <w:tcPr>
            <w:tcW w:w="3582" w:type="dxa"/>
          </w:tcPr>
          <w:p w14:paraId="57F67E24"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lastRenderedPageBreak/>
              <w:t xml:space="preserve">Программное обеспечение не нейтрализует или неправильно нейтрализует контролируемый пользователем ввод перед его помещением в выходные данные, которые </w:t>
            </w:r>
            <w:r w:rsidRPr="005F260F">
              <w:rPr>
                <w:rFonts w:ascii="Verdana" w:eastAsia="Times New Roman" w:hAnsi="Verdana" w:cs="Times New Roman"/>
                <w:color w:val="000000"/>
                <w:lang w:eastAsia="ru-RU"/>
              </w:rPr>
              <w:lastRenderedPageBreak/>
              <w:t>используются в качестве веб-страницы, которая предоставляется другим пользователям.</w:t>
            </w:r>
          </w:p>
        </w:tc>
      </w:tr>
      <w:tr w:rsidR="00B100B0" w:rsidRPr="005F260F" w14:paraId="2DD2C18C" w14:textId="77777777" w:rsidTr="00B100B0">
        <w:trPr>
          <w:tblCellSpacing w:w="15" w:type="dxa"/>
        </w:trPr>
        <w:tc>
          <w:tcPr>
            <w:tcW w:w="449" w:type="dxa"/>
            <w:vAlign w:val="center"/>
            <w:hideMark/>
          </w:tcPr>
          <w:p w14:paraId="63EDEE39"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b/>
                <w:bCs/>
                <w:color w:val="000000"/>
                <w:lang w:eastAsia="ru-RU"/>
              </w:rPr>
              <w:lastRenderedPageBreak/>
              <w:t>3</w:t>
            </w:r>
          </w:p>
        </w:tc>
        <w:tc>
          <w:tcPr>
            <w:tcW w:w="1248" w:type="dxa"/>
            <w:vAlign w:val="center"/>
            <w:hideMark/>
          </w:tcPr>
          <w:p w14:paraId="39D8F2E6"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hyperlink r:id="rId8" w:tgtFrame="_blank" w:tooltip="Improper Neutralization of Special Elements used in an SQL Command ('SQL Injection')" w:history="1">
              <w:r w:rsidRPr="005F260F">
                <w:rPr>
                  <w:rFonts w:ascii="Verdana" w:eastAsia="Times New Roman" w:hAnsi="Verdana" w:cs="Times New Roman"/>
                  <w:color w:val="000066"/>
                  <w:u w:val="single"/>
                  <w:lang w:eastAsia="ru-RU"/>
                </w:rPr>
                <w:t>CWE-89</w:t>
              </w:r>
            </w:hyperlink>
          </w:p>
        </w:tc>
        <w:tc>
          <w:tcPr>
            <w:tcW w:w="3447" w:type="dxa"/>
            <w:vAlign w:val="center"/>
          </w:tcPr>
          <w:p w14:paraId="52EB3480"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Допускается сохранение спецсимволов и можно сохранить какой нибудь сценарий при вводе</w:t>
            </w:r>
          </w:p>
        </w:tc>
        <w:tc>
          <w:tcPr>
            <w:tcW w:w="3326" w:type="dxa"/>
            <w:vAlign w:val="center"/>
            <w:hideMark/>
          </w:tcPr>
          <w:p w14:paraId="2449EF43" w14:textId="77777777" w:rsidR="00B100B0" w:rsidRPr="005F260F" w:rsidRDefault="00B100B0" w:rsidP="000B52A6">
            <w:pPr>
              <w:spacing w:after="0" w:line="240" w:lineRule="auto"/>
              <w:rPr>
                <w:rFonts w:ascii="Verdana" w:eastAsia="Times New Roman" w:hAnsi="Verdana" w:cs="Times New Roman"/>
                <w:color w:val="000000"/>
                <w:lang w:val="en-US" w:eastAsia="ru-RU"/>
              </w:rPr>
            </w:pPr>
            <w:r w:rsidRPr="005F260F">
              <w:rPr>
                <w:rFonts w:ascii="Verdana" w:eastAsia="Times New Roman" w:hAnsi="Verdana" w:cs="Times New Roman"/>
                <w:color w:val="000000"/>
                <w:lang w:val="en-US" w:eastAsia="ru-RU"/>
              </w:rPr>
              <w:t>Improper Neutralization of Special Elements used in an SQL Command ('SQL Injection')</w:t>
            </w:r>
          </w:p>
        </w:tc>
        <w:tc>
          <w:tcPr>
            <w:tcW w:w="1079" w:type="dxa"/>
            <w:vAlign w:val="center"/>
            <w:hideMark/>
          </w:tcPr>
          <w:p w14:paraId="436CB23C"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22.11</w:t>
            </w:r>
          </w:p>
        </w:tc>
        <w:tc>
          <w:tcPr>
            <w:tcW w:w="2103" w:type="dxa"/>
          </w:tcPr>
          <w:p w14:paraId="3BFE79EB"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CWE-89: Неправильная нейтрализация специальных элементов, используемых в команде SQL ("SQL-инъекция")</w:t>
            </w:r>
          </w:p>
        </w:tc>
        <w:tc>
          <w:tcPr>
            <w:tcW w:w="3582" w:type="dxa"/>
          </w:tcPr>
          <w:p w14:paraId="2C980935"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Программное обеспечение создает всю или часть команды SQL, используя внешние входные данные от вышестоящего компонента, но оно не нейтрализует или неправильно нейтрализует специальные элементы, которые могут изменить предполагаемую команду SQL, когда она отправляется нижестоящему компоненту.</w:t>
            </w:r>
          </w:p>
        </w:tc>
      </w:tr>
      <w:tr w:rsidR="00B100B0" w:rsidRPr="005F260F" w14:paraId="7B0DCA7D" w14:textId="77777777" w:rsidTr="00B100B0">
        <w:trPr>
          <w:tblCellSpacing w:w="15" w:type="dxa"/>
        </w:trPr>
        <w:tc>
          <w:tcPr>
            <w:tcW w:w="449" w:type="dxa"/>
            <w:vAlign w:val="center"/>
            <w:hideMark/>
          </w:tcPr>
          <w:p w14:paraId="0957DCC2"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b/>
                <w:bCs/>
                <w:color w:val="000000"/>
                <w:lang w:eastAsia="ru-RU"/>
              </w:rPr>
              <w:t>4</w:t>
            </w:r>
          </w:p>
        </w:tc>
        <w:tc>
          <w:tcPr>
            <w:tcW w:w="1248" w:type="dxa"/>
            <w:vAlign w:val="center"/>
            <w:hideMark/>
          </w:tcPr>
          <w:p w14:paraId="0ABCC5D9"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hyperlink r:id="rId9" w:tgtFrame="_blank" w:tooltip="Improper Input Validation" w:history="1">
              <w:r w:rsidRPr="005F260F">
                <w:rPr>
                  <w:rFonts w:ascii="Verdana" w:eastAsia="Times New Roman" w:hAnsi="Verdana" w:cs="Times New Roman"/>
                  <w:color w:val="000066"/>
                  <w:u w:val="single"/>
                  <w:lang w:eastAsia="ru-RU"/>
                </w:rPr>
                <w:t>CWE-20</w:t>
              </w:r>
            </w:hyperlink>
          </w:p>
        </w:tc>
        <w:tc>
          <w:tcPr>
            <w:tcW w:w="3447" w:type="dxa"/>
            <w:vAlign w:val="center"/>
          </w:tcPr>
          <w:p w14:paraId="06FEDCFB"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Допускается сохранение спецсимволов и можно сохранить какой нибудь сценарий при вводе</w:t>
            </w:r>
          </w:p>
        </w:tc>
        <w:tc>
          <w:tcPr>
            <w:tcW w:w="3326" w:type="dxa"/>
            <w:vAlign w:val="center"/>
            <w:hideMark/>
          </w:tcPr>
          <w:p w14:paraId="7A703B6B" w14:textId="77777777" w:rsidR="00B100B0" w:rsidRPr="005F260F" w:rsidRDefault="00B100B0" w:rsidP="000B52A6">
            <w:pPr>
              <w:spacing w:after="0" w:line="240" w:lineRule="auto"/>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Improper Input Validation</w:t>
            </w:r>
          </w:p>
        </w:tc>
        <w:tc>
          <w:tcPr>
            <w:tcW w:w="1079" w:type="dxa"/>
            <w:vAlign w:val="center"/>
            <w:hideMark/>
          </w:tcPr>
          <w:p w14:paraId="3EA48333"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20.63</w:t>
            </w:r>
          </w:p>
        </w:tc>
        <w:tc>
          <w:tcPr>
            <w:tcW w:w="2103" w:type="dxa"/>
          </w:tcPr>
          <w:p w14:paraId="484A1F68"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CWE-20: Неправильная проверка входных данных</w:t>
            </w:r>
          </w:p>
        </w:tc>
        <w:tc>
          <w:tcPr>
            <w:tcW w:w="3582" w:type="dxa"/>
          </w:tcPr>
          <w:p w14:paraId="5EA3B77D"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Продукт получает входные данные или данные, но не проверяет или неправильно проверяет, что входные данные обладают свойствами, необходимыми для безопасной и правильной обработки данных.</w:t>
            </w:r>
          </w:p>
        </w:tc>
      </w:tr>
      <w:tr w:rsidR="00B100B0" w:rsidRPr="005F260F" w14:paraId="1355E858" w14:textId="77777777" w:rsidTr="00B100B0">
        <w:trPr>
          <w:tblCellSpacing w:w="15" w:type="dxa"/>
        </w:trPr>
        <w:tc>
          <w:tcPr>
            <w:tcW w:w="449" w:type="dxa"/>
            <w:vAlign w:val="center"/>
            <w:hideMark/>
          </w:tcPr>
          <w:p w14:paraId="103822E9"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b/>
                <w:bCs/>
                <w:color w:val="000000"/>
                <w:lang w:eastAsia="ru-RU"/>
              </w:rPr>
              <w:t>10</w:t>
            </w:r>
          </w:p>
        </w:tc>
        <w:tc>
          <w:tcPr>
            <w:tcW w:w="1248" w:type="dxa"/>
            <w:vAlign w:val="center"/>
            <w:hideMark/>
          </w:tcPr>
          <w:p w14:paraId="54A00D2D"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hyperlink r:id="rId10" w:tgtFrame="_blank" w:tooltip="Unrestricted Upload of File with Dangerous Type" w:history="1">
              <w:r w:rsidRPr="005F260F">
                <w:rPr>
                  <w:rFonts w:ascii="Verdana" w:eastAsia="Times New Roman" w:hAnsi="Verdana" w:cs="Times New Roman"/>
                  <w:color w:val="000066"/>
                  <w:u w:val="single"/>
                  <w:lang w:eastAsia="ru-RU"/>
                </w:rPr>
                <w:t>CWE-434</w:t>
              </w:r>
            </w:hyperlink>
          </w:p>
        </w:tc>
        <w:tc>
          <w:tcPr>
            <w:tcW w:w="3447" w:type="dxa"/>
            <w:vAlign w:val="center"/>
          </w:tcPr>
          <w:p w14:paraId="1B264A98"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Позволяет любые файлы сохранять</w:t>
            </w:r>
          </w:p>
        </w:tc>
        <w:tc>
          <w:tcPr>
            <w:tcW w:w="3326" w:type="dxa"/>
            <w:vAlign w:val="center"/>
            <w:hideMark/>
          </w:tcPr>
          <w:p w14:paraId="27087B7E" w14:textId="77777777" w:rsidR="00B100B0" w:rsidRPr="005F260F" w:rsidRDefault="00B100B0" w:rsidP="000B52A6">
            <w:pPr>
              <w:spacing w:after="0" w:line="240" w:lineRule="auto"/>
              <w:rPr>
                <w:rFonts w:ascii="Verdana" w:eastAsia="Times New Roman" w:hAnsi="Verdana" w:cs="Times New Roman"/>
                <w:color w:val="000000"/>
                <w:lang w:val="en-US" w:eastAsia="ru-RU"/>
              </w:rPr>
            </w:pPr>
            <w:r w:rsidRPr="005F260F">
              <w:rPr>
                <w:rFonts w:ascii="Verdana" w:eastAsia="Times New Roman" w:hAnsi="Verdana" w:cs="Times New Roman"/>
                <w:color w:val="000000"/>
                <w:lang w:val="en-US" w:eastAsia="ru-RU"/>
              </w:rPr>
              <w:t>Unrestricted Upload of File with Dangerous Type</w:t>
            </w:r>
          </w:p>
        </w:tc>
        <w:tc>
          <w:tcPr>
            <w:tcW w:w="1079" w:type="dxa"/>
            <w:vAlign w:val="center"/>
            <w:hideMark/>
          </w:tcPr>
          <w:p w14:paraId="0B765530"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9.56</w:t>
            </w:r>
          </w:p>
        </w:tc>
        <w:tc>
          <w:tcPr>
            <w:tcW w:w="2103" w:type="dxa"/>
          </w:tcPr>
          <w:p w14:paraId="55AEBFB1"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CWE-434: неограниченная загрузка файла с опасным типом</w:t>
            </w:r>
          </w:p>
        </w:tc>
        <w:tc>
          <w:tcPr>
            <w:tcW w:w="3582" w:type="dxa"/>
          </w:tcPr>
          <w:p w14:paraId="2BFCDE6A" w14:textId="77777777" w:rsidR="00B100B0" w:rsidRPr="005F260F" w:rsidRDefault="00B100B0" w:rsidP="000B52A6">
            <w:pPr>
              <w:spacing w:after="0" w:line="240" w:lineRule="auto"/>
              <w:jc w:val="center"/>
              <w:rPr>
                <w:rFonts w:ascii="Verdana" w:eastAsia="Times New Roman" w:hAnsi="Verdana" w:cs="Times New Roman"/>
                <w:color w:val="000000"/>
                <w:lang w:eastAsia="ru-RU"/>
              </w:rPr>
            </w:pPr>
            <w:r w:rsidRPr="005F260F">
              <w:rPr>
                <w:rFonts w:ascii="Verdana" w:eastAsia="Times New Roman" w:hAnsi="Verdana" w:cs="Times New Roman"/>
                <w:color w:val="000000"/>
                <w:lang w:eastAsia="ru-RU"/>
              </w:rPr>
              <w:t>Программное обеспечение позволяет злоумышленнику загружать или передавать файлы опасных типов, которые могут быть автоматически обработаны в среде продукта.</w:t>
            </w:r>
          </w:p>
        </w:tc>
      </w:tr>
    </w:tbl>
    <w:p w14:paraId="17EC5F05" w14:textId="77777777" w:rsidR="00B100B0" w:rsidRPr="00B100B0" w:rsidRDefault="00B100B0" w:rsidP="00B100B0">
      <w:pPr>
        <w:shd w:val="clear" w:color="auto" w:fill="FFFFFF"/>
        <w:spacing w:before="60" w:after="100" w:afterAutospacing="1" w:line="240" w:lineRule="auto"/>
        <w:rPr>
          <w:rFonts w:ascii="Segoe UI" w:eastAsia="Times New Roman" w:hAnsi="Segoe UI" w:cs="Segoe UI"/>
          <w:b/>
          <w:bCs/>
          <w:color w:val="24292F"/>
          <w:sz w:val="24"/>
          <w:szCs w:val="24"/>
          <w:lang w:eastAsia="ru-RU"/>
        </w:rPr>
      </w:pPr>
    </w:p>
    <w:p w14:paraId="2015CB23" w14:textId="7F1ED108" w:rsidR="00B100B0" w:rsidRDefault="00B100B0" w:rsidP="005103F9">
      <w:pPr>
        <w:jc w:val="center"/>
        <w:rPr>
          <w:b/>
          <w:bCs/>
          <w:sz w:val="28"/>
          <w:szCs w:val="28"/>
        </w:rPr>
      </w:pPr>
    </w:p>
    <w:p w14:paraId="5DA0E194" w14:textId="08D032E2" w:rsidR="00C36191" w:rsidRDefault="00C36191" w:rsidP="00C36191">
      <w:pPr>
        <w:pStyle w:val="a4"/>
        <w:numPr>
          <w:ilvl w:val="0"/>
          <w:numId w:val="3"/>
        </w:numPr>
        <w:shd w:val="clear" w:color="auto" w:fill="FFFFFF"/>
        <w:spacing w:before="60" w:after="100" w:afterAutospacing="1" w:line="240" w:lineRule="auto"/>
        <w:rPr>
          <w:rFonts w:ascii="Segoe UI" w:eastAsia="Times New Roman" w:hAnsi="Segoe UI" w:cs="Segoe UI"/>
          <w:b/>
          <w:bCs/>
          <w:color w:val="24292F"/>
          <w:sz w:val="24"/>
          <w:szCs w:val="24"/>
          <w:lang w:eastAsia="ru-RU"/>
        </w:rPr>
      </w:pPr>
      <w:r w:rsidRPr="00C36191">
        <w:rPr>
          <w:rFonts w:ascii="Segoe UI" w:eastAsia="Times New Roman" w:hAnsi="Segoe UI" w:cs="Segoe UI"/>
          <w:b/>
          <w:bCs/>
          <w:color w:val="24292F"/>
          <w:sz w:val="24"/>
          <w:szCs w:val="24"/>
          <w:lang w:eastAsia="ru-RU"/>
        </w:rPr>
        <w:t>КТ: "разрешение или запрет доступа к информации, составляющей коммерческую тайну" посредством механизмов разграничения доступа, встроенных в приложение (механизмы ОС и сторонних сервисов рассматривать не нужно)</w:t>
      </w:r>
    </w:p>
    <w:p w14:paraId="363CB668" w14:textId="6246D8DF" w:rsidR="00C36191" w:rsidRDefault="00C36191" w:rsidP="00C36191">
      <w:pPr>
        <w:shd w:val="clear" w:color="auto" w:fill="FFFFFF"/>
        <w:spacing w:before="60" w:after="100" w:afterAutospacing="1" w:line="240" w:lineRule="auto"/>
        <w:rPr>
          <w:rFonts w:ascii="Segoe UI" w:eastAsia="Times New Roman" w:hAnsi="Segoe UI" w:cs="Segoe UI"/>
          <w:color w:val="24292F"/>
          <w:sz w:val="24"/>
          <w:szCs w:val="24"/>
          <w:lang w:eastAsia="ru-RU"/>
        </w:rPr>
      </w:pPr>
      <w:r>
        <w:rPr>
          <w:rFonts w:ascii="Segoe UI" w:eastAsia="Times New Roman" w:hAnsi="Segoe UI" w:cs="Segoe UI"/>
          <w:color w:val="24292F"/>
          <w:sz w:val="24"/>
          <w:szCs w:val="24"/>
          <w:lang w:eastAsia="ru-RU"/>
        </w:rPr>
        <w:t>Не обеспечивается механизм разграничения доступа на уровне документов и прав работы с документами: создание, изменение, удаление, в привязке к конкретным пользователям.</w:t>
      </w:r>
    </w:p>
    <w:p w14:paraId="52FADB32" w14:textId="6B1FBA6D" w:rsidR="00C36191" w:rsidRPr="005F260F" w:rsidRDefault="00C36191" w:rsidP="00C36191">
      <w:pPr>
        <w:pStyle w:val="a4"/>
        <w:numPr>
          <w:ilvl w:val="0"/>
          <w:numId w:val="3"/>
        </w:numPr>
        <w:shd w:val="clear" w:color="auto" w:fill="FFFFFF"/>
        <w:spacing w:before="60" w:after="100" w:afterAutospacing="1" w:line="240" w:lineRule="auto"/>
        <w:rPr>
          <w:rFonts w:ascii="Segoe UI" w:eastAsia="Times New Roman" w:hAnsi="Segoe UI" w:cs="Segoe UI"/>
          <w:b/>
          <w:bCs/>
          <w:color w:val="24292F"/>
          <w:sz w:val="32"/>
          <w:szCs w:val="32"/>
          <w:lang w:eastAsia="ru-RU"/>
        </w:rPr>
      </w:pPr>
      <w:r w:rsidRPr="005F260F">
        <w:rPr>
          <w:rFonts w:ascii="Segoe UI" w:eastAsia="Times New Roman" w:hAnsi="Segoe UI" w:cs="Segoe UI"/>
          <w:b/>
          <w:bCs/>
          <w:color w:val="24292F"/>
          <w:sz w:val="32"/>
          <w:szCs w:val="32"/>
          <w:lang w:eastAsia="ru-RU"/>
        </w:rPr>
        <w:t>Предложения</w:t>
      </w:r>
    </w:p>
    <w:tbl>
      <w:tblPr>
        <w:tblStyle w:val="a5"/>
        <w:tblW w:w="15021" w:type="dxa"/>
        <w:tblLook w:val="04A0" w:firstRow="1" w:lastRow="0" w:firstColumn="1" w:lastColumn="0" w:noHBand="0" w:noVBand="1"/>
      </w:tblPr>
      <w:tblGrid>
        <w:gridCol w:w="846"/>
        <w:gridCol w:w="4252"/>
        <w:gridCol w:w="2912"/>
        <w:gridCol w:w="7011"/>
      </w:tblGrid>
      <w:tr w:rsidR="005F260F" w:rsidRPr="005F260F" w14:paraId="02FF001E" w14:textId="77777777" w:rsidTr="005F260F">
        <w:tc>
          <w:tcPr>
            <w:tcW w:w="846" w:type="dxa"/>
          </w:tcPr>
          <w:p w14:paraId="0513D859" w14:textId="38D8B6BF"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 п/п</w:t>
            </w:r>
          </w:p>
        </w:tc>
        <w:tc>
          <w:tcPr>
            <w:tcW w:w="4252" w:type="dxa"/>
          </w:tcPr>
          <w:p w14:paraId="655F8F4B" w14:textId="67D3EB68"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Несоответствие</w:t>
            </w:r>
          </w:p>
        </w:tc>
        <w:tc>
          <w:tcPr>
            <w:tcW w:w="2912" w:type="dxa"/>
          </w:tcPr>
          <w:p w14:paraId="1E091C98" w14:textId="5FC329EC"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Слабость</w:t>
            </w:r>
          </w:p>
        </w:tc>
        <w:tc>
          <w:tcPr>
            <w:tcW w:w="7011" w:type="dxa"/>
          </w:tcPr>
          <w:p w14:paraId="5E9ABFB8" w14:textId="6417814D"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Меры по устранению</w:t>
            </w:r>
          </w:p>
        </w:tc>
      </w:tr>
      <w:tr w:rsidR="005F260F" w:rsidRPr="005F260F" w14:paraId="2F51DF47" w14:textId="77777777" w:rsidTr="005F260F">
        <w:tc>
          <w:tcPr>
            <w:tcW w:w="846" w:type="dxa"/>
          </w:tcPr>
          <w:p w14:paraId="0BB430E1" w14:textId="32985055"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1</w:t>
            </w:r>
          </w:p>
        </w:tc>
        <w:tc>
          <w:tcPr>
            <w:tcW w:w="4252" w:type="dxa"/>
          </w:tcPr>
          <w:p w14:paraId="1AC3E123" w14:textId="250817C3"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cstheme="minorHAnsi"/>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2912" w:type="dxa"/>
          </w:tcPr>
          <w:p w14:paraId="67A0CB6D" w14:textId="77777777" w:rsidR="005F260F" w:rsidRPr="005F260F" w:rsidRDefault="005F260F" w:rsidP="00C36191">
            <w:pPr>
              <w:spacing w:before="60" w:after="100" w:afterAutospacing="1"/>
              <w:rPr>
                <w:rFonts w:eastAsia="Times New Roman" w:cstheme="minorHAnsi"/>
                <w:color w:val="24292F"/>
                <w:sz w:val="24"/>
                <w:szCs w:val="24"/>
                <w:lang w:eastAsia="ru-RU"/>
              </w:rPr>
            </w:pPr>
          </w:p>
        </w:tc>
        <w:tc>
          <w:tcPr>
            <w:tcW w:w="7011" w:type="dxa"/>
          </w:tcPr>
          <w:p w14:paraId="1EA90FBF" w14:textId="17C76363"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Управления правами для пользователя (создание, изменение, удаление)</w:t>
            </w:r>
          </w:p>
        </w:tc>
      </w:tr>
      <w:tr w:rsidR="005F260F" w:rsidRPr="005F260F" w14:paraId="48FCBD74" w14:textId="77777777" w:rsidTr="005F260F">
        <w:tc>
          <w:tcPr>
            <w:tcW w:w="846" w:type="dxa"/>
          </w:tcPr>
          <w:p w14:paraId="58517ECD" w14:textId="573C7B92"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2</w:t>
            </w:r>
          </w:p>
        </w:tc>
        <w:tc>
          <w:tcPr>
            <w:tcW w:w="4252" w:type="dxa"/>
          </w:tcPr>
          <w:p w14:paraId="497A5A7C" w14:textId="22FCDF23" w:rsidR="005F260F" w:rsidRPr="005F260F" w:rsidRDefault="005F260F" w:rsidP="00C36191">
            <w:pPr>
              <w:spacing w:before="60" w:after="100" w:afterAutospacing="1"/>
              <w:rPr>
                <w:rFonts w:cstheme="minorHAnsi"/>
                <w:sz w:val="24"/>
                <w:szCs w:val="24"/>
              </w:rPr>
            </w:pPr>
            <w:r w:rsidRPr="005F260F">
              <w:rPr>
                <w:rFonts w:cstheme="minorHAnsi"/>
                <w:sz w:val="24"/>
                <w:szCs w:val="24"/>
              </w:rPr>
              <w:t>Ограничение неуспешных попыток входа в информационную систему (доступа к информационной системе)</w:t>
            </w:r>
          </w:p>
        </w:tc>
        <w:tc>
          <w:tcPr>
            <w:tcW w:w="2912" w:type="dxa"/>
          </w:tcPr>
          <w:p w14:paraId="75EE22FB" w14:textId="77777777" w:rsidR="005F260F" w:rsidRPr="005F260F" w:rsidRDefault="005F260F" w:rsidP="00C36191">
            <w:pPr>
              <w:spacing w:before="60" w:after="100" w:afterAutospacing="1"/>
              <w:rPr>
                <w:rFonts w:eastAsia="Times New Roman" w:cstheme="minorHAnsi"/>
                <w:color w:val="24292F"/>
                <w:sz w:val="24"/>
                <w:szCs w:val="24"/>
                <w:lang w:eastAsia="ru-RU"/>
              </w:rPr>
            </w:pPr>
          </w:p>
        </w:tc>
        <w:tc>
          <w:tcPr>
            <w:tcW w:w="7011" w:type="dxa"/>
          </w:tcPr>
          <w:p w14:paraId="4BC0F284" w14:textId="418FBC67"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Ограничение на вход и блокировка пользователя</w:t>
            </w:r>
          </w:p>
        </w:tc>
      </w:tr>
      <w:tr w:rsidR="005F260F" w:rsidRPr="005F260F" w14:paraId="71BA95F4" w14:textId="77777777" w:rsidTr="005F260F">
        <w:tc>
          <w:tcPr>
            <w:tcW w:w="846" w:type="dxa"/>
          </w:tcPr>
          <w:p w14:paraId="0AA5C8B7" w14:textId="465D6921"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3</w:t>
            </w:r>
          </w:p>
        </w:tc>
        <w:tc>
          <w:tcPr>
            <w:tcW w:w="4252" w:type="dxa"/>
          </w:tcPr>
          <w:p w14:paraId="1511BAFF" w14:textId="099FC65E" w:rsidR="005F260F" w:rsidRPr="005F260F" w:rsidRDefault="005F260F" w:rsidP="00C36191">
            <w:pPr>
              <w:spacing w:before="60" w:after="100" w:afterAutospacing="1"/>
              <w:rPr>
                <w:rFonts w:cstheme="minorHAnsi"/>
                <w:sz w:val="24"/>
                <w:szCs w:val="24"/>
              </w:rPr>
            </w:pPr>
            <w:r w:rsidRPr="005F260F">
              <w:rPr>
                <w:rFonts w:cstheme="minorHAnsi"/>
                <w:sz w:val="24"/>
                <w:szCs w:val="24"/>
              </w:rPr>
              <w:t>Определение событий безопасности, подлежащих регистрации, и сроков их хранения</w:t>
            </w:r>
          </w:p>
        </w:tc>
        <w:tc>
          <w:tcPr>
            <w:tcW w:w="2912" w:type="dxa"/>
          </w:tcPr>
          <w:p w14:paraId="643F8A0C" w14:textId="77777777" w:rsidR="005F260F" w:rsidRPr="005F260F" w:rsidRDefault="005F260F" w:rsidP="00C36191">
            <w:pPr>
              <w:spacing w:before="60" w:after="100" w:afterAutospacing="1"/>
              <w:rPr>
                <w:rFonts w:eastAsia="Times New Roman" w:cstheme="minorHAnsi"/>
                <w:color w:val="24292F"/>
                <w:sz w:val="24"/>
                <w:szCs w:val="24"/>
                <w:lang w:eastAsia="ru-RU"/>
              </w:rPr>
            </w:pPr>
          </w:p>
        </w:tc>
        <w:tc>
          <w:tcPr>
            <w:tcW w:w="7011" w:type="dxa"/>
          </w:tcPr>
          <w:p w14:paraId="749FDE26" w14:textId="2CF4358D"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Введение системы логирования действий пользователей</w:t>
            </w:r>
          </w:p>
        </w:tc>
      </w:tr>
      <w:tr w:rsidR="005F260F" w:rsidRPr="005F260F" w14:paraId="74F53345" w14:textId="77777777" w:rsidTr="005F260F">
        <w:tc>
          <w:tcPr>
            <w:tcW w:w="846" w:type="dxa"/>
          </w:tcPr>
          <w:p w14:paraId="0821166D" w14:textId="0896EFB5"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4</w:t>
            </w:r>
          </w:p>
        </w:tc>
        <w:tc>
          <w:tcPr>
            <w:tcW w:w="4252" w:type="dxa"/>
          </w:tcPr>
          <w:p w14:paraId="78661AB4" w14:textId="7DBCD653" w:rsidR="005F260F" w:rsidRPr="005F260F" w:rsidRDefault="005F260F" w:rsidP="00C36191">
            <w:pPr>
              <w:spacing w:before="60" w:after="100" w:afterAutospacing="1"/>
              <w:rPr>
                <w:rFonts w:cstheme="minorHAnsi"/>
                <w:sz w:val="24"/>
                <w:szCs w:val="24"/>
              </w:rPr>
            </w:pPr>
            <w:r w:rsidRPr="005F260F">
              <w:rPr>
                <w:rFonts w:cstheme="minorHAnsi"/>
                <w:sz w:val="24"/>
                <w:szCs w:val="24"/>
              </w:rPr>
              <w:t>Определение состава и содержания информации о событиях безопасности, подлежащих регистрации</w:t>
            </w:r>
          </w:p>
        </w:tc>
        <w:tc>
          <w:tcPr>
            <w:tcW w:w="2912" w:type="dxa"/>
          </w:tcPr>
          <w:p w14:paraId="001B53B2" w14:textId="77777777" w:rsidR="005F260F" w:rsidRPr="005F260F" w:rsidRDefault="005F260F" w:rsidP="00C36191">
            <w:pPr>
              <w:spacing w:before="60" w:after="100" w:afterAutospacing="1"/>
              <w:rPr>
                <w:rFonts w:eastAsia="Times New Roman" w:cstheme="minorHAnsi"/>
                <w:color w:val="24292F"/>
                <w:sz w:val="24"/>
                <w:szCs w:val="24"/>
                <w:lang w:eastAsia="ru-RU"/>
              </w:rPr>
            </w:pPr>
          </w:p>
        </w:tc>
        <w:tc>
          <w:tcPr>
            <w:tcW w:w="7011" w:type="dxa"/>
          </w:tcPr>
          <w:p w14:paraId="33668126" w14:textId="1EED7883"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Введение системы логирования действий пользователей</w:t>
            </w:r>
          </w:p>
        </w:tc>
      </w:tr>
      <w:tr w:rsidR="005F260F" w:rsidRPr="005F260F" w14:paraId="43ACBC2D" w14:textId="77777777" w:rsidTr="005F260F">
        <w:tc>
          <w:tcPr>
            <w:tcW w:w="846" w:type="dxa"/>
          </w:tcPr>
          <w:p w14:paraId="362556E3" w14:textId="2176A8A1"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lastRenderedPageBreak/>
              <w:t>5</w:t>
            </w:r>
          </w:p>
        </w:tc>
        <w:tc>
          <w:tcPr>
            <w:tcW w:w="4252" w:type="dxa"/>
          </w:tcPr>
          <w:p w14:paraId="51831D47" w14:textId="54BBD700" w:rsidR="005F260F" w:rsidRPr="005F260F" w:rsidRDefault="005F260F" w:rsidP="00C36191">
            <w:pPr>
              <w:spacing w:before="60" w:after="100" w:afterAutospacing="1"/>
              <w:rPr>
                <w:rFonts w:cstheme="minorHAnsi"/>
                <w:sz w:val="24"/>
                <w:szCs w:val="24"/>
              </w:rPr>
            </w:pPr>
            <w:r w:rsidRPr="005F260F">
              <w:rPr>
                <w:rFonts w:cstheme="minorHAnsi"/>
                <w:sz w:val="24"/>
                <w:szCs w:val="24"/>
              </w:rPr>
              <w:t>Сбор, запись и хранение информации о событиях безопасности в течение установленного времени хранения</w:t>
            </w:r>
          </w:p>
        </w:tc>
        <w:tc>
          <w:tcPr>
            <w:tcW w:w="2912" w:type="dxa"/>
          </w:tcPr>
          <w:p w14:paraId="2E070C54" w14:textId="77777777" w:rsidR="005F260F" w:rsidRPr="005F260F" w:rsidRDefault="005F260F" w:rsidP="00C36191">
            <w:pPr>
              <w:spacing w:before="60" w:after="100" w:afterAutospacing="1"/>
              <w:rPr>
                <w:rFonts w:eastAsia="Times New Roman" w:cstheme="minorHAnsi"/>
                <w:color w:val="24292F"/>
                <w:sz w:val="24"/>
                <w:szCs w:val="24"/>
                <w:lang w:eastAsia="ru-RU"/>
              </w:rPr>
            </w:pPr>
          </w:p>
        </w:tc>
        <w:tc>
          <w:tcPr>
            <w:tcW w:w="7011" w:type="dxa"/>
          </w:tcPr>
          <w:p w14:paraId="5F70BCB1" w14:textId="1734EE44"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Введение системы логирования действий пользователей</w:t>
            </w:r>
          </w:p>
        </w:tc>
      </w:tr>
      <w:tr w:rsidR="005F260F" w:rsidRPr="005F260F" w14:paraId="30FEE042" w14:textId="77777777" w:rsidTr="005F260F">
        <w:tc>
          <w:tcPr>
            <w:tcW w:w="846" w:type="dxa"/>
          </w:tcPr>
          <w:p w14:paraId="0B27DBEC" w14:textId="602FF2F7"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6</w:t>
            </w:r>
          </w:p>
        </w:tc>
        <w:tc>
          <w:tcPr>
            <w:tcW w:w="4252" w:type="dxa"/>
          </w:tcPr>
          <w:p w14:paraId="132C9280" w14:textId="3CEE1B1E" w:rsidR="005F260F" w:rsidRPr="005F260F" w:rsidRDefault="005F260F" w:rsidP="00C36191">
            <w:pPr>
              <w:spacing w:before="60" w:after="100" w:afterAutospacing="1"/>
              <w:rPr>
                <w:rFonts w:cstheme="minorHAnsi"/>
                <w:sz w:val="24"/>
                <w:szCs w:val="24"/>
              </w:rPr>
            </w:pPr>
            <w:r w:rsidRPr="005F260F">
              <w:rPr>
                <w:rFonts w:cstheme="minorHAnsi"/>
                <w:sz w:val="24"/>
                <w:szCs w:val="24"/>
              </w:rPr>
              <w:t>Защита информации о событиях безопасности</w:t>
            </w:r>
          </w:p>
        </w:tc>
        <w:tc>
          <w:tcPr>
            <w:tcW w:w="2912" w:type="dxa"/>
          </w:tcPr>
          <w:p w14:paraId="2FFD00F5" w14:textId="77777777" w:rsidR="005F260F" w:rsidRPr="005F260F" w:rsidRDefault="005F260F" w:rsidP="00C36191">
            <w:pPr>
              <w:spacing w:before="60" w:after="100" w:afterAutospacing="1"/>
              <w:rPr>
                <w:rFonts w:eastAsia="Times New Roman" w:cstheme="minorHAnsi"/>
                <w:color w:val="24292F"/>
                <w:sz w:val="24"/>
                <w:szCs w:val="24"/>
                <w:lang w:eastAsia="ru-RU"/>
              </w:rPr>
            </w:pPr>
          </w:p>
        </w:tc>
        <w:tc>
          <w:tcPr>
            <w:tcW w:w="7011" w:type="dxa"/>
          </w:tcPr>
          <w:p w14:paraId="181A8349" w14:textId="64A574C7"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Введение системы логирования действий пользователей</w:t>
            </w:r>
          </w:p>
        </w:tc>
      </w:tr>
      <w:tr w:rsidR="005F260F" w:rsidRPr="005F260F" w14:paraId="49EAFD22" w14:textId="77777777" w:rsidTr="005F260F">
        <w:tc>
          <w:tcPr>
            <w:tcW w:w="846" w:type="dxa"/>
          </w:tcPr>
          <w:p w14:paraId="72EFF595" w14:textId="2A88DCB3"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7</w:t>
            </w:r>
          </w:p>
        </w:tc>
        <w:tc>
          <w:tcPr>
            <w:tcW w:w="4252" w:type="dxa"/>
          </w:tcPr>
          <w:p w14:paraId="7AAD39E7" w14:textId="56FDE082" w:rsidR="005F260F" w:rsidRPr="005F260F" w:rsidRDefault="005F260F" w:rsidP="00C36191">
            <w:pPr>
              <w:spacing w:before="60" w:after="100" w:afterAutospacing="1"/>
              <w:rPr>
                <w:rFonts w:cstheme="minorHAnsi"/>
                <w:sz w:val="24"/>
                <w:szCs w:val="24"/>
              </w:rPr>
            </w:pPr>
            <w:r w:rsidRPr="005F260F">
              <w:rPr>
                <w:rFonts w:cstheme="minorHAnsi"/>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2912" w:type="dxa"/>
          </w:tcPr>
          <w:p w14:paraId="62935EF5" w14:textId="77777777" w:rsidR="005F260F" w:rsidRPr="005F260F" w:rsidRDefault="005F260F" w:rsidP="00C36191">
            <w:pPr>
              <w:spacing w:before="60" w:after="100" w:afterAutospacing="1"/>
              <w:rPr>
                <w:rFonts w:eastAsia="Times New Roman" w:cstheme="minorHAnsi"/>
                <w:color w:val="24292F"/>
                <w:sz w:val="24"/>
                <w:szCs w:val="24"/>
                <w:lang w:eastAsia="ru-RU"/>
              </w:rPr>
            </w:pPr>
          </w:p>
        </w:tc>
        <w:tc>
          <w:tcPr>
            <w:tcW w:w="7011" w:type="dxa"/>
          </w:tcPr>
          <w:p w14:paraId="4AAEC993" w14:textId="7B1BE3C9"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Создание системы установки обновлений и версий</w:t>
            </w:r>
          </w:p>
        </w:tc>
      </w:tr>
      <w:tr w:rsidR="005F260F" w:rsidRPr="005F260F" w14:paraId="0FACDF21" w14:textId="77777777" w:rsidTr="005F260F">
        <w:tc>
          <w:tcPr>
            <w:tcW w:w="846" w:type="dxa"/>
          </w:tcPr>
          <w:p w14:paraId="6D9A84B6" w14:textId="75F8ABE8"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8</w:t>
            </w:r>
          </w:p>
        </w:tc>
        <w:tc>
          <w:tcPr>
            <w:tcW w:w="4252" w:type="dxa"/>
          </w:tcPr>
          <w:p w14:paraId="5BE220FE" w14:textId="77777777" w:rsidR="005F260F" w:rsidRPr="005F260F" w:rsidRDefault="005F260F" w:rsidP="00C36191">
            <w:pPr>
              <w:spacing w:before="60" w:after="100" w:afterAutospacing="1"/>
              <w:rPr>
                <w:rFonts w:cstheme="minorHAnsi"/>
                <w:sz w:val="24"/>
                <w:szCs w:val="24"/>
              </w:rPr>
            </w:pPr>
          </w:p>
        </w:tc>
        <w:tc>
          <w:tcPr>
            <w:tcW w:w="2912" w:type="dxa"/>
          </w:tcPr>
          <w:p w14:paraId="0D189940" w14:textId="6D70E740" w:rsidR="005F260F" w:rsidRPr="005F260F" w:rsidRDefault="005F260F" w:rsidP="005F260F">
            <w:pPr>
              <w:spacing w:before="60" w:after="100" w:afterAutospacing="1"/>
              <w:jc w:val="center"/>
              <w:rPr>
                <w:rFonts w:eastAsia="Times New Roman" w:cstheme="minorHAnsi"/>
                <w:color w:val="24292F"/>
                <w:sz w:val="24"/>
                <w:szCs w:val="24"/>
                <w:lang w:eastAsia="ru-RU"/>
              </w:rPr>
            </w:pPr>
            <w:r w:rsidRPr="005F260F">
              <w:rPr>
                <w:rFonts w:eastAsia="Times New Roman" w:cstheme="minorHAnsi"/>
                <w:color w:val="000000"/>
                <w:sz w:val="24"/>
                <w:szCs w:val="24"/>
                <w:lang w:eastAsia="ru-RU"/>
              </w:rPr>
              <w:t>Допускается сохранение спецсимволов и можно сохранить какой нибудь сценарий при вводе</w:t>
            </w:r>
          </w:p>
        </w:tc>
        <w:tc>
          <w:tcPr>
            <w:tcW w:w="7011" w:type="dxa"/>
          </w:tcPr>
          <w:p w14:paraId="03BBF216" w14:textId="6D291862"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Доработка приложения и добавление фильтрации при вводе и сохранении информации</w:t>
            </w:r>
          </w:p>
        </w:tc>
      </w:tr>
      <w:tr w:rsidR="005F260F" w:rsidRPr="005F260F" w14:paraId="023EDB55" w14:textId="77777777" w:rsidTr="005F260F">
        <w:tc>
          <w:tcPr>
            <w:tcW w:w="846" w:type="dxa"/>
          </w:tcPr>
          <w:p w14:paraId="7A0BD42A" w14:textId="63606216"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9</w:t>
            </w:r>
          </w:p>
        </w:tc>
        <w:tc>
          <w:tcPr>
            <w:tcW w:w="4252" w:type="dxa"/>
          </w:tcPr>
          <w:p w14:paraId="32D75994" w14:textId="77777777" w:rsidR="005F260F" w:rsidRPr="005F260F" w:rsidRDefault="005F260F" w:rsidP="00C36191">
            <w:pPr>
              <w:spacing w:before="60" w:after="100" w:afterAutospacing="1"/>
              <w:rPr>
                <w:rFonts w:cstheme="minorHAnsi"/>
                <w:sz w:val="24"/>
                <w:szCs w:val="24"/>
              </w:rPr>
            </w:pPr>
          </w:p>
        </w:tc>
        <w:tc>
          <w:tcPr>
            <w:tcW w:w="2912" w:type="dxa"/>
          </w:tcPr>
          <w:p w14:paraId="0A94423C" w14:textId="26D93439" w:rsidR="005F260F" w:rsidRPr="005F260F" w:rsidRDefault="005F260F" w:rsidP="005F260F">
            <w:pPr>
              <w:spacing w:before="60" w:after="100" w:afterAutospacing="1"/>
              <w:jc w:val="center"/>
              <w:rPr>
                <w:rFonts w:eastAsia="Times New Roman" w:cstheme="minorHAnsi"/>
                <w:color w:val="000000"/>
                <w:sz w:val="24"/>
                <w:szCs w:val="24"/>
                <w:lang w:eastAsia="ru-RU"/>
              </w:rPr>
            </w:pPr>
            <w:r w:rsidRPr="005F260F">
              <w:rPr>
                <w:rFonts w:eastAsia="Times New Roman" w:cstheme="minorHAnsi"/>
                <w:color w:val="000000"/>
                <w:sz w:val="24"/>
                <w:szCs w:val="24"/>
                <w:lang w:eastAsia="ru-RU"/>
              </w:rPr>
              <w:t>Позволяет любые файлы сохранять</w:t>
            </w:r>
          </w:p>
        </w:tc>
        <w:tc>
          <w:tcPr>
            <w:tcW w:w="7011" w:type="dxa"/>
          </w:tcPr>
          <w:p w14:paraId="74BDA580" w14:textId="29DC64C5"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Доработка приложения добавления ограничений на типы сохраняемых файлов</w:t>
            </w:r>
          </w:p>
        </w:tc>
      </w:tr>
      <w:tr w:rsidR="005F260F" w:rsidRPr="005F260F" w14:paraId="48562A1E" w14:textId="77777777" w:rsidTr="005F260F">
        <w:tc>
          <w:tcPr>
            <w:tcW w:w="846" w:type="dxa"/>
          </w:tcPr>
          <w:p w14:paraId="10C82773" w14:textId="27D06387" w:rsidR="005F260F" w:rsidRPr="005F260F" w:rsidRDefault="005F260F" w:rsidP="00C36191">
            <w:pPr>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10</w:t>
            </w:r>
          </w:p>
        </w:tc>
        <w:tc>
          <w:tcPr>
            <w:tcW w:w="4252" w:type="dxa"/>
          </w:tcPr>
          <w:p w14:paraId="699E1109" w14:textId="77777777" w:rsidR="005F260F" w:rsidRPr="005F260F" w:rsidRDefault="005F260F" w:rsidP="00C36191">
            <w:pPr>
              <w:spacing w:before="60" w:after="100" w:afterAutospacing="1"/>
              <w:rPr>
                <w:rFonts w:cstheme="minorHAnsi"/>
                <w:sz w:val="24"/>
                <w:szCs w:val="24"/>
              </w:rPr>
            </w:pPr>
          </w:p>
        </w:tc>
        <w:tc>
          <w:tcPr>
            <w:tcW w:w="2912" w:type="dxa"/>
          </w:tcPr>
          <w:p w14:paraId="70007131" w14:textId="4276D1EE" w:rsidR="005F260F" w:rsidRPr="005F260F" w:rsidRDefault="005F260F" w:rsidP="005F260F">
            <w:pPr>
              <w:spacing w:before="60" w:after="100" w:afterAutospacing="1"/>
              <w:jc w:val="center"/>
              <w:rPr>
                <w:rFonts w:eastAsia="Times New Roman" w:cstheme="minorHAnsi"/>
                <w:color w:val="000000"/>
                <w:sz w:val="24"/>
                <w:szCs w:val="24"/>
                <w:lang w:eastAsia="ru-RU"/>
              </w:rPr>
            </w:pPr>
            <w:r w:rsidRPr="005F260F">
              <w:rPr>
                <w:rFonts w:eastAsia="Times New Roman" w:cstheme="minorHAnsi"/>
                <w:color w:val="24292F"/>
                <w:sz w:val="24"/>
                <w:szCs w:val="24"/>
                <w:lang w:eastAsia="ru-RU"/>
              </w:rPr>
              <w:t>Не обеспечивается механизм разграничения доступа на уровне документов и прав работы с документами: создание, изменение, удаление, в привязке к конкретным пользователям</w:t>
            </w:r>
            <w:r w:rsidRPr="005F260F">
              <w:rPr>
                <w:rFonts w:eastAsia="Times New Roman" w:cstheme="minorHAnsi"/>
                <w:color w:val="24292F"/>
                <w:sz w:val="24"/>
                <w:szCs w:val="24"/>
                <w:lang w:eastAsia="ru-RU"/>
              </w:rPr>
              <w:t>.</w:t>
            </w:r>
          </w:p>
        </w:tc>
        <w:tc>
          <w:tcPr>
            <w:tcW w:w="7011" w:type="dxa"/>
          </w:tcPr>
          <w:p w14:paraId="5C03465B" w14:textId="0865C401" w:rsidR="005F260F" w:rsidRPr="005F260F" w:rsidRDefault="005F260F" w:rsidP="005F260F">
            <w:pPr>
              <w:shd w:val="clear" w:color="auto" w:fill="FFFFFF"/>
              <w:spacing w:before="60" w:after="100" w:afterAutospacing="1"/>
              <w:rPr>
                <w:rFonts w:eastAsia="Times New Roman" w:cstheme="minorHAnsi"/>
                <w:color w:val="24292F"/>
                <w:sz w:val="24"/>
                <w:szCs w:val="24"/>
                <w:lang w:eastAsia="ru-RU"/>
              </w:rPr>
            </w:pPr>
            <w:r w:rsidRPr="005F260F">
              <w:rPr>
                <w:rFonts w:eastAsia="Times New Roman" w:cstheme="minorHAnsi"/>
                <w:color w:val="24292F"/>
                <w:sz w:val="24"/>
                <w:szCs w:val="24"/>
                <w:lang w:eastAsia="ru-RU"/>
              </w:rPr>
              <w:t xml:space="preserve">Разработка </w:t>
            </w:r>
            <w:r w:rsidRPr="005F260F">
              <w:rPr>
                <w:rFonts w:eastAsia="Times New Roman" w:cstheme="minorHAnsi"/>
                <w:color w:val="24292F"/>
                <w:sz w:val="24"/>
                <w:szCs w:val="24"/>
                <w:lang w:eastAsia="ru-RU"/>
              </w:rPr>
              <w:t>механизм</w:t>
            </w:r>
            <w:r w:rsidRPr="005F260F">
              <w:rPr>
                <w:rFonts w:eastAsia="Times New Roman" w:cstheme="minorHAnsi"/>
                <w:color w:val="24292F"/>
                <w:sz w:val="24"/>
                <w:szCs w:val="24"/>
                <w:lang w:eastAsia="ru-RU"/>
              </w:rPr>
              <w:t>а</w:t>
            </w:r>
            <w:r w:rsidRPr="005F260F">
              <w:rPr>
                <w:rFonts w:eastAsia="Times New Roman" w:cstheme="minorHAnsi"/>
                <w:color w:val="24292F"/>
                <w:sz w:val="24"/>
                <w:szCs w:val="24"/>
                <w:lang w:eastAsia="ru-RU"/>
              </w:rPr>
              <w:t xml:space="preserve"> разграничения доступа на уровне документов и прав работы с документами: создание, изменение, удаление, в привязке к конкретным пользователям.</w:t>
            </w:r>
          </w:p>
        </w:tc>
      </w:tr>
    </w:tbl>
    <w:p w14:paraId="3B3FE062" w14:textId="77777777" w:rsidR="00C36191" w:rsidRPr="00C36191" w:rsidRDefault="00C36191" w:rsidP="00C36191">
      <w:pPr>
        <w:shd w:val="clear" w:color="auto" w:fill="FFFFFF"/>
        <w:spacing w:before="60" w:after="100" w:afterAutospacing="1" w:line="240" w:lineRule="auto"/>
        <w:rPr>
          <w:rFonts w:ascii="Segoe UI" w:eastAsia="Times New Roman" w:hAnsi="Segoe UI" w:cs="Segoe UI"/>
          <w:b/>
          <w:bCs/>
          <w:color w:val="24292F"/>
          <w:sz w:val="24"/>
          <w:szCs w:val="24"/>
          <w:lang w:eastAsia="ru-RU"/>
        </w:rPr>
      </w:pPr>
    </w:p>
    <w:p w14:paraId="382B4BC2" w14:textId="77777777" w:rsidR="00C36191" w:rsidRDefault="00C36191" w:rsidP="00C36191">
      <w:pPr>
        <w:shd w:val="clear" w:color="auto" w:fill="FFFFFF"/>
        <w:spacing w:before="60" w:after="100" w:afterAutospacing="1" w:line="240" w:lineRule="auto"/>
        <w:rPr>
          <w:rFonts w:ascii="Segoe UI" w:eastAsia="Times New Roman" w:hAnsi="Segoe UI" w:cs="Segoe UI"/>
          <w:color w:val="24292F"/>
          <w:sz w:val="24"/>
          <w:szCs w:val="24"/>
          <w:lang w:eastAsia="ru-RU"/>
        </w:rPr>
      </w:pPr>
    </w:p>
    <w:p w14:paraId="13651A86" w14:textId="77777777" w:rsidR="00C36191" w:rsidRPr="00C36191" w:rsidRDefault="00C36191" w:rsidP="00C36191">
      <w:pPr>
        <w:shd w:val="clear" w:color="auto" w:fill="FFFFFF"/>
        <w:spacing w:before="60" w:after="100" w:afterAutospacing="1" w:line="240" w:lineRule="auto"/>
        <w:rPr>
          <w:rFonts w:ascii="Segoe UI" w:eastAsia="Times New Roman" w:hAnsi="Segoe UI" w:cs="Segoe UI"/>
          <w:color w:val="24292F"/>
          <w:sz w:val="24"/>
          <w:szCs w:val="24"/>
          <w:lang w:eastAsia="ru-RU"/>
        </w:rPr>
      </w:pPr>
    </w:p>
    <w:p w14:paraId="34F7B52E" w14:textId="38B459D5" w:rsidR="00C36191" w:rsidRDefault="00C36191" w:rsidP="00C36191">
      <w:pPr>
        <w:jc w:val="right"/>
        <w:rPr>
          <w:b/>
          <w:bCs/>
          <w:sz w:val="28"/>
          <w:szCs w:val="28"/>
        </w:rPr>
      </w:pPr>
      <w:r>
        <w:rPr>
          <w:b/>
          <w:bCs/>
          <w:sz w:val="28"/>
          <w:szCs w:val="28"/>
        </w:rPr>
        <w:lastRenderedPageBreak/>
        <w:t>Приложение</w:t>
      </w:r>
      <w:r w:rsidR="005F260F">
        <w:rPr>
          <w:b/>
          <w:bCs/>
          <w:sz w:val="28"/>
          <w:szCs w:val="28"/>
        </w:rPr>
        <w:t xml:space="preserve"> 1</w:t>
      </w:r>
    </w:p>
    <w:p w14:paraId="2C455ECF" w14:textId="0E6ADEF2" w:rsidR="00B100B0" w:rsidRDefault="00B100B0" w:rsidP="00C36191">
      <w:pPr>
        <w:jc w:val="right"/>
        <w:rPr>
          <w:b/>
          <w:bCs/>
          <w:sz w:val="28"/>
          <w:szCs w:val="28"/>
        </w:rPr>
      </w:pPr>
      <w:r>
        <w:rPr>
          <w:b/>
          <w:bCs/>
          <w:sz w:val="28"/>
          <w:szCs w:val="28"/>
        </w:rPr>
        <w:t>Полный отчет по всем пунктам:</w:t>
      </w:r>
    </w:p>
    <w:p w14:paraId="7C7D9067" w14:textId="05B23577" w:rsidR="00961B97" w:rsidRDefault="00961B97" w:rsidP="00961B97">
      <w:pPr>
        <w:pStyle w:val="ConsPlusTitle"/>
      </w:pPr>
      <w:r>
        <w:t>Оценка системы на соответствие приказу по персональным данным:</w:t>
      </w:r>
    </w:p>
    <w:p w14:paraId="3356D3D3" w14:textId="20B9C7E9" w:rsidR="00961B97" w:rsidRPr="00BA10B0" w:rsidRDefault="00961B97" w:rsidP="00961B97">
      <w:pPr>
        <w:pStyle w:val="ConsPlusTitle"/>
      </w:pPr>
      <w:r w:rsidRPr="00BA10B0">
        <w:t>ФЕДЕРАЛЬНАЯ СЛУЖБА ПО ТЕХНИЧЕСКОМУ И ЭКСПОРТНОМУ КОНТРОЛЮ</w:t>
      </w:r>
    </w:p>
    <w:p w14:paraId="25090558" w14:textId="77777777" w:rsidR="00961B97" w:rsidRPr="00BA10B0" w:rsidRDefault="00961B97" w:rsidP="00961B97">
      <w:pPr>
        <w:pStyle w:val="ConsPlusTitle"/>
      </w:pPr>
      <w:r w:rsidRPr="00BA10B0">
        <w:t>ПРИКАЗ</w:t>
      </w:r>
    </w:p>
    <w:p w14:paraId="661EC394" w14:textId="77777777" w:rsidR="00961B97" w:rsidRPr="00BA10B0" w:rsidRDefault="00961B97" w:rsidP="00961B97">
      <w:pPr>
        <w:pStyle w:val="ConsPlusTitle"/>
      </w:pPr>
      <w:r w:rsidRPr="00BA10B0">
        <w:t>от 18 февраля 2013 г. N 21</w:t>
      </w:r>
    </w:p>
    <w:p w14:paraId="1DBDBF6F" w14:textId="1365BD60" w:rsidR="005103F9" w:rsidRDefault="005103F9" w:rsidP="005103F9">
      <w:pPr>
        <w:jc w:val="center"/>
        <w:rPr>
          <w:b/>
          <w:bCs/>
          <w:sz w:val="28"/>
          <w:szCs w:val="28"/>
        </w:rPr>
      </w:pPr>
    </w:p>
    <w:p w14:paraId="5A3E0A1D" w14:textId="77777777" w:rsidR="005103F9" w:rsidRPr="00BA10B0" w:rsidRDefault="005103F9" w:rsidP="005103F9">
      <w:pPr>
        <w:pStyle w:val="ConsPlusTitle"/>
        <w:jc w:val="center"/>
      </w:pPr>
      <w:r w:rsidRPr="00BA10B0">
        <w:t>СОСТАВ И СОДЕРЖАНИЕ</w:t>
      </w:r>
    </w:p>
    <w:p w14:paraId="1916DC2B" w14:textId="77777777" w:rsidR="005103F9" w:rsidRPr="00BA10B0" w:rsidRDefault="005103F9" w:rsidP="005103F9">
      <w:pPr>
        <w:pStyle w:val="ConsPlusTitle"/>
        <w:jc w:val="center"/>
      </w:pPr>
      <w:r w:rsidRPr="00BA10B0">
        <w:t>МЕР ПО ОБЕСПЕЧЕНИЮ БЕЗОПАСНОСТИ ПЕРСОНАЛЬНЫХ ДАННЫХ,</w:t>
      </w:r>
    </w:p>
    <w:p w14:paraId="1D092B19" w14:textId="77777777" w:rsidR="005103F9" w:rsidRPr="00BA10B0" w:rsidRDefault="005103F9" w:rsidP="005103F9">
      <w:pPr>
        <w:pStyle w:val="ConsPlusTitle"/>
        <w:jc w:val="center"/>
      </w:pPr>
      <w:r w:rsidRPr="00BA10B0">
        <w:t>НЕОБХОДИМЫХ ДЛЯ ОБЕСПЕЧЕНИЯ КАЖДОГО ИЗ УРОВНЕЙ</w:t>
      </w:r>
    </w:p>
    <w:p w14:paraId="03C730E2" w14:textId="77777777" w:rsidR="005103F9" w:rsidRPr="00BA10B0" w:rsidRDefault="005103F9" w:rsidP="005103F9">
      <w:pPr>
        <w:pStyle w:val="ConsPlusTitle"/>
        <w:jc w:val="center"/>
      </w:pPr>
      <w:r w:rsidRPr="00BA10B0">
        <w:t>ЗАЩИЩЕННОСТИ ПЕРСОНАЛЬНЫХ ДАННЫХ</w:t>
      </w:r>
    </w:p>
    <w:p w14:paraId="0BAAF691" w14:textId="77777777" w:rsidR="005103F9" w:rsidRPr="00BA10B0" w:rsidRDefault="005103F9" w:rsidP="005103F9">
      <w:pPr>
        <w:pStyle w:val="ConsPlusNormal"/>
        <w:jc w:val="cente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474"/>
        <w:gridCol w:w="5102"/>
        <w:gridCol w:w="624"/>
        <w:gridCol w:w="1872"/>
        <w:gridCol w:w="5382"/>
      </w:tblGrid>
      <w:tr w:rsidR="00961B97" w:rsidRPr="00BA10B0" w14:paraId="02B7795D" w14:textId="4C25D41C" w:rsidTr="00961B97">
        <w:tc>
          <w:tcPr>
            <w:tcW w:w="1474" w:type="dxa"/>
            <w:vMerge w:val="restart"/>
            <w:tcBorders>
              <w:top w:val="single" w:sz="4" w:space="0" w:color="auto"/>
              <w:left w:val="single" w:sz="4" w:space="0" w:color="auto"/>
              <w:bottom w:val="single" w:sz="4" w:space="0" w:color="auto"/>
              <w:right w:val="single" w:sz="4" w:space="0" w:color="auto"/>
            </w:tcBorders>
          </w:tcPr>
          <w:p w14:paraId="38C1CF73" w14:textId="77777777" w:rsidR="00961B97" w:rsidRPr="00BA10B0" w:rsidRDefault="00961B97" w:rsidP="000B52A6">
            <w:pPr>
              <w:pStyle w:val="ConsPlusNormal"/>
              <w:jc w:val="center"/>
            </w:pPr>
            <w:r w:rsidRPr="00BA10B0">
              <w:t>Условное обозначение и номер меры</w:t>
            </w:r>
          </w:p>
        </w:tc>
        <w:tc>
          <w:tcPr>
            <w:tcW w:w="5102" w:type="dxa"/>
            <w:vMerge w:val="restart"/>
            <w:tcBorders>
              <w:top w:val="single" w:sz="4" w:space="0" w:color="auto"/>
              <w:left w:val="single" w:sz="4" w:space="0" w:color="auto"/>
              <w:bottom w:val="single" w:sz="4" w:space="0" w:color="auto"/>
              <w:right w:val="single" w:sz="4" w:space="0" w:color="auto"/>
            </w:tcBorders>
          </w:tcPr>
          <w:p w14:paraId="7E404025" w14:textId="77777777" w:rsidR="00961B97" w:rsidRPr="00BA10B0" w:rsidRDefault="00961B97" w:rsidP="000B52A6">
            <w:pPr>
              <w:pStyle w:val="ConsPlusNormal"/>
              <w:jc w:val="center"/>
            </w:pPr>
            <w:r w:rsidRPr="00BA10B0">
              <w:t>Содержание мер по обеспечению безопасности персональных данных</w:t>
            </w:r>
          </w:p>
        </w:tc>
        <w:tc>
          <w:tcPr>
            <w:tcW w:w="7878" w:type="dxa"/>
            <w:gridSpan w:val="3"/>
            <w:tcBorders>
              <w:top w:val="single" w:sz="4" w:space="0" w:color="auto"/>
              <w:left w:val="single" w:sz="4" w:space="0" w:color="auto"/>
              <w:bottom w:val="single" w:sz="4" w:space="0" w:color="auto"/>
              <w:right w:val="single" w:sz="4" w:space="0" w:color="auto"/>
            </w:tcBorders>
          </w:tcPr>
          <w:p w14:paraId="624705E5" w14:textId="73673A74" w:rsidR="00961B97" w:rsidRPr="00BA10B0" w:rsidRDefault="00961B97" w:rsidP="000B52A6">
            <w:pPr>
              <w:pStyle w:val="ConsPlusNormal"/>
              <w:jc w:val="center"/>
            </w:pPr>
            <w:r w:rsidRPr="00BA10B0">
              <w:t>Уровни защищенности персональных данных</w:t>
            </w:r>
          </w:p>
        </w:tc>
      </w:tr>
      <w:tr w:rsidR="00961B97" w:rsidRPr="00BA10B0" w14:paraId="025E8886" w14:textId="59BA0638" w:rsidTr="00961B97">
        <w:tc>
          <w:tcPr>
            <w:tcW w:w="1474" w:type="dxa"/>
            <w:vMerge/>
            <w:tcBorders>
              <w:top w:val="single" w:sz="4" w:space="0" w:color="auto"/>
              <w:left w:val="single" w:sz="4" w:space="0" w:color="auto"/>
              <w:bottom w:val="single" w:sz="4" w:space="0" w:color="auto"/>
              <w:right w:val="single" w:sz="4" w:space="0" w:color="auto"/>
            </w:tcBorders>
          </w:tcPr>
          <w:p w14:paraId="53B78FA5" w14:textId="77777777" w:rsidR="00961B97" w:rsidRPr="00BA10B0" w:rsidRDefault="00961B97" w:rsidP="000B52A6">
            <w:pPr>
              <w:pStyle w:val="ConsPlusNormal"/>
              <w:jc w:val="center"/>
            </w:pPr>
          </w:p>
        </w:tc>
        <w:tc>
          <w:tcPr>
            <w:tcW w:w="5102" w:type="dxa"/>
            <w:vMerge/>
            <w:tcBorders>
              <w:top w:val="single" w:sz="4" w:space="0" w:color="auto"/>
              <w:left w:val="single" w:sz="4" w:space="0" w:color="auto"/>
              <w:bottom w:val="single" w:sz="4" w:space="0" w:color="auto"/>
              <w:right w:val="single" w:sz="4" w:space="0" w:color="auto"/>
            </w:tcBorders>
          </w:tcPr>
          <w:p w14:paraId="440E99E2" w14:textId="77777777" w:rsidR="00961B97" w:rsidRPr="00BA10B0" w:rsidRDefault="00961B97" w:rsidP="000B52A6">
            <w:pPr>
              <w:pStyle w:val="ConsPlusNormal"/>
              <w:jc w:val="center"/>
            </w:pPr>
          </w:p>
        </w:tc>
        <w:tc>
          <w:tcPr>
            <w:tcW w:w="624" w:type="dxa"/>
            <w:tcBorders>
              <w:top w:val="single" w:sz="4" w:space="0" w:color="auto"/>
              <w:left w:val="single" w:sz="4" w:space="0" w:color="auto"/>
              <w:bottom w:val="single" w:sz="4" w:space="0" w:color="auto"/>
              <w:right w:val="single" w:sz="4" w:space="0" w:color="auto"/>
            </w:tcBorders>
          </w:tcPr>
          <w:p w14:paraId="7F324957" w14:textId="77777777" w:rsidR="00961B97" w:rsidRPr="00BA10B0" w:rsidRDefault="00961B97" w:rsidP="000B52A6">
            <w:pPr>
              <w:pStyle w:val="ConsPlusNormal"/>
              <w:jc w:val="center"/>
            </w:pPr>
            <w:r w:rsidRPr="00BA10B0">
              <w:t>4</w:t>
            </w:r>
          </w:p>
        </w:tc>
        <w:tc>
          <w:tcPr>
            <w:tcW w:w="1872" w:type="dxa"/>
            <w:tcBorders>
              <w:top w:val="single" w:sz="4" w:space="0" w:color="auto"/>
              <w:left w:val="single" w:sz="4" w:space="0" w:color="auto"/>
              <w:bottom w:val="single" w:sz="4" w:space="0" w:color="auto"/>
              <w:right w:val="single" w:sz="4" w:space="0" w:color="auto"/>
            </w:tcBorders>
          </w:tcPr>
          <w:p w14:paraId="369EBA51" w14:textId="56F38E40" w:rsidR="00961B97" w:rsidRPr="00BA10B0" w:rsidRDefault="00961B97" w:rsidP="000B52A6">
            <w:pPr>
              <w:pStyle w:val="ConsPlusNormal"/>
              <w:jc w:val="center"/>
            </w:pPr>
            <w:r>
              <w:t>Оценка системы ЗК</w:t>
            </w:r>
          </w:p>
        </w:tc>
        <w:tc>
          <w:tcPr>
            <w:tcW w:w="5382" w:type="dxa"/>
            <w:tcBorders>
              <w:top w:val="single" w:sz="4" w:space="0" w:color="auto"/>
              <w:left w:val="single" w:sz="4" w:space="0" w:color="auto"/>
              <w:bottom w:val="single" w:sz="4" w:space="0" w:color="auto"/>
              <w:right w:val="single" w:sz="4" w:space="0" w:color="auto"/>
            </w:tcBorders>
          </w:tcPr>
          <w:p w14:paraId="508D7EFD" w14:textId="2A1CC7A1" w:rsidR="00961B97" w:rsidRDefault="00961B97" w:rsidP="000B52A6">
            <w:pPr>
              <w:pStyle w:val="ConsPlusNormal"/>
              <w:jc w:val="center"/>
            </w:pPr>
            <w:r>
              <w:t>Комментарий</w:t>
            </w:r>
          </w:p>
        </w:tc>
      </w:tr>
      <w:tr w:rsidR="00961B97" w:rsidRPr="00BA10B0" w14:paraId="74D3031B" w14:textId="5F4D9849" w:rsidTr="00961B97">
        <w:tc>
          <w:tcPr>
            <w:tcW w:w="9072" w:type="dxa"/>
            <w:gridSpan w:val="4"/>
            <w:tcBorders>
              <w:top w:val="single" w:sz="4" w:space="0" w:color="auto"/>
              <w:left w:val="single" w:sz="4" w:space="0" w:color="auto"/>
              <w:bottom w:val="single" w:sz="4" w:space="0" w:color="auto"/>
              <w:right w:val="single" w:sz="4" w:space="0" w:color="auto"/>
            </w:tcBorders>
          </w:tcPr>
          <w:p w14:paraId="7FA84103" w14:textId="77777777" w:rsidR="00961B97" w:rsidRPr="00BA10B0" w:rsidRDefault="00961B97" w:rsidP="000B52A6">
            <w:pPr>
              <w:pStyle w:val="ConsPlusNormal"/>
              <w:jc w:val="center"/>
              <w:outlineLvl w:val="2"/>
            </w:pPr>
            <w:r w:rsidRPr="00BA10B0">
              <w:t>I. Идентификация и аутентификация субъектов доступа и объектов доступа (ИАФ)</w:t>
            </w:r>
          </w:p>
        </w:tc>
        <w:tc>
          <w:tcPr>
            <w:tcW w:w="5382" w:type="dxa"/>
            <w:tcBorders>
              <w:top w:val="single" w:sz="4" w:space="0" w:color="auto"/>
              <w:left w:val="single" w:sz="4" w:space="0" w:color="auto"/>
              <w:bottom w:val="single" w:sz="4" w:space="0" w:color="auto"/>
              <w:right w:val="single" w:sz="4" w:space="0" w:color="auto"/>
            </w:tcBorders>
          </w:tcPr>
          <w:p w14:paraId="3ED80355" w14:textId="77777777" w:rsidR="00961B97" w:rsidRPr="00BA10B0" w:rsidRDefault="00961B97" w:rsidP="000B52A6">
            <w:pPr>
              <w:pStyle w:val="ConsPlusNormal"/>
              <w:jc w:val="center"/>
              <w:outlineLvl w:val="2"/>
            </w:pPr>
          </w:p>
        </w:tc>
      </w:tr>
      <w:tr w:rsidR="00961B97" w:rsidRPr="00BA10B0" w14:paraId="6F92C22D" w14:textId="0004B36B" w:rsidTr="00961B97">
        <w:tc>
          <w:tcPr>
            <w:tcW w:w="1474" w:type="dxa"/>
            <w:tcBorders>
              <w:top w:val="single" w:sz="4" w:space="0" w:color="auto"/>
              <w:left w:val="single" w:sz="4" w:space="0" w:color="auto"/>
              <w:bottom w:val="single" w:sz="4" w:space="0" w:color="auto"/>
              <w:right w:val="single" w:sz="4" w:space="0" w:color="auto"/>
            </w:tcBorders>
          </w:tcPr>
          <w:p w14:paraId="5E2B0CAE" w14:textId="77777777" w:rsidR="00961B97" w:rsidRPr="00BA10B0" w:rsidRDefault="00961B97" w:rsidP="000B52A6">
            <w:pPr>
              <w:pStyle w:val="ConsPlusNormal"/>
              <w:jc w:val="center"/>
            </w:pPr>
            <w:r w:rsidRPr="00BA10B0">
              <w:t>ИАФ.1</w:t>
            </w:r>
          </w:p>
        </w:tc>
        <w:tc>
          <w:tcPr>
            <w:tcW w:w="5102" w:type="dxa"/>
            <w:tcBorders>
              <w:top w:val="single" w:sz="4" w:space="0" w:color="auto"/>
              <w:left w:val="single" w:sz="4" w:space="0" w:color="auto"/>
              <w:bottom w:val="single" w:sz="4" w:space="0" w:color="auto"/>
              <w:right w:val="single" w:sz="4" w:space="0" w:color="auto"/>
            </w:tcBorders>
          </w:tcPr>
          <w:p w14:paraId="34926260" w14:textId="77777777" w:rsidR="00961B97" w:rsidRPr="005103F9" w:rsidRDefault="00961B97" w:rsidP="000B52A6">
            <w:pPr>
              <w:pStyle w:val="ConsPlusNormal"/>
              <w:jc w:val="both"/>
            </w:pPr>
            <w:r w:rsidRPr="005103F9">
              <w:t>Идентификация и аутентификация пользователей, являющихся работниками оператора</w:t>
            </w:r>
          </w:p>
        </w:tc>
        <w:tc>
          <w:tcPr>
            <w:tcW w:w="624" w:type="dxa"/>
            <w:tcBorders>
              <w:top w:val="single" w:sz="4" w:space="0" w:color="auto"/>
              <w:left w:val="single" w:sz="4" w:space="0" w:color="auto"/>
              <w:bottom w:val="single" w:sz="4" w:space="0" w:color="auto"/>
              <w:right w:val="single" w:sz="4" w:space="0" w:color="auto"/>
            </w:tcBorders>
          </w:tcPr>
          <w:p w14:paraId="6ED4DDAE" w14:textId="77777777" w:rsidR="00961B97" w:rsidRPr="005103F9" w:rsidRDefault="00961B97" w:rsidP="000B52A6">
            <w:pPr>
              <w:pStyle w:val="ConsPlusNormal"/>
              <w:jc w:val="center"/>
            </w:pPr>
            <w:r w:rsidRPr="005103F9">
              <w:t>+</w:t>
            </w:r>
          </w:p>
        </w:tc>
        <w:tc>
          <w:tcPr>
            <w:tcW w:w="1872" w:type="dxa"/>
            <w:tcBorders>
              <w:top w:val="single" w:sz="4" w:space="0" w:color="auto"/>
              <w:left w:val="single" w:sz="4" w:space="0" w:color="auto"/>
              <w:bottom w:val="single" w:sz="4" w:space="0" w:color="auto"/>
              <w:right w:val="single" w:sz="4" w:space="0" w:color="auto"/>
            </w:tcBorders>
          </w:tcPr>
          <w:p w14:paraId="07A567FB" w14:textId="2C74751A" w:rsidR="00961B97" w:rsidRPr="00BA10B0" w:rsidRDefault="006A0235" w:rsidP="000B52A6">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4F63B3B0" w14:textId="0FC2C700" w:rsidR="00961B97" w:rsidRPr="00BA10B0" w:rsidRDefault="006A0235" w:rsidP="000B52A6">
            <w:pPr>
              <w:pStyle w:val="ConsPlusNormal"/>
              <w:jc w:val="center"/>
            </w:pPr>
            <w:r>
              <w:t>Производится по логину и паролю</w:t>
            </w:r>
          </w:p>
        </w:tc>
      </w:tr>
      <w:tr w:rsidR="00961B97" w:rsidRPr="00BA10B0" w14:paraId="7FBD9800" w14:textId="3EF13A09" w:rsidTr="00961B97">
        <w:tc>
          <w:tcPr>
            <w:tcW w:w="1474" w:type="dxa"/>
            <w:tcBorders>
              <w:top w:val="single" w:sz="4" w:space="0" w:color="auto"/>
              <w:left w:val="single" w:sz="4" w:space="0" w:color="auto"/>
              <w:bottom w:val="single" w:sz="4" w:space="0" w:color="auto"/>
              <w:right w:val="single" w:sz="4" w:space="0" w:color="auto"/>
            </w:tcBorders>
          </w:tcPr>
          <w:p w14:paraId="6C3028D0" w14:textId="77777777" w:rsidR="00961B97" w:rsidRPr="00BA10B0" w:rsidRDefault="00961B97" w:rsidP="000B52A6">
            <w:pPr>
              <w:pStyle w:val="ConsPlusNormal"/>
              <w:jc w:val="center"/>
            </w:pPr>
            <w:r w:rsidRPr="00BA10B0">
              <w:t>ИАФ.3</w:t>
            </w:r>
          </w:p>
        </w:tc>
        <w:tc>
          <w:tcPr>
            <w:tcW w:w="5102" w:type="dxa"/>
            <w:tcBorders>
              <w:top w:val="single" w:sz="4" w:space="0" w:color="auto"/>
              <w:left w:val="single" w:sz="4" w:space="0" w:color="auto"/>
              <w:bottom w:val="single" w:sz="4" w:space="0" w:color="auto"/>
              <w:right w:val="single" w:sz="4" w:space="0" w:color="auto"/>
            </w:tcBorders>
          </w:tcPr>
          <w:p w14:paraId="0E9AA622" w14:textId="77777777" w:rsidR="00961B97" w:rsidRPr="00BA10B0" w:rsidRDefault="00961B97" w:rsidP="000B52A6">
            <w:pPr>
              <w:pStyle w:val="ConsPlusNormal"/>
              <w:jc w:val="both"/>
            </w:pPr>
            <w:r w:rsidRPr="00BA10B0">
              <w:t>Управление идентификаторами, в том числе создание, присвоение, уничтожение идентификаторов</w:t>
            </w:r>
          </w:p>
        </w:tc>
        <w:tc>
          <w:tcPr>
            <w:tcW w:w="624" w:type="dxa"/>
            <w:tcBorders>
              <w:top w:val="single" w:sz="4" w:space="0" w:color="auto"/>
              <w:left w:val="single" w:sz="4" w:space="0" w:color="auto"/>
              <w:bottom w:val="single" w:sz="4" w:space="0" w:color="auto"/>
              <w:right w:val="single" w:sz="4" w:space="0" w:color="auto"/>
            </w:tcBorders>
          </w:tcPr>
          <w:p w14:paraId="5DE40F7C" w14:textId="77777777" w:rsidR="00961B97" w:rsidRPr="00BA10B0" w:rsidRDefault="00961B97" w:rsidP="000B52A6">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526820C2" w14:textId="3E591002" w:rsidR="00961B97" w:rsidRPr="00BA10B0" w:rsidRDefault="006A0235" w:rsidP="000B52A6">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474C3D77" w14:textId="4BE598DB" w:rsidR="00961B97" w:rsidRPr="00BA10B0" w:rsidRDefault="006A0235" w:rsidP="000B52A6">
            <w:pPr>
              <w:pStyle w:val="ConsPlusNormal"/>
              <w:jc w:val="center"/>
            </w:pPr>
            <w:r>
              <w:t>Производится администраторами</w:t>
            </w:r>
          </w:p>
        </w:tc>
      </w:tr>
      <w:tr w:rsidR="00961B97" w:rsidRPr="00BA10B0" w14:paraId="42A394DE" w14:textId="52DEE209" w:rsidTr="00961B97">
        <w:tc>
          <w:tcPr>
            <w:tcW w:w="1474" w:type="dxa"/>
            <w:tcBorders>
              <w:top w:val="single" w:sz="4" w:space="0" w:color="auto"/>
              <w:left w:val="single" w:sz="4" w:space="0" w:color="auto"/>
              <w:bottom w:val="single" w:sz="4" w:space="0" w:color="auto"/>
              <w:right w:val="single" w:sz="4" w:space="0" w:color="auto"/>
            </w:tcBorders>
          </w:tcPr>
          <w:p w14:paraId="277D3CED" w14:textId="77777777" w:rsidR="00961B97" w:rsidRPr="00BA10B0" w:rsidRDefault="00961B97" w:rsidP="000B52A6">
            <w:pPr>
              <w:pStyle w:val="ConsPlusNormal"/>
              <w:jc w:val="center"/>
            </w:pPr>
            <w:r w:rsidRPr="00BA10B0">
              <w:t>ИАФ.4</w:t>
            </w:r>
          </w:p>
        </w:tc>
        <w:tc>
          <w:tcPr>
            <w:tcW w:w="5102" w:type="dxa"/>
            <w:tcBorders>
              <w:top w:val="single" w:sz="4" w:space="0" w:color="auto"/>
              <w:left w:val="single" w:sz="4" w:space="0" w:color="auto"/>
              <w:bottom w:val="single" w:sz="4" w:space="0" w:color="auto"/>
              <w:right w:val="single" w:sz="4" w:space="0" w:color="auto"/>
            </w:tcBorders>
          </w:tcPr>
          <w:p w14:paraId="0A970C92" w14:textId="77777777" w:rsidR="00961B97" w:rsidRPr="00BA10B0" w:rsidRDefault="00961B97" w:rsidP="000B52A6">
            <w:pPr>
              <w:pStyle w:val="ConsPlusNormal"/>
              <w:jc w:val="both"/>
            </w:pPr>
            <w:r w:rsidRPr="00BA10B0">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624" w:type="dxa"/>
            <w:tcBorders>
              <w:top w:val="single" w:sz="4" w:space="0" w:color="auto"/>
              <w:left w:val="single" w:sz="4" w:space="0" w:color="auto"/>
              <w:bottom w:val="single" w:sz="4" w:space="0" w:color="auto"/>
              <w:right w:val="single" w:sz="4" w:space="0" w:color="auto"/>
            </w:tcBorders>
          </w:tcPr>
          <w:p w14:paraId="5FC9E08E" w14:textId="77777777" w:rsidR="00961B97" w:rsidRPr="00BA10B0" w:rsidRDefault="00961B97" w:rsidP="000B52A6">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275352FE" w14:textId="4225EF29" w:rsidR="00961B97" w:rsidRPr="00BA10B0" w:rsidRDefault="006A0235" w:rsidP="000B52A6">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4B924B03" w14:textId="52B99FC3" w:rsidR="00961B97" w:rsidRPr="00BA10B0" w:rsidRDefault="006A0235" w:rsidP="000B52A6">
            <w:pPr>
              <w:pStyle w:val="ConsPlusNormal"/>
              <w:jc w:val="center"/>
            </w:pPr>
            <w:r>
              <w:t>Обеспечивается</w:t>
            </w:r>
          </w:p>
        </w:tc>
      </w:tr>
      <w:tr w:rsidR="00961B97" w:rsidRPr="00BA10B0" w14:paraId="21770DA2" w14:textId="46548077" w:rsidTr="00961B97">
        <w:tc>
          <w:tcPr>
            <w:tcW w:w="1474" w:type="dxa"/>
            <w:tcBorders>
              <w:top w:val="single" w:sz="4" w:space="0" w:color="auto"/>
              <w:left w:val="single" w:sz="4" w:space="0" w:color="auto"/>
              <w:bottom w:val="single" w:sz="4" w:space="0" w:color="auto"/>
              <w:right w:val="single" w:sz="4" w:space="0" w:color="auto"/>
            </w:tcBorders>
          </w:tcPr>
          <w:p w14:paraId="1892E423" w14:textId="77777777" w:rsidR="00961B97" w:rsidRPr="00BA10B0" w:rsidRDefault="00961B97" w:rsidP="000B52A6">
            <w:pPr>
              <w:pStyle w:val="ConsPlusNormal"/>
              <w:jc w:val="center"/>
            </w:pPr>
            <w:r w:rsidRPr="00BA10B0">
              <w:t>ИАФ.5</w:t>
            </w:r>
          </w:p>
        </w:tc>
        <w:tc>
          <w:tcPr>
            <w:tcW w:w="5102" w:type="dxa"/>
            <w:tcBorders>
              <w:top w:val="single" w:sz="4" w:space="0" w:color="auto"/>
              <w:left w:val="single" w:sz="4" w:space="0" w:color="auto"/>
              <w:bottom w:val="single" w:sz="4" w:space="0" w:color="auto"/>
              <w:right w:val="single" w:sz="4" w:space="0" w:color="auto"/>
            </w:tcBorders>
          </w:tcPr>
          <w:p w14:paraId="5646E43C" w14:textId="77777777" w:rsidR="00961B97" w:rsidRPr="00BA10B0" w:rsidRDefault="00961B97" w:rsidP="000B52A6">
            <w:pPr>
              <w:pStyle w:val="ConsPlusNormal"/>
              <w:jc w:val="both"/>
            </w:pPr>
            <w:r w:rsidRPr="00BA10B0">
              <w:t>Защита обратной связи при вводе аутентификационной информации</w:t>
            </w:r>
          </w:p>
        </w:tc>
        <w:tc>
          <w:tcPr>
            <w:tcW w:w="624" w:type="dxa"/>
            <w:tcBorders>
              <w:top w:val="single" w:sz="4" w:space="0" w:color="auto"/>
              <w:left w:val="single" w:sz="4" w:space="0" w:color="auto"/>
              <w:bottom w:val="single" w:sz="4" w:space="0" w:color="auto"/>
              <w:right w:val="single" w:sz="4" w:space="0" w:color="auto"/>
            </w:tcBorders>
          </w:tcPr>
          <w:p w14:paraId="78AEC39C" w14:textId="77777777" w:rsidR="00961B97" w:rsidRPr="00BA10B0" w:rsidRDefault="00961B97" w:rsidP="000B52A6">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6270EE69" w14:textId="3632EE55" w:rsidR="00961B97" w:rsidRPr="00BA10B0" w:rsidRDefault="006A0235" w:rsidP="000B52A6">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32D12EEC" w14:textId="54D615E1" w:rsidR="00961B97" w:rsidRPr="00BA10B0" w:rsidRDefault="006A0235" w:rsidP="000B52A6">
            <w:pPr>
              <w:pStyle w:val="ConsPlusNormal"/>
              <w:jc w:val="center"/>
            </w:pPr>
            <w:r>
              <w:t>Обеспечивается</w:t>
            </w:r>
          </w:p>
        </w:tc>
      </w:tr>
      <w:tr w:rsidR="00961B97" w:rsidRPr="00BA10B0" w14:paraId="05ED748A" w14:textId="1E01D779" w:rsidTr="00961B97">
        <w:tc>
          <w:tcPr>
            <w:tcW w:w="1474" w:type="dxa"/>
            <w:tcBorders>
              <w:top w:val="single" w:sz="4" w:space="0" w:color="auto"/>
              <w:left w:val="single" w:sz="4" w:space="0" w:color="auto"/>
              <w:bottom w:val="single" w:sz="4" w:space="0" w:color="auto"/>
              <w:right w:val="single" w:sz="4" w:space="0" w:color="auto"/>
            </w:tcBorders>
          </w:tcPr>
          <w:p w14:paraId="6F52D15F" w14:textId="77777777" w:rsidR="00961B97" w:rsidRPr="00BA10B0" w:rsidRDefault="00961B97" w:rsidP="000B52A6">
            <w:pPr>
              <w:pStyle w:val="ConsPlusNormal"/>
              <w:jc w:val="center"/>
            </w:pPr>
            <w:r w:rsidRPr="00BA10B0">
              <w:t>ИАФ.6</w:t>
            </w:r>
          </w:p>
        </w:tc>
        <w:tc>
          <w:tcPr>
            <w:tcW w:w="5102" w:type="dxa"/>
            <w:tcBorders>
              <w:top w:val="single" w:sz="4" w:space="0" w:color="auto"/>
              <w:left w:val="single" w:sz="4" w:space="0" w:color="auto"/>
              <w:bottom w:val="single" w:sz="4" w:space="0" w:color="auto"/>
              <w:right w:val="single" w:sz="4" w:space="0" w:color="auto"/>
            </w:tcBorders>
          </w:tcPr>
          <w:p w14:paraId="57371B54" w14:textId="77777777" w:rsidR="00961B97" w:rsidRPr="00BA10B0" w:rsidRDefault="00961B97" w:rsidP="000B52A6">
            <w:pPr>
              <w:pStyle w:val="ConsPlusNormal"/>
              <w:jc w:val="both"/>
            </w:pPr>
            <w:r w:rsidRPr="00BA10B0">
              <w:t xml:space="preserve">Идентификация и аутентификация пользователей, </w:t>
            </w:r>
            <w:r w:rsidRPr="00BA10B0">
              <w:lastRenderedPageBreak/>
              <w:t>не являющихся работниками оператора (внешних пользователей)</w:t>
            </w:r>
          </w:p>
        </w:tc>
        <w:tc>
          <w:tcPr>
            <w:tcW w:w="624" w:type="dxa"/>
            <w:tcBorders>
              <w:top w:val="single" w:sz="4" w:space="0" w:color="auto"/>
              <w:left w:val="single" w:sz="4" w:space="0" w:color="auto"/>
              <w:bottom w:val="single" w:sz="4" w:space="0" w:color="auto"/>
              <w:right w:val="single" w:sz="4" w:space="0" w:color="auto"/>
            </w:tcBorders>
          </w:tcPr>
          <w:p w14:paraId="78203C0E" w14:textId="77777777" w:rsidR="00961B97" w:rsidRPr="00BA10B0" w:rsidRDefault="00961B97" w:rsidP="000B52A6">
            <w:pPr>
              <w:pStyle w:val="ConsPlusNormal"/>
              <w:jc w:val="center"/>
            </w:pPr>
            <w:r w:rsidRPr="00BA10B0">
              <w:lastRenderedPageBreak/>
              <w:t>+</w:t>
            </w:r>
          </w:p>
        </w:tc>
        <w:tc>
          <w:tcPr>
            <w:tcW w:w="1872" w:type="dxa"/>
            <w:tcBorders>
              <w:top w:val="single" w:sz="4" w:space="0" w:color="auto"/>
              <w:left w:val="single" w:sz="4" w:space="0" w:color="auto"/>
              <w:bottom w:val="single" w:sz="4" w:space="0" w:color="auto"/>
              <w:right w:val="single" w:sz="4" w:space="0" w:color="auto"/>
            </w:tcBorders>
          </w:tcPr>
          <w:p w14:paraId="4B368732" w14:textId="34122BAF" w:rsidR="00961B97" w:rsidRPr="00BA10B0" w:rsidRDefault="006A0235" w:rsidP="000B52A6">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47B3F83A" w14:textId="20A8F0A5" w:rsidR="00961B97" w:rsidRPr="00BA10B0" w:rsidRDefault="006A0235" w:rsidP="000B52A6">
            <w:pPr>
              <w:pStyle w:val="ConsPlusNormal"/>
              <w:jc w:val="center"/>
            </w:pPr>
            <w:r>
              <w:t>Не предусмотрено</w:t>
            </w:r>
          </w:p>
        </w:tc>
      </w:tr>
      <w:tr w:rsidR="00961B97" w:rsidRPr="00BA10B0" w14:paraId="6E6AD012" w14:textId="5E46968B" w:rsidTr="00961B97">
        <w:tc>
          <w:tcPr>
            <w:tcW w:w="9072" w:type="dxa"/>
            <w:gridSpan w:val="4"/>
            <w:tcBorders>
              <w:top w:val="single" w:sz="4" w:space="0" w:color="auto"/>
              <w:left w:val="single" w:sz="4" w:space="0" w:color="auto"/>
              <w:bottom w:val="single" w:sz="4" w:space="0" w:color="auto"/>
              <w:right w:val="single" w:sz="4" w:space="0" w:color="auto"/>
            </w:tcBorders>
          </w:tcPr>
          <w:p w14:paraId="019C90C7" w14:textId="77777777" w:rsidR="00961B97" w:rsidRPr="00BA10B0" w:rsidRDefault="00961B97" w:rsidP="000B52A6">
            <w:pPr>
              <w:pStyle w:val="ConsPlusNormal"/>
              <w:jc w:val="center"/>
              <w:outlineLvl w:val="2"/>
            </w:pPr>
            <w:r w:rsidRPr="00BA10B0">
              <w:t>II. Управление доступом субъектов доступа к объектам доступа (УПД)</w:t>
            </w:r>
          </w:p>
        </w:tc>
        <w:tc>
          <w:tcPr>
            <w:tcW w:w="5382" w:type="dxa"/>
            <w:tcBorders>
              <w:top w:val="single" w:sz="4" w:space="0" w:color="auto"/>
              <w:left w:val="single" w:sz="4" w:space="0" w:color="auto"/>
              <w:bottom w:val="single" w:sz="4" w:space="0" w:color="auto"/>
              <w:right w:val="single" w:sz="4" w:space="0" w:color="auto"/>
            </w:tcBorders>
          </w:tcPr>
          <w:p w14:paraId="550A4BA7" w14:textId="77777777" w:rsidR="00961B97" w:rsidRPr="00BA10B0" w:rsidRDefault="00961B97" w:rsidP="000B52A6">
            <w:pPr>
              <w:pStyle w:val="ConsPlusNormal"/>
              <w:jc w:val="center"/>
              <w:outlineLvl w:val="2"/>
            </w:pPr>
          </w:p>
        </w:tc>
      </w:tr>
      <w:tr w:rsidR="006A0235" w:rsidRPr="00BA10B0" w14:paraId="7D1DB445" w14:textId="07053ADC" w:rsidTr="00961B97">
        <w:tc>
          <w:tcPr>
            <w:tcW w:w="1474" w:type="dxa"/>
            <w:tcBorders>
              <w:top w:val="single" w:sz="4" w:space="0" w:color="auto"/>
              <w:left w:val="single" w:sz="4" w:space="0" w:color="auto"/>
              <w:bottom w:val="single" w:sz="4" w:space="0" w:color="auto"/>
              <w:right w:val="single" w:sz="4" w:space="0" w:color="auto"/>
            </w:tcBorders>
          </w:tcPr>
          <w:p w14:paraId="12BD4212" w14:textId="77777777" w:rsidR="006A0235" w:rsidRPr="00BA10B0" w:rsidRDefault="006A0235" w:rsidP="006A0235">
            <w:pPr>
              <w:pStyle w:val="ConsPlusNormal"/>
              <w:jc w:val="center"/>
            </w:pPr>
            <w:r w:rsidRPr="00BA10B0">
              <w:t>УПД.1</w:t>
            </w:r>
          </w:p>
        </w:tc>
        <w:tc>
          <w:tcPr>
            <w:tcW w:w="5102" w:type="dxa"/>
            <w:tcBorders>
              <w:top w:val="single" w:sz="4" w:space="0" w:color="auto"/>
              <w:left w:val="single" w:sz="4" w:space="0" w:color="auto"/>
              <w:bottom w:val="single" w:sz="4" w:space="0" w:color="auto"/>
              <w:right w:val="single" w:sz="4" w:space="0" w:color="auto"/>
            </w:tcBorders>
          </w:tcPr>
          <w:p w14:paraId="019C7167" w14:textId="77777777" w:rsidR="006A0235" w:rsidRPr="00BA10B0" w:rsidRDefault="006A0235" w:rsidP="006A0235">
            <w:pPr>
              <w:pStyle w:val="ConsPlusNormal"/>
              <w:jc w:val="both"/>
            </w:pPr>
            <w:r w:rsidRPr="00BA10B0">
              <w:t>Управление (заведение, активация, блокирование и уничтожение) учетными записями пользователей, в том числе внешних пользователей</w:t>
            </w:r>
          </w:p>
        </w:tc>
        <w:tc>
          <w:tcPr>
            <w:tcW w:w="624" w:type="dxa"/>
            <w:tcBorders>
              <w:top w:val="single" w:sz="4" w:space="0" w:color="auto"/>
              <w:left w:val="single" w:sz="4" w:space="0" w:color="auto"/>
              <w:bottom w:val="single" w:sz="4" w:space="0" w:color="auto"/>
              <w:right w:val="single" w:sz="4" w:space="0" w:color="auto"/>
            </w:tcBorders>
          </w:tcPr>
          <w:p w14:paraId="69B72D1F" w14:textId="77777777" w:rsidR="006A0235" w:rsidRPr="00BA10B0" w:rsidRDefault="006A0235" w:rsidP="006A0235">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419B47C9" w14:textId="149B901C" w:rsidR="006A0235" w:rsidRPr="00BA10B0" w:rsidRDefault="006A0235" w:rsidP="006A0235">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6EAFC0B1" w14:textId="2EF43FC4" w:rsidR="006A0235" w:rsidRPr="00BA10B0" w:rsidRDefault="006A0235" w:rsidP="006A0235">
            <w:pPr>
              <w:pStyle w:val="ConsPlusNormal"/>
              <w:jc w:val="center"/>
            </w:pPr>
            <w:r>
              <w:t>Обеспечивается</w:t>
            </w:r>
          </w:p>
        </w:tc>
      </w:tr>
      <w:tr w:rsidR="006A0235" w:rsidRPr="00BA10B0" w14:paraId="1182FFA2" w14:textId="67803E09" w:rsidTr="00961B97">
        <w:tc>
          <w:tcPr>
            <w:tcW w:w="1474" w:type="dxa"/>
            <w:tcBorders>
              <w:top w:val="single" w:sz="4" w:space="0" w:color="auto"/>
              <w:left w:val="single" w:sz="4" w:space="0" w:color="auto"/>
              <w:bottom w:val="single" w:sz="4" w:space="0" w:color="auto"/>
              <w:right w:val="single" w:sz="4" w:space="0" w:color="auto"/>
            </w:tcBorders>
          </w:tcPr>
          <w:p w14:paraId="7799BB7E" w14:textId="77777777" w:rsidR="006A0235" w:rsidRPr="00BA10B0" w:rsidRDefault="006A0235" w:rsidP="006A0235">
            <w:pPr>
              <w:pStyle w:val="ConsPlusNormal"/>
              <w:jc w:val="center"/>
            </w:pPr>
            <w:r w:rsidRPr="00BA10B0">
              <w:t>УПД.2</w:t>
            </w:r>
          </w:p>
        </w:tc>
        <w:tc>
          <w:tcPr>
            <w:tcW w:w="5102" w:type="dxa"/>
            <w:tcBorders>
              <w:top w:val="single" w:sz="4" w:space="0" w:color="auto"/>
              <w:left w:val="single" w:sz="4" w:space="0" w:color="auto"/>
              <w:bottom w:val="single" w:sz="4" w:space="0" w:color="auto"/>
              <w:right w:val="single" w:sz="4" w:space="0" w:color="auto"/>
            </w:tcBorders>
          </w:tcPr>
          <w:p w14:paraId="5FBAB780" w14:textId="77777777" w:rsidR="006A0235" w:rsidRPr="00BA10B0" w:rsidRDefault="006A0235" w:rsidP="006A0235">
            <w:pPr>
              <w:pStyle w:val="ConsPlusNormal"/>
              <w:jc w:val="both"/>
            </w:pPr>
            <w:r w:rsidRPr="00BA10B0">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624" w:type="dxa"/>
            <w:tcBorders>
              <w:top w:val="single" w:sz="4" w:space="0" w:color="auto"/>
              <w:left w:val="single" w:sz="4" w:space="0" w:color="auto"/>
              <w:bottom w:val="single" w:sz="4" w:space="0" w:color="auto"/>
              <w:right w:val="single" w:sz="4" w:space="0" w:color="auto"/>
            </w:tcBorders>
          </w:tcPr>
          <w:p w14:paraId="191E848A" w14:textId="77777777" w:rsidR="006A0235" w:rsidRPr="00BA10B0" w:rsidRDefault="006A0235" w:rsidP="006A0235">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33DBC78B" w14:textId="779BAFEC" w:rsidR="006A0235" w:rsidRPr="00BA10B0" w:rsidRDefault="006A0235" w:rsidP="006A0235">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3DD8C34D" w14:textId="1FE8FE8F" w:rsidR="006A0235" w:rsidRPr="00BA10B0" w:rsidRDefault="006A0235" w:rsidP="006A0235">
            <w:pPr>
              <w:pStyle w:val="ConsPlusNormal"/>
              <w:jc w:val="center"/>
            </w:pPr>
            <w:r>
              <w:t>Реализован ролевой метод</w:t>
            </w:r>
          </w:p>
        </w:tc>
      </w:tr>
      <w:tr w:rsidR="006A0235" w:rsidRPr="00BA10B0" w14:paraId="46C4E900" w14:textId="3FC92741" w:rsidTr="00961B97">
        <w:tc>
          <w:tcPr>
            <w:tcW w:w="1474" w:type="dxa"/>
            <w:tcBorders>
              <w:top w:val="single" w:sz="4" w:space="0" w:color="auto"/>
              <w:left w:val="single" w:sz="4" w:space="0" w:color="auto"/>
              <w:bottom w:val="single" w:sz="4" w:space="0" w:color="auto"/>
              <w:right w:val="single" w:sz="4" w:space="0" w:color="auto"/>
            </w:tcBorders>
          </w:tcPr>
          <w:p w14:paraId="69959F0C" w14:textId="77777777" w:rsidR="006A0235" w:rsidRPr="00BA10B0" w:rsidRDefault="006A0235" w:rsidP="006A0235">
            <w:pPr>
              <w:pStyle w:val="ConsPlusNormal"/>
              <w:jc w:val="center"/>
            </w:pPr>
            <w:r w:rsidRPr="00BA10B0">
              <w:t>УПД.3</w:t>
            </w:r>
          </w:p>
        </w:tc>
        <w:tc>
          <w:tcPr>
            <w:tcW w:w="5102" w:type="dxa"/>
            <w:tcBorders>
              <w:top w:val="single" w:sz="4" w:space="0" w:color="auto"/>
              <w:left w:val="single" w:sz="4" w:space="0" w:color="auto"/>
              <w:bottom w:val="single" w:sz="4" w:space="0" w:color="auto"/>
              <w:right w:val="single" w:sz="4" w:space="0" w:color="auto"/>
            </w:tcBorders>
          </w:tcPr>
          <w:p w14:paraId="2C038E37" w14:textId="77777777" w:rsidR="006A0235" w:rsidRPr="00BA10B0" w:rsidRDefault="006A0235" w:rsidP="006A0235">
            <w:pPr>
              <w:pStyle w:val="ConsPlusNormal"/>
              <w:jc w:val="both"/>
            </w:pPr>
            <w:r w:rsidRPr="00BA10B0">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624" w:type="dxa"/>
            <w:tcBorders>
              <w:top w:val="single" w:sz="4" w:space="0" w:color="auto"/>
              <w:left w:val="single" w:sz="4" w:space="0" w:color="auto"/>
              <w:bottom w:val="single" w:sz="4" w:space="0" w:color="auto"/>
              <w:right w:val="single" w:sz="4" w:space="0" w:color="auto"/>
            </w:tcBorders>
          </w:tcPr>
          <w:p w14:paraId="1F739B51" w14:textId="77777777" w:rsidR="006A0235" w:rsidRPr="00BA10B0" w:rsidRDefault="006A0235" w:rsidP="006A0235">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40B04E9E" w14:textId="6BFF2CAF" w:rsidR="006A0235" w:rsidRPr="00BA10B0" w:rsidRDefault="0098039E" w:rsidP="006A0235">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22F3D0FE" w14:textId="0DBAFDBE" w:rsidR="006A0235" w:rsidRPr="00BA10B0" w:rsidRDefault="0098039E" w:rsidP="006A0235">
            <w:pPr>
              <w:pStyle w:val="ConsPlusNormal"/>
              <w:jc w:val="center"/>
            </w:pPr>
            <w:r>
              <w:t>Обеспечивается</w:t>
            </w:r>
          </w:p>
        </w:tc>
      </w:tr>
      <w:tr w:rsidR="006A0235" w:rsidRPr="00BA10B0" w14:paraId="54793356" w14:textId="7EA554B8" w:rsidTr="00961B97">
        <w:tc>
          <w:tcPr>
            <w:tcW w:w="1474" w:type="dxa"/>
            <w:tcBorders>
              <w:top w:val="single" w:sz="4" w:space="0" w:color="auto"/>
              <w:left w:val="single" w:sz="4" w:space="0" w:color="auto"/>
              <w:bottom w:val="single" w:sz="4" w:space="0" w:color="auto"/>
              <w:right w:val="single" w:sz="4" w:space="0" w:color="auto"/>
            </w:tcBorders>
          </w:tcPr>
          <w:p w14:paraId="0B2B8A88" w14:textId="77777777" w:rsidR="006A0235" w:rsidRPr="00BA10B0" w:rsidRDefault="006A0235" w:rsidP="006A0235">
            <w:pPr>
              <w:pStyle w:val="ConsPlusNormal"/>
              <w:jc w:val="center"/>
            </w:pPr>
            <w:r w:rsidRPr="00BA10B0">
              <w:t>УПД.4</w:t>
            </w:r>
          </w:p>
        </w:tc>
        <w:tc>
          <w:tcPr>
            <w:tcW w:w="5102" w:type="dxa"/>
            <w:tcBorders>
              <w:top w:val="single" w:sz="4" w:space="0" w:color="auto"/>
              <w:left w:val="single" w:sz="4" w:space="0" w:color="auto"/>
              <w:bottom w:val="single" w:sz="4" w:space="0" w:color="auto"/>
              <w:right w:val="single" w:sz="4" w:space="0" w:color="auto"/>
            </w:tcBorders>
          </w:tcPr>
          <w:p w14:paraId="206E3B9B" w14:textId="77777777" w:rsidR="006A0235" w:rsidRPr="00BA10B0" w:rsidRDefault="006A0235" w:rsidP="006A0235">
            <w:pPr>
              <w:pStyle w:val="ConsPlusNormal"/>
              <w:jc w:val="both"/>
            </w:pPr>
            <w:r w:rsidRPr="00BA10B0">
              <w:t>Разделение полномочий (ролей) пользователей, администраторов и лиц, обеспечивающих функционирование информационной системы</w:t>
            </w:r>
          </w:p>
        </w:tc>
        <w:tc>
          <w:tcPr>
            <w:tcW w:w="624" w:type="dxa"/>
            <w:tcBorders>
              <w:top w:val="single" w:sz="4" w:space="0" w:color="auto"/>
              <w:left w:val="single" w:sz="4" w:space="0" w:color="auto"/>
              <w:bottom w:val="single" w:sz="4" w:space="0" w:color="auto"/>
              <w:right w:val="single" w:sz="4" w:space="0" w:color="auto"/>
            </w:tcBorders>
          </w:tcPr>
          <w:p w14:paraId="3FF165A0" w14:textId="77777777" w:rsidR="006A0235" w:rsidRPr="00BA10B0" w:rsidRDefault="006A0235" w:rsidP="006A0235">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11390B75" w14:textId="487A7AD5" w:rsidR="006A0235" w:rsidRPr="00BA10B0" w:rsidRDefault="006A0235" w:rsidP="006A0235">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27B01CBE" w14:textId="3EC3FA4A" w:rsidR="006A0235" w:rsidRPr="00BA10B0" w:rsidRDefault="006A0235" w:rsidP="006A0235">
            <w:pPr>
              <w:pStyle w:val="ConsPlusNormal"/>
              <w:jc w:val="center"/>
            </w:pPr>
            <w:r>
              <w:t>Обеспечено</w:t>
            </w:r>
          </w:p>
        </w:tc>
      </w:tr>
      <w:tr w:rsidR="006A0235" w:rsidRPr="00BA10B0" w14:paraId="795692D6" w14:textId="2A4B6F47" w:rsidTr="00961B97">
        <w:tc>
          <w:tcPr>
            <w:tcW w:w="1474" w:type="dxa"/>
            <w:tcBorders>
              <w:top w:val="single" w:sz="4" w:space="0" w:color="auto"/>
              <w:left w:val="single" w:sz="4" w:space="0" w:color="auto"/>
              <w:bottom w:val="single" w:sz="4" w:space="0" w:color="auto"/>
              <w:right w:val="single" w:sz="4" w:space="0" w:color="auto"/>
            </w:tcBorders>
          </w:tcPr>
          <w:p w14:paraId="48B34E0C" w14:textId="77777777" w:rsidR="006A0235" w:rsidRPr="00C1505D" w:rsidRDefault="006A0235" w:rsidP="006A0235">
            <w:pPr>
              <w:pStyle w:val="ConsPlusNormal"/>
              <w:jc w:val="center"/>
              <w:rPr>
                <w:highlight w:val="yellow"/>
              </w:rPr>
            </w:pPr>
            <w:r w:rsidRPr="00C1505D">
              <w:rPr>
                <w:highlight w:val="yellow"/>
              </w:rPr>
              <w:t>УПД.5</w:t>
            </w:r>
          </w:p>
        </w:tc>
        <w:tc>
          <w:tcPr>
            <w:tcW w:w="5102" w:type="dxa"/>
            <w:tcBorders>
              <w:top w:val="single" w:sz="4" w:space="0" w:color="auto"/>
              <w:left w:val="single" w:sz="4" w:space="0" w:color="auto"/>
              <w:bottom w:val="single" w:sz="4" w:space="0" w:color="auto"/>
              <w:right w:val="single" w:sz="4" w:space="0" w:color="auto"/>
            </w:tcBorders>
          </w:tcPr>
          <w:p w14:paraId="21C5FA1A" w14:textId="77777777" w:rsidR="006A0235" w:rsidRPr="00C1505D" w:rsidRDefault="006A0235" w:rsidP="006A0235">
            <w:pPr>
              <w:pStyle w:val="ConsPlusNormal"/>
              <w:jc w:val="both"/>
              <w:rPr>
                <w:highlight w:val="yellow"/>
              </w:rPr>
            </w:pPr>
            <w:r w:rsidRPr="00C1505D">
              <w:rPr>
                <w:highlight w:val="yellow"/>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624" w:type="dxa"/>
            <w:tcBorders>
              <w:top w:val="single" w:sz="4" w:space="0" w:color="auto"/>
              <w:left w:val="single" w:sz="4" w:space="0" w:color="auto"/>
              <w:bottom w:val="single" w:sz="4" w:space="0" w:color="auto"/>
              <w:right w:val="single" w:sz="4" w:space="0" w:color="auto"/>
            </w:tcBorders>
          </w:tcPr>
          <w:p w14:paraId="431885D2" w14:textId="77777777" w:rsidR="006A0235" w:rsidRPr="00C1505D" w:rsidRDefault="006A0235" w:rsidP="006A0235">
            <w:pPr>
              <w:pStyle w:val="ConsPlusNormal"/>
              <w:jc w:val="center"/>
              <w:rPr>
                <w:highlight w:val="yellow"/>
              </w:rPr>
            </w:pPr>
            <w:r w:rsidRPr="00C1505D">
              <w:rPr>
                <w:highlight w:val="yellow"/>
              </w:rPr>
              <w:t>+</w:t>
            </w:r>
          </w:p>
        </w:tc>
        <w:tc>
          <w:tcPr>
            <w:tcW w:w="1872" w:type="dxa"/>
            <w:tcBorders>
              <w:top w:val="single" w:sz="4" w:space="0" w:color="auto"/>
              <w:left w:val="single" w:sz="4" w:space="0" w:color="auto"/>
              <w:bottom w:val="single" w:sz="4" w:space="0" w:color="auto"/>
              <w:right w:val="single" w:sz="4" w:space="0" w:color="auto"/>
            </w:tcBorders>
          </w:tcPr>
          <w:p w14:paraId="09B82B02" w14:textId="50E1E64A" w:rsidR="006A0235" w:rsidRPr="00C1505D" w:rsidRDefault="006A0235" w:rsidP="006A0235">
            <w:pPr>
              <w:pStyle w:val="ConsPlusNormal"/>
              <w:jc w:val="center"/>
              <w:rPr>
                <w:highlight w:val="yellow"/>
              </w:rPr>
            </w:pPr>
            <w:r w:rsidRPr="00C1505D">
              <w:rPr>
                <w:highlight w:val="yellow"/>
              </w:rPr>
              <w:t>-</w:t>
            </w:r>
          </w:p>
        </w:tc>
        <w:tc>
          <w:tcPr>
            <w:tcW w:w="5382" w:type="dxa"/>
            <w:tcBorders>
              <w:top w:val="single" w:sz="4" w:space="0" w:color="auto"/>
              <w:left w:val="single" w:sz="4" w:space="0" w:color="auto"/>
              <w:bottom w:val="single" w:sz="4" w:space="0" w:color="auto"/>
              <w:right w:val="single" w:sz="4" w:space="0" w:color="auto"/>
            </w:tcBorders>
          </w:tcPr>
          <w:p w14:paraId="2AF8D0DC" w14:textId="62B8789B" w:rsidR="006A0235" w:rsidRPr="00C1505D" w:rsidRDefault="006A0235" w:rsidP="006A0235">
            <w:pPr>
              <w:pStyle w:val="ConsPlusNormal"/>
              <w:jc w:val="center"/>
              <w:rPr>
                <w:highlight w:val="yellow"/>
              </w:rPr>
            </w:pPr>
            <w:r w:rsidRPr="00C1505D">
              <w:rPr>
                <w:highlight w:val="yellow"/>
              </w:rPr>
              <w:t>Не обеспечивается, нет разграничения по правам, любой может сразу добавлять или удалять данные</w:t>
            </w:r>
          </w:p>
        </w:tc>
      </w:tr>
      <w:tr w:rsidR="006A0235" w:rsidRPr="00BA10B0" w14:paraId="5E781744" w14:textId="26714823" w:rsidTr="00961B97">
        <w:tc>
          <w:tcPr>
            <w:tcW w:w="1474" w:type="dxa"/>
            <w:tcBorders>
              <w:top w:val="single" w:sz="4" w:space="0" w:color="auto"/>
              <w:left w:val="single" w:sz="4" w:space="0" w:color="auto"/>
              <w:bottom w:val="single" w:sz="4" w:space="0" w:color="auto"/>
              <w:right w:val="single" w:sz="4" w:space="0" w:color="auto"/>
            </w:tcBorders>
          </w:tcPr>
          <w:p w14:paraId="094C14E8" w14:textId="77777777" w:rsidR="006A0235" w:rsidRPr="00C1505D" w:rsidRDefault="006A0235" w:rsidP="006A0235">
            <w:pPr>
              <w:pStyle w:val="ConsPlusNormal"/>
              <w:jc w:val="center"/>
              <w:rPr>
                <w:highlight w:val="yellow"/>
              </w:rPr>
            </w:pPr>
            <w:r w:rsidRPr="00C1505D">
              <w:rPr>
                <w:highlight w:val="yellow"/>
              </w:rPr>
              <w:t>УПД.6</w:t>
            </w:r>
          </w:p>
        </w:tc>
        <w:tc>
          <w:tcPr>
            <w:tcW w:w="5102" w:type="dxa"/>
            <w:tcBorders>
              <w:top w:val="single" w:sz="4" w:space="0" w:color="auto"/>
              <w:left w:val="single" w:sz="4" w:space="0" w:color="auto"/>
              <w:bottom w:val="single" w:sz="4" w:space="0" w:color="auto"/>
              <w:right w:val="single" w:sz="4" w:space="0" w:color="auto"/>
            </w:tcBorders>
          </w:tcPr>
          <w:p w14:paraId="46CAB0D1" w14:textId="77777777" w:rsidR="006A0235" w:rsidRPr="00C1505D" w:rsidRDefault="006A0235" w:rsidP="006A0235">
            <w:pPr>
              <w:pStyle w:val="ConsPlusNormal"/>
              <w:jc w:val="both"/>
              <w:rPr>
                <w:highlight w:val="yellow"/>
              </w:rPr>
            </w:pPr>
            <w:r w:rsidRPr="00C1505D">
              <w:rPr>
                <w:highlight w:val="yellow"/>
              </w:rPr>
              <w:t>Ограничение неуспешных попыток входа в информационную систему (доступа к информационной системе)</w:t>
            </w:r>
          </w:p>
        </w:tc>
        <w:tc>
          <w:tcPr>
            <w:tcW w:w="624" w:type="dxa"/>
            <w:tcBorders>
              <w:top w:val="single" w:sz="4" w:space="0" w:color="auto"/>
              <w:left w:val="single" w:sz="4" w:space="0" w:color="auto"/>
              <w:bottom w:val="single" w:sz="4" w:space="0" w:color="auto"/>
              <w:right w:val="single" w:sz="4" w:space="0" w:color="auto"/>
            </w:tcBorders>
          </w:tcPr>
          <w:p w14:paraId="68EE2607" w14:textId="77777777" w:rsidR="006A0235" w:rsidRPr="00C1505D" w:rsidRDefault="006A0235" w:rsidP="006A0235">
            <w:pPr>
              <w:pStyle w:val="ConsPlusNormal"/>
              <w:jc w:val="center"/>
              <w:rPr>
                <w:highlight w:val="yellow"/>
              </w:rPr>
            </w:pPr>
            <w:r w:rsidRPr="00C1505D">
              <w:rPr>
                <w:highlight w:val="yellow"/>
              </w:rPr>
              <w:t>+</w:t>
            </w:r>
          </w:p>
        </w:tc>
        <w:tc>
          <w:tcPr>
            <w:tcW w:w="1872" w:type="dxa"/>
            <w:tcBorders>
              <w:top w:val="single" w:sz="4" w:space="0" w:color="auto"/>
              <w:left w:val="single" w:sz="4" w:space="0" w:color="auto"/>
              <w:bottom w:val="single" w:sz="4" w:space="0" w:color="auto"/>
              <w:right w:val="single" w:sz="4" w:space="0" w:color="auto"/>
            </w:tcBorders>
          </w:tcPr>
          <w:p w14:paraId="3EE7D235" w14:textId="7F65BF32" w:rsidR="006A0235" w:rsidRPr="00C1505D" w:rsidRDefault="006A0235" w:rsidP="006A0235">
            <w:pPr>
              <w:pStyle w:val="ConsPlusNormal"/>
              <w:jc w:val="center"/>
              <w:rPr>
                <w:highlight w:val="yellow"/>
              </w:rPr>
            </w:pPr>
            <w:r w:rsidRPr="00C1505D">
              <w:rPr>
                <w:highlight w:val="yellow"/>
              </w:rPr>
              <w:t>-</w:t>
            </w:r>
          </w:p>
        </w:tc>
        <w:tc>
          <w:tcPr>
            <w:tcW w:w="5382" w:type="dxa"/>
            <w:tcBorders>
              <w:top w:val="single" w:sz="4" w:space="0" w:color="auto"/>
              <w:left w:val="single" w:sz="4" w:space="0" w:color="auto"/>
              <w:bottom w:val="single" w:sz="4" w:space="0" w:color="auto"/>
              <w:right w:val="single" w:sz="4" w:space="0" w:color="auto"/>
            </w:tcBorders>
          </w:tcPr>
          <w:p w14:paraId="62E933BD" w14:textId="67194E68" w:rsidR="006A0235" w:rsidRPr="00C1505D" w:rsidRDefault="006A0235" w:rsidP="006A0235">
            <w:pPr>
              <w:pStyle w:val="ConsPlusNormal"/>
              <w:jc w:val="center"/>
              <w:rPr>
                <w:highlight w:val="yellow"/>
              </w:rPr>
            </w:pPr>
            <w:r w:rsidRPr="00C1505D">
              <w:rPr>
                <w:highlight w:val="yellow"/>
              </w:rPr>
              <w:t>Не обеспечивается что позволит подбирать логины и пароли методами перебора</w:t>
            </w:r>
          </w:p>
        </w:tc>
      </w:tr>
      <w:tr w:rsidR="006A0235" w:rsidRPr="00BA10B0" w14:paraId="0D12E726" w14:textId="2772CF60" w:rsidTr="00961B97">
        <w:tc>
          <w:tcPr>
            <w:tcW w:w="1474" w:type="dxa"/>
            <w:tcBorders>
              <w:top w:val="single" w:sz="4" w:space="0" w:color="auto"/>
              <w:left w:val="single" w:sz="4" w:space="0" w:color="auto"/>
              <w:bottom w:val="single" w:sz="4" w:space="0" w:color="auto"/>
              <w:right w:val="single" w:sz="4" w:space="0" w:color="auto"/>
            </w:tcBorders>
          </w:tcPr>
          <w:p w14:paraId="402167A4" w14:textId="77777777" w:rsidR="006A0235" w:rsidRPr="00BA10B0" w:rsidRDefault="006A0235" w:rsidP="006A0235">
            <w:pPr>
              <w:pStyle w:val="ConsPlusNormal"/>
              <w:jc w:val="center"/>
            </w:pPr>
            <w:r w:rsidRPr="00BA10B0">
              <w:t>УПД.13</w:t>
            </w:r>
          </w:p>
        </w:tc>
        <w:tc>
          <w:tcPr>
            <w:tcW w:w="5102" w:type="dxa"/>
            <w:tcBorders>
              <w:top w:val="single" w:sz="4" w:space="0" w:color="auto"/>
              <w:left w:val="single" w:sz="4" w:space="0" w:color="auto"/>
              <w:bottom w:val="single" w:sz="4" w:space="0" w:color="auto"/>
              <w:right w:val="single" w:sz="4" w:space="0" w:color="auto"/>
            </w:tcBorders>
          </w:tcPr>
          <w:p w14:paraId="5C91D38C" w14:textId="77777777" w:rsidR="006A0235" w:rsidRPr="00BA10B0" w:rsidRDefault="006A0235" w:rsidP="006A0235">
            <w:pPr>
              <w:pStyle w:val="ConsPlusNormal"/>
              <w:jc w:val="both"/>
            </w:pPr>
            <w:r w:rsidRPr="00BA10B0">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624" w:type="dxa"/>
            <w:tcBorders>
              <w:top w:val="single" w:sz="4" w:space="0" w:color="auto"/>
              <w:left w:val="single" w:sz="4" w:space="0" w:color="auto"/>
              <w:bottom w:val="single" w:sz="4" w:space="0" w:color="auto"/>
              <w:right w:val="single" w:sz="4" w:space="0" w:color="auto"/>
            </w:tcBorders>
          </w:tcPr>
          <w:p w14:paraId="616D7AF3" w14:textId="77777777" w:rsidR="006A0235" w:rsidRPr="00BA10B0" w:rsidRDefault="006A0235" w:rsidP="006A0235">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7D825C11" w14:textId="52E04B26" w:rsidR="006A0235" w:rsidRPr="00BA10B0" w:rsidRDefault="0098039E" w:rsidP="006A0235">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7A8A570F" w14:textId="57C995B5" w:rsidR="006A0235" w:rsidRPr="00BA10B0" w:rsidRDefault="0098039E" w:rsidP="006A0235">
            <w:pPr>
              <w:pStyle w:val="ConsPlusNormal"/>
              <w:jc w:val="center"/>
            </w:pPr>
            <w:r>
              <w:t>Не предусмотрено</w:t>
            </w:r>
          </w:p>
        </w:tc>
      </w:tr>
      <w:tr w:rsidR="0098039E" w:rsidRPr="00BA10B0" w14:paraId="0BA3E035" w14:textId="283ADBB4" w:rsidTr="00961B97">
        <w:tc>
          <w:tcPr>
            <w:tcW w:w="1474" w:type="dxa"/>
            <w:tcBorders>
              <w:top w:val="single" w:sz="4" w:space="0" w:color="auto"/>
              <w:left w:val="single" w:sz="4" w:space="0" w:color="auto"/>
              <w:bottom w:val="single" w:sz="4" w:space="0" w:color="auto"/>
              <w:right w:val="single" w:sz="4" w:space="0" w:color="auto"/>
            </w:tcBorders>
          </w:tcPr>
          <w:p w14:paraId="293A50BB" w14:textId="77777777" w:rsidR="0098039E" w:rsidRPr="00BA10B0" w:rsidRDefault="0098039E" w:rsidP="0098039E">
            <w:pPr>
              <w:pStyle w:val="ConsPlusNormal"/>
              <w:jc w:val="center"/>
            </w:pPr>
            <w:r w:rsidRPr="00BA10B0">
              <w:t>УПД.14</w:t>
            </w:r>
          </w:p>
        </w:tc>
        <w:tc>
          <w:tcPr>
            <w:tcW w:w="5102" w:type="dxa"/>
            <w:tcBorders>
              <w:top w:val="single" w:sz="4" w:space="0" w:color="auto"/>
              <w:left w:val="single" w:sz="4" w:space="0" w:color="auto"/>
              <w:bottom w:val="single" w:sz="4" w:space="0" w:color="auto"/>
              <w:right w:val="single" w:sz="4" w:space="0" w:color="auto"/>
            </w:tcBorders>
          </w:tcPr>
          <w:p w14:paraId="3D37EB0D" w14:textId="77777777" w:rsidR="0098039E" w:rsidRPr="00BA10B0" w:rsidRDefault="0098039E" w:rsidP="0098039E">
            <w:pPr>
              <w:pStyle w:val="ConsPlusNormal"/>
              <w:jc w:val="both"/>
            </w:pPr>
            <w:r w:rsidRPr="00BA10B0">
              <w:t xml:space="preserve">Регламентация и контроль использования в </w:t>
            </w:r>
            <w:r w:rsidRPr="00BA10B0">
              <w:lastRenderedPageBreak/>
              <w:t>информационной системе технологий беспроводного доступа</w:t>
            </w:r>
          </w:p>
        </w:tc>
        <w:tc>
          <w:tcPr>
            <w:tcW w:w="624" w:type="dxa"/>
            <w:tcBorders>
              <w:top w:val="single" w:sz="4" w:space="0" w:color="auto"/>
              <w:left w:val="single" w:sz="4" w:space="0" w:color="auto"/>
              <w:bottom w:val="single" w:sz="4" w:space="0" w:color="auto"/>
              <w:right w:val="single" w:sz="4" w:space="0" w:color="auto"/>
            </w:tcBorders>
          </w:tcPr>
          <w:p w14:paraId="254138C0" w14:textId="77777777" w:rsidR="0098039E" w:rsidRPr="00BA10B0" w:rsidRDefault="0098039E" w:rsidP="0098039E">
            <w:pPr>
              <w:pStyle w:val="ConsPlusNormal"/>
              <w:jc w:val="center"/>
            </w:pPr>
            <w:r w:rsidRPr="00BA10B0">
              <w:lastRenderedPageBreak/>
              <w:t>+</w:t>
            </w:r>
          </w:p>
        </w:tc>
        <w:tc>
          <w:tcPr>
            <w:tcW w:w="1872" w:type="dxa"/>
            <w:tcBorders>
              <w:top w:val="single" w:sz="4" w:space="0" w:color="auto"/>
              <w:left w:val="single" w:sz="4" w:space="0" w:color="auto"/>
              <w:bottom w:val="single" w:sz="4" w:space="0" w:color="auto"/>
              <w:right w:val="single" w:sz="4" w:space="0" w:color="auto"/>
            </w:tcBorders>
          </w:tcPr>
          <w:p w14:paraId="66A2B919" w14:textId="77510571" w:rsidR="0098039E" w:rsidRPr="00BA10B0" w:rsidRDefault="0098039E" w:rsidP="0098039E">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750B489A" w14:textId="7A4AC040" w:rsidR="0098039E" w:rsidRPr="00BA10B0" w:rsidRDefault="0098039E" w:rsidP="0098039E">
            <w:pPr>
              <w:pStyle w:val="ConsPlusNormal"/>
              <w:jc w:val="center"/>
            </w:pPr>
            <w:r>
              <w:t>Не предусмотрено</w:t>
            </w:r>
          </w:p>
        </w:tc>
      </w:tr>
      <w:tr w:rsidR="0098039E" w:rsidRPr="00BA10B0" w14:paraId="162320E5" w14:textId="4CED2F56" w:rsidTr="00961B97">
        <w:tc>
          <w:tcPr>
            <w:tcW w:w="1474" w:type="dxa"/>
            <w:tcBorders>
              <w:top w:val="single" w:sz="4" w:space="0" w:color="auto"/>
              <w:left w:val="single" w:sz="4" w:space="0" w:color="auto"/>
              <w:bottom w:val="single" w:sz="4" w:space="0" w:color="auto"/>
              <w:right w:val="single" w:sz="4" w:space="0" w:color="auto"/>
            </w:tcBorders>
          </w:tcPr>
          <w:p w14:paraId="28DD08DA" w14:textId="77777777" w:rsidR="0098039E" w:rsidRPr="00BA10B0" w:rsidRDefault="0098039E" w:rsidP="0098039E">
            <w:pPr>
              <w:pStyle w:val="ConsPlusNormal"/>
              <w:jc w:val="center"/>
            </w:pPr>
            <w:r w:rsidRPr="00BA10B0">
              <w:t>УПД.15</w:t>
            </w:r>
          </w:p>
        </w:tc>
        <w:tc>
          <w:tcPr>
            <w:tcW w:w="5102" w:type="dxa"/>
            <w:tcBorders>
              <w:top w:val="single" w:sz="4" w:space="0" w:color="auto"/>
              <w:left w:val="single" w:sz="4" w:space="0" w:color="auto"/>
              <w:bottom w:val="single" w:sz="4" w:space="0" w:color="auto"/>
              <w:right w:val="single" w:sz="4" w:space="0" w:color="auto"/>
            </w:tcBorders>
          </w:tcPr>
          <w:p w14:paraId="42A9647E" w14:textId="77777777" w:rsidR="0098039E" w:rsidRPr="00BA10B0" w:rsidRDefault="0098039E" w:rsidP="0098039E">
            <w:pPr>
              <w:pStyle w:val="ConsPlusNormal"/>
              <w:jc w:val="both"/>
            </w:pPr>
            <w:r w:rsidRPr="00BA10B0">
              <w:t>Регламентация и контроль использования в информационной системе мобильных технических средств</w:t>
            </w:r>
          </w:p>
        </w:tc>
        <w:tc>
          <w:tcPr>
            <w:tcW w:w="624" w:type="dxa"/>
            <w:tcBorders>
              <w:top w:val="single" w:sz="4" w:space="0" w:color="auto"/>
              <w:left w:val="single" w:sz="4" w:space="0" w:color="auto"/>
              <w:bottom w:val="single" w:sz="4" w:space="0" w:color="auto"/>
              <w:right w:val="single" w:sz="4" w:space="0" w:color="auto"/>
            </w:tcBorders>
          </w:tcPr>
          <w:p w14:paraId="778112AE" w14:textId="77777777" w:rsidR="0098039E" w:rsidRPr="00BA10B0" w:rsidRDefault="0098039E" w:rsidP="0098039E">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4187E9DA" w14:textId="30DAD4C1" w:rsidR="0098039E" w:rsidRPr="00BA10B0" w:rsidRDefault="0098039E" w:rsidP="0098039E">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423DC597" w14:textId="5620B8DE" w:rsidR="0098039E" w:rsidRPr="00BA10B0" w:rsidRDefault="0098039E" w:rsidP="0098039E">
            <w:pPr>
              <w:pStyle w:val="ConsPlusNormal"/>
              <w:jc w:val="center"/>
            </w:pPr>
            <w:r>
              <w:t>Не предусмотрено</w:t>
            </w:r>
          </w:p>
        </w:tc>
      </w:tr>
      <w:tr w:rsidR="0098039E" w:rsidRPr="00BA10B0" w14:paraId="34D2FE87" w14:textId="56D21968" w:rsidTr="00961B97">
        <w:tc>
          <w:tcPr>
            <w:tcW w:w="1474" w:type="dxa"/>
            <w:tcBorders>
              <w:top w:val="single" w:sz="4" w:space="0" w:color="auto"/>
              <w:left w:val="single" w:sz="4" w:space="0" w:color="auto"/>
              <w:bottom w:val="single" w:sz="4" w:space="0" w:color="auto"/>
              <w:right w:val="single" w:sz="4" w:space="0" w:color="auto"/>
            </w:tcBorders>
          </w:tcPr>
          <w:p w14:paraId="5CB1BCB8" w14:textId="77777777" w:rsidR="0098039E" w:rsidRPr="00BA10B0" w:rsidRDefault="0098039E" w:rsidP="0098039E">
            <w:pPr>
              <w:pStyle w:val="ConsPlusNormal"/>
              <w:jc w:val="center"/>
            </w:pPr>
            <w:r w:rsidRPr="00BA10B0">
              <w:t>УПД.16</w:t>
            </w:r>
          </w:p>
        </w:tc>
        <w:tc>
          <w:tcPr>
            <w:tcW w:w="5102" w:type="dxa"/>
            <w:tcBorders>
              <w:top w:val="single" w:sz="4" w:space="0" w:color="auto"/>
              <w:left w:val="single" w:sz="4" w:space="0" w:color="auto"/>
              <w:bottom w:val="single" w:sz="4" w:space="0" w:color="auto"/>
              <w:right w:val="single" w:sz="4" w:space="0" w:color="auto"/>
            </w:tcBorders>
          </w:tcPr>
          <w:p w14:paraId="29A1BC48" w14:textId="77777777" w:rsidR="0098039E" w:rsidRPr="00BA10B0" w:rsidRDefault="0098039E" w:rsidP="0098039E">
            <w:pPr>
              <w:pStyle w:val="ConsPlusNormal"/>
              <w:jc w:val="both"/>
            </w:pPr>
            <w:r w:rsidRPr="00BA10B0">
              <w:t>Управление взаимодействием с информационными системами сторонних организаций (внешние информационные системы)</w:t>
            </w:r>
          </w:p>
        </w:tc>
        <w:tc>
          <w:tcPr>
            <w:tcW w:w="624" w:type="dxa"/>
            <w:tcBorders>
              <w:top w:val="single" w:sz="4" w:space="0" w:color="auto"/>
              <w:left w:val="single" w:sz="4" w:space="0" w:color="auto"/>
              <w:bottom w:val="single" w:sz="4" w:space="0" w:color="auto"/>
              <w:right w:val="single" w:sz="4" w:space="0" w:color="auto"/>
            </w:tcBorders>
          </w:tcPr>
          <w:p w14:paraId="3CC0DD0A" w14:textId="77777777" w:rsidR="0098039E" w:rsidRPr="00BA10B0" w:rsidRDefault="0098039E" w:rsidP="0098039E">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4232E048" w14:textId="6ACA8539" w:rsidR="0098039E" w:rsidRPr="00BA10B0" w:rsidRDefault="0098039E" w:rsidP="0098039E">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552585AB" w14:textId="7665DDDB" w:rsidR="0098039E" w:rsidRPr="00BA10B0" w:rsidRDefault="0098039E" w:rsidP="0098039E">
            <w:pPr>
              <w:pStyle w:val="ConsPlusNormal"/>
              <w:jc w:val="center"/>
            </w:pPr>
            <w:r>
              <w:t>Не предусмотрено</w:t>
            </w:r>
          </w:p>
        </w:tc>
      </w:tr>
      <w:tr w:rsidR="0098039E" w:rsidRPr="00BA10B0" w14:paraId="1DA2C113" w14:textId="1B85D7A0" w:rsidTr="00961B97">
        <w:tc>
          <w:tcPr>
            <w:tcW w:w="9072" w:type="dxa"/>
            <w:gridSpan w:val="4"/>
            <w:tcBorders>
              <w:top w:val="single" w:sz="4" w:space="0" w:color="auto"/>
              <w:left w:val="single" w:sz="4" w:space="0" w:color="auto"/>
              <w:bottom w:val="single" w:sz="4" w:space="0" w:color="auto"/>
              <w:right w:val="single" w:sz="4" w:space="0" w:color="auto"/>
            </w:tcBorders>
          </w:tcPr>
          <w:p w14:paraId="1D7B48C0" w14:textId="77777777" w:rsidR="0098039E" w:rsidRPr="00C1505D" w:rsidRDefault="0098039E" w:rsidP="0098039E">
            <w:pPr>
              <w:pStyle w:val="ConsPlusNormal"/>
              <w:jc w:val="center"/>
              <w:outlineLvl w:val="2"/>
              <w:rPr>
                <w:highlight w:val="yellow"/>
              </w:rPr>
            </w:pPr>
            <w:r w:rsidRPr="00C1505D">
              <w:rPr>
                <w:highlight w:val="yellow"/>
              </w:rPr>
              <w:t>V. Регистрация событий безопасности (РСБ)</w:t>
            </w:r>
          </w:p>
        </w:tc>
        <w:tc>
          <w:tcPr>
            <w:tcW w:w="5382" w:type="dxa"/>
            <w:tcBorders>
              <w:top w:val="single" w:sz="4" w:space="0" w:color="auto"/>
              <w:left w:val="single" w:sz="4" w:space="0" w:color="auto"/>
              <w:bottom w:val="single" w:sz="4" w:space="0" w:color="auto"/>
              <w:right w:val="single" w:sz="4" w:space="0" w:color="auto"/>
            </w:tcBorders>
          </w:tcPr>
          <w:p w14:paraId="78ADDB2E" w14:textId="77777777" w:rsidR="0098039E" w:rsidRPr="00BA10B0" w:rsidRDefault="0098039E" w:rsidP="0098039E">
            <w:pPr>
              <w:pStyle w:val="ConsPlusNormal"/>
              <w:jc w:val="center"/>
              <w:outlineLvl w:val="2"/>
            </w:pPr>
          </w:p>
        </w:tc>
      </w:tr>
      <w:tr w:rsidR="0098039E" w:rsidRPr="00BA10B0" w14:paraId="7C11415A" w14:textId="40BE6D8B" w:rsidTr="00961B97">
        <w:tc>
          <w:tcPr>
            <w:tcW w:w="1474" w:type="dxa"/>
            <w:tcBorders>
              <w:top w:val="single" w:sz="4" w:space="0" w:color="auto"/>
              <w:left w:val="single" w:sz="4" w:space="0" w:color="auto"/>
              <w:bottom w:val="single" w:sz="4" w:space="0" w:color="auto"/>
              <w:right w:val="single" w:sz="4" w:space="0" w:color="auto"/>
            </w:tcBorders>
          </w:tcPr>
          <w:p w14:paraId="07D5A8C8" w14:textId="77777777" w:rsidR="0098039E" w:rsidRPr="00C1505D" w:rsidRDefault="0098039E" w:rsidP="0098039E">
            <w:pPr>
              <w:pStyle w:val="ConsPlusNormal"/>
              <w:jc w:val="center"/>
              <w:rPr>
                <w:highlight w:val="yellow"/>
              </w:rPr>
            </w:pPr>
            <w:r w:rsidRPr="00C1505D">
              <w:rPr>
                <w:highlight w:val="yellow"/>
              </w:rPr>
              <w:t>РСБ.1</w:t>
            </w:r>
          </w:p>
        </w:tc>
        <w:tc>
          <w:tcPr>
            <w:tcW w:w="5102" w:type="dxa"/>
            <w:tcBorders>
              <w:top w:val="single" w:sz="4" w:space="0" w:color="auto"/>
              <w:left w:val="single" w:sz="4" w:space="0" w:color="auto"/>
              <w:bottom w:val="single" w:sz="4" w:space="0" w:color="auto"/>
              <w:right w:val="single" w:sz="4" w:space="0" w:color="auto"/>
            </w:tcBorders>
          </w:tcPr>
          <w:p w14:paraId="2AB8C0F2" w14:textId="77777777" w:rsidR="0098039E" w:rsidRPr="00C1505D" w:rsidRDefault="0098039E" w:rsidP="0098039E">
            <w:pPr>
              <w:pStyle w:val="ConsPlusNormal"/>
              <w:jc w:val="both"/>
              <w:rPr>
                <w:highlight w:val="yellow"/>
              </w:rPr>
            </w:pPr>
            <w:r w:rsidRPr="00C1505D">
              <w:rPr>
                <w:highlight w:val="yellow"/>
              </w:rPr>
              <w:t>Определение событий безопасности, подлежащих регистрации, и сроков их хранения</w:t>
            </w:r>
          </w:p>
        </w:tc>
        <w:tc>
          <w:tcPr>
            <w:tcW w:w="624" w:type="dxa"/>
            <w:tcBorders>
              <w:top w:val="single" w:sz="4" w:space="0" w:color="auto"/>
              <w:left w:val="single" w:sz="4" w:space="0" w:color="auto"/>
              <w:bottom w:val="single" w:sz="4" w:space="0" w:color="auto"/>
              <w:right w:val="single" w:sz="4" w:space="0" w:color="auto"/>
            </w:tcBorders>
          </w:tcPr>
          <w:p w14:paraId="0CCED7EA" w14:textId="77777777" w:rsidR="0098039E" w:rsidRPr="00C1505D" w:rsidRDefault="0098039E" w:rsidP="0098039E">
            <w:pPr>
              <w:pStyle w:val="ConsPlusNormal"/>
              <w:jc w:val="center"/>
              <w:rPr>
                <w:highlight w:val="yellow"/>
              </w:rPr>
            </w:pPr>
            <w:r w:rsidRPr="00C1505D">
              <w:rPr>
                <w:highlight w:val="yellow"/>
              </w:rPr>
              <w:t>+</w:t>
            </w:r>
          </w:p>
        </w:tc>
        <w:tc>
          <w:tcPr>
            <w:tcW w:w="1872" w:type="dxa"/>
            <w:tcBorders>
              <w:top w:val="single" w:sz="4" w:space="0" w:color="auto"/>
              <w:left w:val="single" w:sz="4" w:space="0" w:color="auto"/>
              <w:bottom w:val="single" w:sz="4" w:space="0" w:color="auto"/>
              <w:right w:val="single" w:sz="4" w:space="0" w:color="auto"/>
            </w:tcBorders>
          </w:tcPr>
          <w:p w14:paraId="0448E8A2" w14:textId="4417C5C5" w:rsidR="0098039E" w:rsidRPr="00C1505D" w:rsidRDefault="00C1505D" w:rsidP="0098039E">
            <w:pPr>
              <w:pStyle w:val="ConsPlusNormal"/>
              <w:jc w:val="center"/>
              <w:rPr>
                <w:highlight w:val="yellow"/>
                <w:lang w:val="en-US"/>
              </w:rPr>
            </w:pPr>
            <w:r w:rsidRPr="00C1505D">
              <w:rPr>
                <w:highlight w:val="yellow"/>
                <w:lang w:val="en-US"/>
              </w:rPr>
              <w:t>-</w:t>
            </w:r>
          </w:p>
        </w:tc>
        <w:tc>
          <w:tcPr>
            <w:tcW w:w="5382" w:type="dxa"/>
            <w:tcBorders>
              <w:top w:val="single" w:sz="4" w:space="0" w:color="auto"/>
              <w:left w:val="single" w:sz="4" w:space="0" w:color="auto"/>
              <w:bottom w:val="single" w:sz="4" w:space="0" w:color="auto"/>
              <w:right w:val="single" w:sz="4" w:space="0" w:color="auto"/>
            </w:tcBorders>
          </w:tcPr>
          <w:p w14:paraId="647D54D2" w14:textId="39B7603C" w:rsidR="0098039E" w:rsidRPr="00C1505D" w:rsidRDefault="00C1505D" w:rsidP="0098039E">
            <w:pPr>
              <w:pStyle w:val="ConsPlusNormal"/>
              <w:jc w:val="center"/>
              <w:rPr>
                <w:highlight w:val="yellow"/>
              </w:rPr>
            </w:pPr>
            <w:r w:rsidRPr="00C1505D">
              <w:rPr>
                <w:highlight w:val="yellow"/>
              </w:rPr>
              <w:t>Не обеспечивается</w:t>
            </w:r>
          </w:p>
        </w:tc>
      </w:tr>
      <w:tr w:rsidR="00C1505D" w:rsidRPr="00BA10B0" w14:paraId="716D0533" w14:textId="372BE8A3" w:rsidTr="00961B97">
        <w:tc>
          <w:tcPr>
            <w:tcW w:w="1474" w:type="dxa"/>
            <w:tcBorders>
              <w:top w:val="single" w:sz="4" w:space="0" w:color="auto"/>
              <w:left w:val="single" w:sz="4" w:space="0" w:color="auto"/>
              <w:bottom w:val="single" w:sz="4" w:space="0" w:color="auto"/>
              <w:right w:val="single" w:sz="4" w:space="0" w:color="auto"/>
            </w:tcBorders>
          </w:tcPr>
          <w:p w14:paraId="3D0503DF" w14:textId="77777777" w:rsidR="00C1505D" w:rsidRPr="00C1505D" w:rsidRDefault="00C1505D" w:rsidP="00C1505D">
            <w:pPr>
              <w:pStyle w:val="ConsPlusNormal"/>
              <w:jc w:val="center"/>
              <w:rPr>
                <w:highlight w:val="yellow"/>
              </w:rPr>
            </w:pPr>
            <w:r w:rsidRPr="00C1505D">
              <w:rPr>
                <w:highlight w:val="yellow"/>
              </w:rPr>
              <w:t>РСБ.2</w:t>
            </w:r>
          </w:p>
        </w:tc>
        <w:tc>
          <w:tcPr>
            <w:tcW w:w="5102" w:type="dxa"/>
            <w:tcBorders>
              <w:top w:val="single" w:sz="4" w:space="0" w:color="auto"/>
              <w:left w:val="single" w:sz="4" w:space="0" w:color="auto"/>
              <w:bottom w:val="single" w:sz="4" w:space="0" w:color="auto"/>
              <w:right w:val="single" w:sz="4" w:space="0" w:color="auto"/>
            </w:tcBorders>
          </w:tcPr>
          <w:p w14:paraId="04724454" w14:textId="77777777" w:rsidR="00C1505D" w:rsidRPr="00C1505D" w:rsidRDefault="00C1505D" w:rsidP="00C1505D">
            <w:pPr>
              <w:pStyle w:val="ConsPlusNormal"/>
              <w:jc w:val="both"/>
              <w:rPr>
                <w:highlight w:val="yellow"/>
              </w:rPr>
            </w:pPr>
            <w:r w:rsidRPr="00C1505D">
              <w:rPr>
                <w:highlight w:val="yellow"/>
              </w:rPr>
              <w:t>Определение состава и содержания информации о событиях безопасности, подлежащих регистрации</w:t>
            </w:r>
          </w:p>
        </w:tc>
        <w:tc>
          <w:tcPr>
            <w:tcW w:w="624" w:type="dxa"/>
            <w:tcBorders>
              <w:top w:val="single" w:sz="4" w:space="0" w:color="auto"/>
              <w:left w:val="single" w:sz="4" w:space="0" w:color="auto"/>
              <w:bottom w:val="single" w:sz="4" w:space="0" w:color="auto"/>
              <w:right w:val="single" w:sz="4" w:space="0" w:color="auto"/>
            </w:tcBorders>
          </w:tcPr>
          <w:p w14:paraId="2EB3F47A" w14:textId="77777777" w:rsidR="00C1505D" w:rsidRPr="00C1505D" w:rsidRDefault="00C1505D" w:rsidP="00C1505D">
            <w:pPr>
              <w:pStyle w:val="ConsPlusNormal"/>
              <w:jc w:val="center"/>
              <w:rPr>
                <w:highlight w:val="yellow"/>
              </w:rPr>
            </w:pPr>
            <w:r w:rsidRPr="00C1505D">
              <w:rPr>
                <w:highlight w:val="yellow"/>
              </w:rPr>
              <w:t>+</w:t>
            </w:r>
          </w:p>
        </w:tc>
        <w:tc>
          <w:tcPr>
            <w:tcW w:w="1872" w:type="dxa"/>
            <w:tcBorders>
              <w:top w:val="single" w:sz="4" w:space="0" w:color="auto"/>
              <w:left w:val="single" w:sz="4" w:space="0" w:color="auto"/>
              <w:bottom w:val="single" w:sz="4" w:space="0" w:color="auto"/>
              <w:right w:val="single" w:sz="4" w:space="0" w:color="auto"/>
            </w:tcBorders>
          </w:tcPr>
          <w:p w14:paraId="7B9DD7CE" w14:textId="15923C97" w:rsidR="00C1505D" w:rsidRPr="00C1505D" w:rsidRDefault="00C1505D" w:rsidP="00C1505D">
            <w:pPr>
              <w:pStyle w:val="ConsPlusNormal"/>
              <w:jc w:val="center"/>
              <w:rPr>
                <w:highlight w:val="yellow"/>
              </w:rPr>
            </w:pPr>
            <w:r w:rsidRPr="00C1505D">
              <w:rPr>
                <w:highlight w:val="yellow"/>
                <w:lang w:val="en-US"/>
              </w:rPr>
              <w:t>-</w:t>
            </w:r>
          </w:p>
        </w:tc>
        <w:tc>
          <w:tcPr>
            <w:tcW w:w="5382" w:type="dxa"/>
            <w:tcBorders>
              <w:top w:val="single" w:sz="4" w:space="0" w:color="auto"/>
              <w:left w:val="single" w:sz="4" w:space="0" w:color="auto"/>
              <w:bottom w:val="single" w:sz="4" w:space="0" w:color="auto"/>
              <w:right w:val="single" w:sz="4" w:space="0" w:color="auto"/>
            </w:tcBorders>
          </w:tcPr>
          <w:p w14:paraId="2A8881B8" w14:textId="262B2654" w:rsidR="00C1505D" w:rsidRPr="00C1505D" w:rsidRDefault="00C1505D" w:rsidP="00C1505D">
            <w:pPr>
              <w:pStyle w:val="ConsPlusNormal"/>
              <w:jc w:val="center"/>
              <w:rPr>
                <w:highlight w:val="yellow"/>
              </w:rPr>
            </w:pPr>
            <w:r w:rsidRPr="00C1505D">
              <w:rPr>
                <w:highlight w:val="yellow"/>
              </w:rPr>
              <w:t>Не обеспечивается</w:t>
            </w:r>
          </w:p>
        </w:tc>
      </w:tr>
      <w:tr w:rsidR="00C1505D" w:rsidRPr="00BA10B0" w14:paraId="6730860B" w14:textId="51E534C7" w:rsidTr="00961B97">
        <w:tc>
          <w:tcPr>
            <w:tcW w:w="1474" w:type="dxa"/>
            <w:tcBorders>
              <w:top w:val="single" w:sz="4" w:space="0" w:color="auto"/>
              <w:left w:val="single" w:sz="4" w:space="0" w:color="auto"/>
              <w:bottom w:val="single" w:sz="4" w:space="0" w:color="auto"/>
              <w:right w:val="single" w:sz="4" w:space="0" w:color="auto"/>
            </w:tcBorders>
          </w:tcPr>
          <w:p w14:paraId="7E6D7008" w14:textId="77777777" w:rsidR="00C1505D" w:rsidRPr="00C1505D" w:rsidRDefault="00C1505D" w:rsidP="00C1505D">
            <w:pPr>
              <w:pStyle w:val="ConsPlusNormal"/>
              <w:jc w:val="center"/>
              <w:rPr>
                <w:highlight w:val="yellow"/>
              </w:rPr>
            </w:pPr>
            <w:r w:rsidRPr="00C1505D">
              <w:rPr>
                <w:highlight w:val="yellow"/>
              </w:rPr>
              <w:t>РСБ.3</w:t>
            </w:r>
          </w:p>
        </w:tc>
        <w:tc>
          <w:tcPr>
            <w:tcW w:w="5102" w:type="dxa"/>
            <w:tcBorders>
              <w:top w:val="single" w:sz="4" w:space="0" w:color="auto"/>
              <w:left w:val="single" w:sz="4" w:space="0" w:color="auto"/>
              <w:bottom w:val="single" w:sz="4" w:space="0" w:color="auto"/>
              <w:right w:val="single" w:sz="4" w:space="0" w:color="auto"/>
            </w:tcBorders>
          </w:tcPr>
          <w:p w14:paraId="476FE282" w14:textId="77777777" w:rsidR="00C1505D" w:rsidRPr="00C1505D" w:rsidRDefault="00C1505D" w:rsidP="00C1505D">
            <w:pPr>
              <w:pStyle w:val="ConsPlusNormal"/>
              <w:jc w:val="both"/>
              <w:rPr>
                <w:highlight w:val="yellow"/>
              </w:rPr>
            </w:pPr>
            <w:r w:rsidRPr="00C1505D">
              <w:rPr>
                <w:highlight w:val="yellow"/>
              </w:rPr>
              <w:t>Сбор, запись и хранение информации о событиях безопасности в течение установленного времени хранения</w:t>
            </w:r>
          </w:p>
        </w:tc>
        <w:tc>
          <w:tcPr>
            <w:tcW w:w="624" w:type="dxa"/>
            <w:tcBorders>
              <w:top w:val="single" w:sz="4" w:space="0" w:color="auto"/>
              <w:left w:val="single" w:sz="4" w:space="0" w:color="auto"/>
              <w:bottom w:val="single" w:sz="4" w:space="0" w:color="auto"/>
              <w:right w:val="single" w:sz="4" w:space="0" w:color="auto"/>
            </w:tcBorders>
          </w:tcPr>
          <w:p w14:paraId="2A517BF4" w14:textId="77777777" w:rsidR="00C1505D" w:rsidRPr="00C1505D" w:rsidRDefault="00C1505D" w:rsidP="00C1505D">
            <w:pPr>
              <w:pStyle w:val="ConsPlusNormal"/>
              <w:jc w:val="center"/>
              <w:rPr>
                <w:highlight w:val="yellow"/>
              </w:rPr>
            </w:pPr>
            <w:r w:rsidRPr="00C1505D">
              <w:rPr>
                <w:highlight w:val="yellow"/>
              </w:rPr>
              <w:t>+</w:t>
            </w:r>
          </w:p>
        </w:tc>
        <w:tc>
          <w:tcPr>
            <w:tcW w:w="1872" w:type="dxa"/>
            <w:tcBorders>
              <w:top w:val="single" w:sz="4" w:space="0" w:color="auto"/>
              <w:left w:val="single" w:sz="4" w:space="0" w:color="auto"/>
              <w:bottom w:val="single" w:sz="4" w:space="0" w:color="auto"/>
              <w:right w:val="single" w:sz="4" w:space="0" w:color="auto"/>
            </w:tcBorders>
          </w:tcPr>
          <w:p w14:paraId="56D291CF" w14:textId="0DC2384A" w:rsidR="00C1505D" w:rsidRPr="00C1505D" w:rsidRDefault="00C1505D" w:rsidP="00C1505D">
            <w:pPr>
              <w:pStyle w:val="ConsPlusNormal"/>
              <w:jc w:val="center"/>
              <w:rPr>
                <w:highlight w:val="yellow"/>
              </w:rPr>
            </w:pPr>
            <w:r w:rsidRPr="00C1505D">
              <w:rPr>
                <w:highlight w:val="yellow"/>
                <w:lang w:val="en-US"/>
              </w:rPr>
              <w:t>-</w:t>
            </w:r>
          </w:p>
        </w:tc>
        <w:tc>
          <w:tcPr>
            <w:tcW w:w="5382" w:type="dxa"/>
            <w:tcBorders>
              <w:top w:val="single" w:sz="4" w:space="0" w:color="auto"/>
              <w:left w:val="single" w:sz="4" w:space="0" w:color="auto"/>
              <w:bottom w:val="single" w:sz="4" w:space="0" w:color="auto"/>
              <w:right w:val="single" w:sz="4" w:space="0" w:color="auto"/>
            </w:tcBorders>
          </w:tcPr>
          <w:p w14:paraId="61269454" w14:textId="6EF62CC5" w:rsidR="00C1505D" w:rsidRPr="00C1505D" w:rsidRDefault="00C1505D" w:rsidP="00C1505D">
            <w:pPr>
              <w:pStyle w:val="ConsPlusNormal"/>
              <w:jc w:val="center"/>
              <w:rPr>
                <w:highlight w:val="yellow"/>
              </w:rPr>
            </w:pPr>
            <w:r w:rsidRPr="00C1505D">
              <w:rPr>
                <w:highlight w:val="yellow"/>
              </w:rPr>
              <w:t>Не обеспечивается</w:t>
            </w:r>
          </w:p>
        </w:tc>
      </w:tr>
      <w:tr w:rsidR="00C1505D" w:rsidRPr="00BA10B0" w14:paraId="763CB660" w14:textId="201532C9" w:rsidTr="00961B97">
        <w:tc>
          <w:tcPr>
            <w:tcW w:w="1474" w:type="dxa"/>
            <w:tcBorders>
              <w:top w:val="single" w:sz="4" w:space="0" w:color="auto"/>
              <w:left w:val="single" w:sz="4" w:space="0" w:color="auto"/>
              <w:bottom w:val="single" w:sz="4" w:space="0" w:color="auto"/>
              <w:right w:val="single" w:sz="4" w:space="0" w:color="auto"/>
            </w:tcBorders>
          </w:tcPr>
          <w:p w14:paraId="4B9337A6" w14:textId="77777777" w:rsidR="00C1505D" w:rsidRPr="00C1505D" w:rsidRDefault="00C1505D" w:rsidP="00C1505D">
            <w:pPr>
              <w:pStyle w:val="ConsPlusNormal"/>
              <w:jc w:val="center"/>
              <w:rPr>
                <w:highlight w:val="yellow"/>
              </w:rPr>
            </w:pPr>
            <w:r w:rsidRPr="00C1505D">
              <w:rPr>
                <w:highlight w:val="yellow"/>
              </w:rPr>
              <w:t>РСБ.7</w:t>
            </w:r>
          </w:p>
        </w:tc>
        <w:tc>
          <w:tcPr>
            <w:tcW w:w="5102" w:type="dxa"/>
            <w:tcBorders>
              <w:top w:val="single" w:sz="4" w:space="0" w:color="auto"/>
              <w:left w:val="single" w:sz="4" w:space="0" w:color="auto"/>
              <w:bottom w:val="single" w:sz="4" w:space="0" w:color="auto"/>
              <w:right w:val="single" w:sz="4" w:space="0" w:color="auto"/>
            </w:tcBorders>
          </w:tcPr>
          <w:p w14:paraId="69CACB78" w14:textId="77777777" w:rsidR="00C1505D" w:rsidRPr="00C1505D" w:rsidRDefault="00C1505D" w:rsidP="00C1505D">
            <w:pPr>
              <w:pStyle w:val="ConsPlusNormal"/>
              <w:jc w:val="both"/>
              <w:rPr>
                <w:highlight w:val="yellow"/>
              </w:rPr>
            </w:pPr>
            <w:r w:rsidRPr="00C1505D">
              <w:rPr>
                <w:highlight w:val="yellow"/>
              </w:rPr>
              <w:t>Защита информации о событиях безопасности</w:t>
            </w:r>
          </w:p>
        </w:tc>
        <w:tc>
          <w:tcPr>
            <w:tcW w:w="624" w:type="dxa"/>
            <w:tcBorders>
              <w:top w:val="single" w:sz="4" w:space="0" w:color="auto"/>
              <w:left w:val="single" w:sz="4" w:space="0" w:color="auto"/>
              <w:bottom w:val="single" w:sz="4" w:space="0" w:color="auto"/>
              <w:right w:val="single" w:sz="4" w:space="0" w:color="auto"/>
            </w:tcBorders>
          </w:tcPr>
          <w:p w14:paraId="23ECB794" w14:textId="77777777" w:rsidR="00C1505D" w:rsidRPr="00C1505D" w:rsidRDefault="00C1505D" w:rsidP="00C1505D">
            <w:pPr>
              <w:pStyle w:val="ConsPlusNormal"/>
              <w:jc w:val="center"/>
              <w:rPr>
                <w:highlight w:val="yellow"/>
              </w:rPr>
            </w:pPr>
            <w:r w:rsidRPr="00C1505D">
              <w:rPr>
                <w:highlight w:val="yellow"/>
              </w:rPr>
              <w:t>+</w:t>
            </w:r>
          </w:p>
        </w:tc>
        <w:tc>
          <w:tcPr>
            <w:tcW w:w="1872" w:type="dxa"/>
            <w:tcBorders>
              <w:top w:val="single" w:sz="4" w:space="0" w:color="auto"/>
              <w:left w:val="single" w:sz="4" w:space="0" w:color="auto"/>
              <w:bottom w:val="single" w:sz="4" w:space="0" w:color="auto"/>
              <w:right w:val="single" w:sz="4" w:space="0" w:color="auto"/>
            </w:tcBorders>
          </w:tcPr>
          <w:p w14:paraId="740EC8DD" w14:textId="50194223" w:rsidR="00C1505D" w:rsidRPr="00C1505D" w:rsidRDefault="00C1505D" w:rsidP="00C1505D">
            <w:pPr>
              <w:pStyle w:val="ConsPlusNormal"/>
              <w:jc w:val="center"/>
              <w:rPr>
                <w:highlight w:val="yellow"/>
              </w:rPr>
            </w:pPr>
            <w:r w:rsidRPr="00C1505D">
              <w:rPr>
                <w:highlight w:val="yellow"/>
                <w:lang w:val="en-US"/>
              </w:rPr>
              <w:t>-</w:t>
            </w:r>
          </w:p>
        </w:tc>
        <w:tc>
          <w:tcPr>
            <w:tcW w:w="5382" w:type="dxa"/>
            <w:tcBorders>
              <w:top w:val="single" w:sz="4" w:space="0" w:color="auto"/>
              <w:left w:val="single" w:sz="4" w:space="0" w:color="auto"/>
              <w:bottom w:val="single" w:sz="4" w:space="0" w:color="auto"/>
              <w:right w:val="single" w:sz="4" w:space="0" w:color="auto"/>
            </w:tcBorders>
          </w:tcPr>
          <w:p w14:paraId="6849FB72" w14:textId="740B0A29" w:rsidR="00C1505D" w:rsidRPr="00C1505D" w:rsidRDefault="00C1505D" w:rsidP="00C1505D">
            <w:pPr>
              <w:pStyle w:val="ConsPlusNormal"/>
              <w:jc w:val="center"/>
              <w:rPr>
                <w:highlight w:val="yellow"/>
              </w:rPr>
            </w:pPr>
            <w:r w:rsidRPr="00C1505D">
              <w:rPr>
                <w:highlight w:val="yellow"/>
              </w:rPr>
              <w:t>Не обеспечивается</w:t>
            </w:r>
          </w:p>
        </w:tc>
      </w:tr>
      <w:tr w:rsidR="00C1505D" w:rsidRPr="00BA10B0" w14:paraId="7536BF99" w14:textId="7940279E" w:rsidTr="00961B97">
        <w:tc>
          <w:tcPr>
            <w:tcW w:w="9072" w:type="dxa"/>
            <w:gridSpan w:val="4"/>
            <w:tcBorders>
              <w:top w:val="single" w:sz="4" w:space="0" w:color="auto"/>
              <w:left w:val="single" w:sz="4" w:space="0" w:color="auto"/>
              <w:bottom w:val="single" w:sz="4" w:space="0" w:color="auto"/>
              <w:right w:val="single" w:sz="4" w:space="0" w:color="auto"/>
            </w:tcBorders>
          </w:tcPr>
          <w:p w14:paraId="122D76E4" w14:textId="77777777" w:rsidR="00C1505D" w:rsidRPr="00BA10B0" w:rsidRDefault="00C1505D" w:rsidP="00C1505D">
            <w:pPr>
              <w:pStyle w:val="ConsPlusNormal"/>
              <w:jc w:val="center"/>
              <w:outlineLvl w:val="2"/>
            </w:pPr>
            <w:r w:rsidRPr="00BA10B0">
              <w:t>VI. Антивирусная защита (АВЗ)</w:t>
            </w:r>
          </w:p>
        </w:tc>
        <w:tc>
          <w:tcPr>
            <w:tcW w:w="5382" w:type="dxa"/>
            <w:tcBorders>
              <w:top w:val="single" w:sz="4" w:space="0" w:color="auto"/>
              <w:left w:val="single" w:sz="4" w:space="0" w:color="auto"/>
              <w:bottom w:val="single" w:sz="4" w:space="0" w:color="auto"/>
              <w:right w:val="single" w:sz="4" w:space="0" w:color="auto"/>
            </w:tcBorders>
          </w:tcPr>
          <w:p w14:paraId="2D3CC51F" w14:textId="77777777" w:rsidR="00C1505D" w:rsidRPr="00BA10B0" w:rsidRDefault="00C1505D" w:rsidP="00C1505D">
            <w:pPr>
              <w:pStyle w:val="ConsPlusNormal"/>
              <w:jc w:val="center"/>
              <w:outlineLvl w:val="2"/>
            </w:pPr>
          </w:p>
        </w:tc>
      </w:tr>
      <w:tr w:rsidR="00C1505D" w:rsidRPr="00BA10B0" w14:paraId="7807F03B" w14:textId="0F62FF52" w:rsidTr="00961B97">
        <w:tc>
          <w:tcPr>
            <w:tcW w:w="1474" w:type="dxa"/>
            <w:tcBorders>
              <w:top w:val="single" w:sz="4" w:space="0" w:color="auto"/>
              <w:left w:val="single" w:sz="4" w:space="0" w:color="auto"/>
              <w:bottom w:val="single" w:sz="4" w:space="0" w:color="auto"/>
              <w:right w:val="single" w:sz="4" w:space="0" w:color="auto"/>
            </w:tcBorders>
          </w:tcPr>
          <w:p w14:paraId="50614851" w14:textId="77777777" w:rsidR="00C1505D" w:rsidRPr="00BA10B0" w:rsidRDefault="00C1505D" w:rsidP="00C1505D">
            <w:pPr>
              <w:pStyle w:val="ConsPlusNormal"/>
              <w:jc w:val="center"/>
            </w:pPr>
            <w:r w:rsidRPr="00BA10B0">
              <w:t>АВЗ.1</w:t>
            </w:r>
          </w:p>
        </w:tc>
        <w:tc>
          <w:tcPr>
            <w:tcW w:w="5102" w:type="dxa"/>
            <w:tcBorders>
              <w:top w:val="single" w:sz="4" w:space="0" w:color="auto"/>
              <w:left w:val="single" w:sz="4" w:space="0" w:color="auto"/>
              <w:bottom w:val="single" w:sz="4" w:space="0" w:color="auto"/>
              <w:right w:val="single" w:sz="4" w:space="0" w:color="auto"/>
            </w:tcBorders>
          </w:tcPr>
          <w:p w14:paraId="3F202F75" w14:textId="77777777" w:rsidR="00C1505D" w:rsidRPr="00BA10B0" w:rsidRDefault="00C1505D" w:rsidP="00C1505D">
            <w:pPr>
              <w:pStyle w:val="ConsPlusNormal"/>
              <w:jc w:val="both"/>
            </w:pPr>
            <w:r w:rsidRPr="00BA10B0">
              <w:t>Реализация антивирусной защиты</w:t>
            </w:r>
          </w:p>
        </w:tc>
        <w:tc>
          <w:tcPr>
            <w:tcW w:w="624" w:type="dxa"/>
            <w:tcBorders>
              <w:top w:val="single" w:sz="4" w:space="0" w:color="auto"/>
              <w:left w:val="single" w:sz="4" w:space="0" w:color="auto"/>
              <w:bottom w:val="single" w:sz="4" w:space="0" w:color="auto"/>
              <w:right w:val="single" w:sz="4" w:space="0" w:color="auto"/>
            </w:tcBorders>
          </w:tcPr>
          <w:p w14:paraId="50C961C9" w14:textId="77777777" w:rsidR="00C1505D" w:rsidRPr="00BA10B0" w:rsidRDefault="00C1505D" w:rsidP="00C1505D">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48838166" w14:textId="0C5B0D57" w:rsidR="00C1505D" w:rsidRPr="00BA10B0" w:rsidRDefault="00C1505D" w:rsidP="00C1505D">
            <w:pPr>
              <w:pStyle w:val="ConsPlusNormal"/>
              <w:jc w:val="center"/>
            </w:pPr>
            <w:r>
              <w:rPr>
                <w:lang w:val="en-US"/>
              </w:rPr>
              <w:t>-</w:t>
            </w:r>
          </w:p>
        </w:tc>
        <w:tc>
          <w:tcPr>
            <w:tcW w:w="5382" w:type="dxa"/>
            <w:tcBorders>
              <w:top w:val="single" w:sz="4" w:space="0" w:color="auto"/>
              <w:left w:val="single" w:sz="4" w:space="0" w:color="auto"/>
              <w:bottom w:val="single" w:sz="4" w:space="0" w:color="auto"/>
              <w:right w:val="single" w:sz="4" w:space="0" w:color="auto"/>
            </w:tcBorders>
          </w:tcPr>
          <w:p w14:paraId="63E9A416" w14:textId="1C1B8811" w:rsidR="00C1505D" w:rsidRPr="00BA10B0" w:rsidRDefault="00C1505D" w:rsidP="00C1505D">
            <w:pPr>
              <w:pStyle w:val="ConsPlusNormal"/>
              <w:jc w:val="center"/>
            </w:pPr>
            <w:r>
              <w:t>Не обеспечивается</w:t>
            </w:r>
          </w:p>
        </w:tc>
      </w:tr>
      <w:tr w:rsidR="00C1505D" w:rsidRPr="00BA10B0" w14:paraId="4AA9EC2B" w14:textId="1548BBC8" w:rsidTr="00961B97">
        <w:tc>
          <w:tcPr>
            <w:tcW w:w="1474" w:type="dxa"/>
            <w:tcBorders>
              <w:top w:val="single" w:sz="4" w:space="0" w:color="auto"/>
              <w:left w:val="single" w:sz="4" w:space="0" w:color="auto"/>
              <w:bottom w:val="single" w:sz="4" w:space="0" w:color="auto"/>
              <w:right w:val="single" w:sz="4" w:space="0" w:color="auto"/>
            </w:tcBorders>
          </w:tcPr>
          <w:p w14:paraId="639800E4" w14:textId="77777777" w:rsidR="00C1505D" w:rsidRPr="00BA10B0" w:rsidRDefault="00C1505D" w:rsidP="00C1505D">
            <w:pPr>
              <w:pStyle w:val="ConsPlusNormal"/>
              <w:jc w:val="center"/>
            </w:pPr>
            <w:r w:rsidRPr="00BA10B0">
              <w:t>АВЗ.2</w:t>
            </w:r>
          </w:p>
        </w:tc>
        <w:tc>
          <w:tcPr>
            <w:tcW w:w="5102" w:type="dxa"/>
            <w:tcBorders>
              <w:top w:val="single" w:sz="4" w:space="0" w:color="auto"/>
              <w:left w:val="single" w:sz="4" w:space="0" w:color="auto"/>
              <w:bottom w:val="single" w:sz="4" w:space="0" w:color="auto"/>
              <w:right w:val="single" w:sz="4" w:space="0" w:color="auto"/>
            </w:tcBorders>
          </w:tcPr>
          <w:p w14:paraId="5967159A" w14:textId="77777777" w:rsidR="00C1505D" w:rsidRPr="00BA10B0" w:rsidRDefault="00C1505D" w:rsidP="00C1505D">
            <w:pPr>
              <w:pStyle w:val="ConsPlusNormal"/>
              <w:jc w:val="both"/>
            </w:pPr>
            <w:r w:rsidRPr="00BA10B0">
              <w:t>Обновление базы данных признаков вредоносных компьютерных программ (вирусов)</w:t>
            </w:r>
          </w:p>
        </w:tc>
        <w:tc>
          <w:tcPr>
            <w:tcW w:w="624" w:type="dxa"/>
            <w:tcBorders>
              <w:top w:val="single" w:sz="4" w:space="0" w:color="auto"/>
              <w:left w:val="single" w:sz="4" w:space="0" w:color="auto"/>
              <w:bottom w:val="single" w:sz="4" w:space="0" w:color="auto"/>
              <w:right w:val="single" w:sz="4" w:space="0" w:color="auto"/>
            </w:tcBorders>
          </w:tcPr>
          <w:p w14:paraId="62B48890" w14:textId="77777777" w:rsidR="00C1505D" w:rsidRPr="00BA10B0" w:rsidRDefault="00C1505D" w:rsidP="00C1505D">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5D2E0CB2" w14:textId="242D8851" w:rsidR="00C1505D" w:rsidRPr="00BA10B0" w:rsidRDefault="00C1505D" w:rsidP="00C1505D">
            <w:pPr>
              <w:pStyle w:val="ConsPlusNormal"/>
              <w:jc w:val="center"/>
            </w:pPr>
            <w:r>
              <w:rPr>
                <w:lang w:val="en-US"/>
              </w:rPr>
              <w:t>-</w:t>
            </w:r>
          </w:p>
        </w:tc>
        <w:tc>
          <w:tcPr>
            <w:tcW w:w="5382" w:type="dxa"/>
            <w:tcBorders>
              <w:top w:val="single" w:sz="4" w:space="0" w:color="auto"/>
              <w:left w:val="single" w:sz="4" w:space="0" w:color="auto"/>
              <w:bottom w:val="single" w:sz="4" w:space="0" w:color="auto"/>
              <w:right w:val="single" w:sz="4" w:space="0" w:color="auto"/>
            </w:tcBorders>
          </w:tcPr>
          <w:p w14:paraId="2258AEB1" w14:textId="01D35C81" w:rsidR="00C1505D" w:rsidRPr="00BA10B0" w:rsidRDefault="00C1505D" w:rsidP="00C1505D">
            <w:pPr>
              <w:pStyle w:val="ConsPlusNormal"/>
              <w:jc w:val="center"/>
            </w:pPr>
            <w:r>
              <w:t>Не обеспечивается</w:t>
            </w:r>
          </w:p>
        </w:tc>
      </w:tr>
      <w:tr w:rsidR="00C1505D" w:rsidRPr="00BA10B0" w14:paraId="762AFD0D" w14:textId="3F327745" w:rsidTr="00961B97">
        <w:tc>
          <w:tcPr>
            <w:tcW w:w="9072" w:type="dxa"/>
            <w:gridSpan w:val="4"/>
            <w:tcBorders>
              <w:top w:val="single" w:sz="4" w:space="0" w:color="auto"/>
              <w:left w:val="single" w:sz="4" w:space="0" w:color="auto"/>
              <w:bottom w:val="single" w:sz="4" w:space="0" w:color="auto"/>
              <w:right w:val="single" w:sz="4" w:space="0" w:color="auto"/>
            </w:tcBorders>
          </w:tcPr>
          <w:p w14:paraId="73D60FD9" w14:textId="77777777" w:rsidR="00C1505D" w:rsidRPr="00BA10B0" w:rsidRDefault="00C1505D" w:rsidP="00C1505D">
            <w:pPr>
              <w:pStyle w:val="ConsPlusNormal"/>
              <w:jc w:val="center"/>
              <w:outlineLvl w:val="2"/>
            </w:pPr>
            <w:r w:rsidRPr="00BA10B0">
              <w:t>VIII. Контроль (анализ) защищенности персональных данных (АНЗ)</w:t>
            </w:r>
          </w:p>
        </w:tc>
        <w:tc>
          <w:tcPr>
            <w:tcW w:w="5382" w:type="dxa"/>
            <w:tcBorders>
              <w:top w:val="single" w:sz="4" w:space="0" w:color="auto"/>
              <w:left w:val="single" w:sz="4" w:space="0" w:color="auto"/>
              <w:bottom w:val="single" w:sz="4" w:space="0" w:color="auto"/>
              <w:right w:val="single" w:sz="4" w:space="0" w:color="auto"/>
            </w:tcBorders>
          </w:tcPr>
          <w:p w14:paraId="0E166A09" w14:textId="77777777" w:rsidR="00C1505D" w:rsidRPr="00BA10B0" w:rsidRDefault="00C1505D" w:rsidP="00C1505D">
            <w:pPr>
              <w:pStyle w:val="ConsPlusNormal"/>
              <w:jc w:val="center"/>
              <w:outlineLvl w:val="2"/>
            </w:pPr>
          </w:p>
        </w:tc>
      </w:tr>
      <w:tr w:rsidR="00C1505D" w:rsidRPr="00BA10B0" w14:paraId="2DC9B25B" w14:textId="0CEE9831" w:rsidTr="00961B97">
        <w:tc>
          <w:tcPr>
            <w:tcW w:w="1474" w:type="dxa"/>
            <w:tcBorders>
              <w:top w:val="single" w:sz="4" w:space="0" w:color="auto"/>
              <w:left w:val="single" w:sz="4" w:space="0" w:color="auto"/>
              <w:bottom w:val="single" w:sz="4" w:space="0" w:color="auto"/>
              <w:right w:val="single" w:sz="4" w:space="0" w:color="auto"/>
            </w:tcBorders>
          </w:tcPr>
          <w:p w14:paraId="6A3ADA6D" w14:textId="77777777" w:rsidR="00C1505D" w:rsidRPr="00C1505D" w:rsidRDefault="00C1505D" w:rsidP="00C1505D">
            <w:pPr>
              <w:pStyle w:val="ConsPlusNormal"/>
              <w:jc w:val="center"/>
              <w:rPr>
                <w:highlight w:val="yellow"/>
              </w:rPr>
            </w:pPr>
            <w:r w:rsidRPr="00C1505D">
              <w:rPr>
                <w:highlight w:val="yellow"/>
              </w:rPr>
              <w:t>АНЗ.2</w:t>
            </w:r>
          </w:p>
        </w:tc>
        <w:tc>
          <w:tcPr>
            <w:tcW w:w="5102" w:type="dxa"/>
            <w:tcBorders>
              <w:top w:val="single" w:sz="4" w:space="0" w:color="auto"/>
              <w:left w:val="single" w:sz="4" w:space="0" w:color="auto"/>
              <w:bottom w:val="single" w:sz="4" w:space="0" w:color="auto"/>
              <w:right w:val="single" w:sz="4" w:space="0" w:color="auto"/>
            </w:tcBorders>
          </w:tcPr>
          <w:p w14:paraId="6EDA676E" w14:textId="77777777" w:rsidR="00C1505D" w:rsidRPr="00C1505D" w:rsidRDefault="00C1505D" w:rsidP="00C1505D">
            <w:pPr>
              <w:pStyle w:val="ConsPlusNormal"/>
              <w:jc w:val="both"/>
              <w:rPr>
                <w:highlight w:val="yellow"/>
              </w:rPr>
            </w:pPr>
            <w:r w:rsidRPr="00C1505D">
              <w:rPr>
                <w:highlight w:val="yellow"/>
              </w:rPr>
              <w:t>Контроль установки обновлений программного обеспечения, включая обновление программного обеспечения средств защиты информации</w:t>
            </w:r>
          </w:p>
        </w:tc>
        <w:tc>
          <w:tcPr>
            <w:tcW w:w="624" w:type="dxa"/>
            <w:tcBorders>
              <w:top w:val="single" w:sz="4" w:space="0" w:color="auto"/>
              <w:left w:val="single" w:sz="4" w:space="0" w:color="auto"/>
              <w:bottom w:val="single" w:sz="4" w:space="0" w:color="auto"/>
              <w:right w:val="single" w:sz="4" w:space="0" w:color="auto"/>
            </w:tcBorders>
          </w:tcPr>
          <w:p w14:paraId="4BBECD03" w14:textId="77777777" w:rsidR="00C1505D" w:rsidRPr="00C1505D" w:rsidRDefault="00C1505D" w:rsidP="00C1505D">
            <w:pPr>
              <w:pStyle w:val="ConsPlusNormal"/>
              <w:jc w:val="center"/>
              <w:rPr>
                <w:highlight w:val="yellow"/>
              </w:rPr>
            </w:pPr>
            <w:r w:rsidRPr="00C1505D">
              <w:rPr>
                <w:highlight w:val="yellow"/>
              </w:rPr>
              <w:t>+</w:t>
            </w:r>
          </w:p>
        </w:tc>
        <w:tc>
          <w:tcPr>
            <w:tcW w:w="1872" w:type="dxa"/>
            <w:tcBorders>
              <w:top w:val="single" w:sz="4" w:space="0" w:color="auto"/>
              <w:left w:val="single" w:sz="4" w:space="0" w:color="auto"/>
              <w:bottom w:val="single" w:sz="4" w:space="0" w:color="auto"/>
              <w:right w:val="single" w:sz="4" w:space="0" w:color="auto"/>
            </w:tcBorders>
          </w:tcPr>
          <w:p w14:paraId="52A20C96" w14:textId="04A46BFF" w:rsidR="00C1505D" w:rsidRPr="00C1505D" w:rsidRDefault="00C1505D" w:rsidP="00C1505D">
            <w:pPr>
              <w:pStyle w:val="ConsPlusNormal"/>
              <w:jc w:val="center"/>
              <w:rPr>
                <w:highlight w:val="yellow"/>
              </w:rPr>
            </w:pPr>
            <w:r w:rsidRPr="00C1505D">
              <w:rPr>
                <w:highlight w:val="yellow"/>
                <w:lang w:val="en-US"/>
              </w:rPr>
              <w:t>-</w:t>
            </w:r>
          </w:p>
        </w:tc>
        <w:tc>
          <w:tcPr>
            <w:tcW w:w="5382" w:type="dxa"/>
            <w:tcBorders>
              <w:top w:val="single" w:sz="4" w:space="0" w:color="auto"/>
              <w:left w:val="single" w:sz="4" w:space="0" w:color="auto"/>
              <w:bottom w:val="single" w:sz="4" w:space="0" w:color="auto"/>
              <w:right w:val="single" w:sz="4" w:space="0" w:color="auto"/>
            </w:tcBorders>
          </w:tcPr>
          <w:p w14:paraId="385136C4" w14:textId="0C2C2593" w:rsidR="00C1505D" w:rsidRPr="00C1505D" w:rsidRDefault="00C1505D" w:rsidP="00C1505D">
            <w:pPr>
              <w:pStyle w:val="ConsPlusNormal"/>
              <w:jc w:val="center"/>
              <w:rPr>
                <w:highlight w:val="yellow"/>
              </w:rPr>
            </w:pPr>
            <w:r w:rsidRPr="00C1505D">
              <w:rPr>
                <w:highlight w:val="yellow"/>
              </w:rPr>
              <w:t>Не обеспечивается</w:t>
            </w:r>
            <w:r w:rsidRPr="00C1505D">
              <w:rPr>
                <w:highlight w:val="yellow"/>
              </w:rPr>
              <w:t>, версия системы не указана</w:t>
            </w:r>
          </w:p>
        </w:tc>
      </w:tr>
      <w:tr w:rsidR="00C1505D" w:rsidRPr="00BA10B0" w14:paraId="0A36EBAA" w14:textId="1EAEC211" w:rsidTr="00961B97">
        <w:tc>
          <w:tcPr>
            <w:tcW w:w="9072" w:type="dxa"/>
            <w:gridSpan w:val="4"/>
            <w:tcBorders>
              <w:top w:val="single" w:sz="4" w:space="0" w:color="auto"/>
              <w:left w:val="single" w:sz="4" w:space="0" w:color="auto"/>
              <w:bottom w:val="single" w:sz="4" w:space="0" w:color="auto"/>
              <w:right w:val="single" w:sz="4" w:space="0" w:color="auto"/>
            </w:tcBorders>
          </w:tcPr>
          <w:p w14:paraId="2DCC1B0F" w14:textId="77777777" w:rsidR="00C1505D" w:rsidRPr="00BA10B0" w:rsidRDefault="00C1505D" w:rsidP="00C1505D">
            <w:pPr>
              <w:pStyle w:val="ConsPlusNormal"/>
              <w:jc w:val="center"/>
              <w:outlineLvl w:val="2"/>
            </w:pPr>
            <w:r w:rsidRPr="00BA10B0">
              <w:t>XI. Защита среды виртуализации (ЗСВ)</w:t>
            </w:r>
          </w:p>
        </w:tc>
        <w:tc>
          <w:tcPr>
            <w:tcW w:w="5382" w:type="dxa"/>
            <w:tcBorders>
              <w:top w:val="single" w:sz="4" w:space="0" w:color="auto"/>
              <w:left w:val="single" w:sz="4" w:space="0" w:color="auto"/>
              <w:bottom w:val="single" w:sz="4" w:space="0" w:color="auto"/>
              <w:right w:val="single" w:sz="4" w:space="0" w:color="auto"/>
            </w:tcBorders>
          </w:tcPr>
          <w:p w14:paraId="3157B6E1" w14:textId="77777777" w:rsidR="00C1505D" w:rsidRPr="00BA10B0" w:rsidRDefault="00C1505D" w:rsidP="00C1505D">
            <w:pPr>
              <w:pStyle w:val="ConsPlusNormal"/>
              <w:jc w:val="center"/>
              <w:outlineLvl w:val="2"/>
            </w:pPr>
          </w:p>
        </w:tc>
      </w:tr>
      <w:tr w:rsidR="00C1505D" w:rsidRPr="00BA10B0" w14:paraId="3CAFF989" w14:textId="0D0FB221" w:rsidTr="00961B97">
        <w:tc>
          <w:tcPr>
            <w:tcW w:w="1474" w:type="dxa"/>
            <w:tcBorders>
              <w:top w:val="single" w:sz="4" w:space="0" w:color="auto"/>
              <w:left w:val="single" w:sz="4" w:space="0" w:color="auto"/>
              <w:bottom w:val="single" w:sz="4" w:space="0" w:color="auto"/>
              <w:right w:val="single" w:sz="4" w:space="0" w:color="auto"/>
            </w:tcBorders>
          </w:tcPr>
          <w:p w14:paraId="77FB8ABB" w14:textId="77777777" w:rsidR="00C1505D" w:rsidRPr="00BA10B0" w:rsidRDefault="00C1505D" w:rsidP="00C1505D">
            <w:pPr>
              <w:pStyle w:val="ConsPlusNormal"/>
              <w:jc w:val="center"/>
            </w:pPr>
            <w:r w:rsidRPr="00BA10B0">
              <w:lastRenderedPageBreak/>
              <w:t>ЗСВ.1</w:t>
            </w:r>
          </w:p>
        </w:tc>
        <w:tc>
          <w:tcPr>
            <w:tcW w:w="5102" w:type="dxa"/>
            <w:tcBorders>
              <w:top w:val="single" w:sz="4" w:space="0" w:color="auto"/>
              <w:left w:val="single" w:sz="4" w:space="0" w:color="auto"/>
              <w:bottom w:val="single" w:sz="4" w:space="0" w:color="auto"/>
              <w:right w:val="single" w:sz="4" w:space="0" w:color="auto"/>
            </w:tcBorders>
          </w:tcPr>
          <w:p w14:paraId="08062E0F" w14:textId="77777777" w:rsidR="00C1505D" w:rsidRPr="00BA10B0" w:rsidRDefault="00C1505D" w:rsidP="00C1505D">
            <w:pPr>
              <w:pStyle w:val="ConsPlusNormal"/>
              <w:jc w:val="both"/>
            </w:pPr>
            <w:r w:rsidRPr="00BA10B0">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624" w:type="dxa"/>
            <w:tcBorders>
              <w:top w:val="single" w:sz="4" w:space="0" w:color="auto"/>
              <w:left w:val="single" w:sz="4" w:space="0" w:color="auto"/>
              <w:bottom w:val="single" w:sz="4" w:space="0" w:color="auto"/>
              <w:right w:val="single" w:sz="4" w:space="0" w:color="auto"/>
            </w:tcBorders>
          </w:tcPr>
          <w:p w14:paraId="7021AE51" w14:textId="77777777" w:rsidR="00C1505D" w:rsidRPr="00BA10B0" w:rsidRDefault="00C1505D" w:rsidP="00C1505D">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17A1FE93" w14:textId="14AA298F" w:rsidR="00C1505D" w:rsidRPr="00BA10B0" w:rsidRDefault="00C1505D" w:rsidP="00C1505D">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2E314E0B" w14:textId="60BC6CC8" w:rsidR="00C1505D" w:rsidRPr="00BA10B0" w:rsidRDefault="00C1505D" w:rsidP="00C1505D">
            <w:pPr>
              <w:pStyle w:val="ConsPlusNormal"/>
              <w:jc w:val="center"/>
            </w:pPr>
            <w:r>
              <w:t>Не предусмотрено</w:t>
            </w:r>
          </w:p>
        </w:tc>
      </w:tr>
      <w:tr w:rsidR="00C1505D" w:rsidRPr="00BA10B0" w14:paraId="62257C66" w14:textId="348BBC5C" w:rsidTr="00961B97">
        <w:tc>
          <w:tcPr>
            <w:tcW w:w="1474" w:type="dxa"/>
            <w:tcBorders>
              <w:top w:val="single" w:sz="4" w:space="0" w:color="auto"/>
              <w:left w:val="single" w:sz="4" w:space="0" w:color="auto"/>
              <w:bottom w:val="single" w:sz="4" w:space="0" w:color="auto"/>
              <w:right w:val="single" w:sz="4" w:space="0" w:color="auto"/>
            </w:tcBorders>
          </w:tcPr>
          <w:p w14:paraId="4604D616" w14:textId="77777777" w:rsidR="00C1505D" w:rsidRPr="00BA10B0" w:rsidRDefault="00C1505D" w:rsidP="00C1505D">
            <w:pPr>
              <w:pStyle w:val="ConsPlusNormal"/>
              <w:jc w:val="center"/>
            </w:pPr>
            <w:r w:rsidRPr="00BA10B0">
              <w:t>ЗСВ.2</w:t>
            </w:r>
          </w:p>
        </w:tc>
        <w:tc>
          <w:tcPr>
            <w:tcW w:w="5102" w:type="dxa"/>
            <w:tcBorders>
              <w:top w:val="single" w:sz="4" w:space="0" w:color="auto"/>
              <w:left w:val="single" w:sz="4" w:space="0" w:color="auto"/>
              <w:bottom w:val="single" w:sz="4" w:space="0" w:color="auto"/>
              <w:right w:val="single" w:sz="4" w:space="0" w:color="auto"/>
            </w:tcBorders>
          </w:tcPr>
          <w:p w14:paraId="4295D140" w14:textId="77777777" w:rsidR="00C1505D" w:rsidRPr="00BA10B0" w:rsidRDefault="00C1505D" w:rsidP="00C1505D">
            <w:pPr>
              <w:pStyle w:val="ConsPlusNormal"/>
              <w:jc w:val="both"/>
            </w:pPr>
            <w:r w:rsidRPr="00BA10B0">
              <w:t>Управление доступом субъектов доступа к объектам доступа в виртуальной инфраструктуре, в том числе внутри виртуальных машин</w:t>
            </w:r>
          </w:p>
        </w:tc>
        <w:tc>
          <w:tcPr>
            <w:tcW w:w="624" w:type="dxa"/>
            <w:tcBorders>
              <w:top w:val="single" w:sz="4" w:space="0" w:color="auto"/>
              <w:left w:val="single" w:sz="4" w:space="0" w:color="auto"/>
              <w:bottom w:val="single" w:sz="4" w:space="0" w:color="auto"/>
              <w:right w:val="single" w:sz="4" w:space="0" w:color="auto"/>
            </w:tcBorders>
          </w:tcPr>
          <w:p w14:paraId="08895421" w14:textId="77777777" w:rsidR="00C1505D" w:rsidRPr="00BA10B0" w:rsidRDefault="00C1505D" w:rsidP="00C1505D">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3CAD5F15" w14:textId="1B9A5D34" w:rsidR="00C1505D" w:rsidRPr="00BA10B0" w:rsidRDefault="00C1505D" w:rsidP="00C1505D">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6FC5F062" w14:textId="0BF64246" w:rsidR="00C1505D" w:rsidRPr="00BA10B0" w:rsidRDefault="00C1505D" w:rsidP="00C1505D">
            <w:pPr>
              <w:pStyle w:val="ConsPlusNormal"/>
              <w:jc w:val="center"/>
            </w:pPr>
            <w:r>
              <w:t>Не предусмотрено</w:t>
            </w:r>
          </w:p>
        </w:tc>
      </w:tr>
      <w:tr w:rsidR="00C1505D" w:rsidRPr="00BA10B0" w14:paraId="61DB13F2" w14:textId="17A3CD13" w:rsidTr="00961B97">
        <w:tc>
          <w:tcPr>
            <w:tcW w:w="9072" w:type="dxa"/>
            <w:gridSpan w:val="4"/>
            <w:tcBorders>
              <w:top w:val="single" w:sz="4" w:space="0" w:color="auto"/>
              <w:left w:val="single" w:sz="4" w:space="0" w:color="auto"/>
              <w:bottom w:val="single" w:sz="4" w:space="0" w:color="auto"/>
              <w:right w:val="single" w:sz="4" w:space="0" w:color="auto"/>
            </w:tcBorders>
          </w:tcPr>
          <w:p w14:paraId="532231BD" w14:textId="77777777" w:rsidR="00C1505D" w:rsidRPr="00BA10B0" w:rsidRDefault="00C1505D" w:rsidP="00C1505D">
            <w:pPr>
              <w:pStyle w:val="ConsPlusNormal"/>
              <w:jc w:val="center"/>
              <w:outlineLvl w:val="2"/>
            </w:pPr>
            <w:r w:rsidRPr="00BA10B0">
              <w:t>XII. Защита технических средств (ЗТС)</w:t>
            </w:r>
          </w:p>
        </w:tc>
        <w:tc>
          <w:tcPr>
            <w:tcW w:w="5382" w:type="dxa"/>
            <w:tcBorders>
              <w:top w:val="single" w:sz="4" w:space="0" w:color="auto"/>
              <w:left w:val="single" w:sz="4" w:space="0" w:color="auto"/>
              <w:bottom w:val="single" w:sz="4" w:space="0" w:color="auto"/>
              <w:right w:val="single" w:sz="4" w:space="0" w:color="auto"/>
            </w:tcBorders>
          </w:tcPr>
          <w:p w14:paraId="01FF13EB" w14:textId="77777777" w:rsidR="00C1505D" w:rsidRPr="00BA10B0" w:rsidRDefault="00C1505D" w:rsidP="00C1505D">
            <w:pPr>
              <w:pStyle w:val="ConsPlusNormal"/>
              <w:jc w:val="center"/>
              <w:outlineLvl w:val="2"/>
            </w:pPr>
          </w:p>
        </w:tc>
      </w:tr>
      <w:tr w:rsidR="00C1505D" w:rsidRPr="00BA10B0" w14:paraId="37F50F0F" w14:textId="31ABD2D2" w:rsidTr="00961B97">
        <w:tc>
          <w:tcPr>
            <w:tcW w:w="1474" w:type="dxa"/>
            <w:tcBorders>
              <w:top w:val="single" w:sz="4" w:space="0" w:color="auto"/>
              <w:left w:val="single" w:sz="4" w:space="0" w:color="auto"/>
              <w:bottom w:val="single" w:sz="4" w:space="0" w:color="auto"/>
              <w:right w:val="single" w:sz="4" w:space="0" w:color="auto"/>
            </w:tcBorders>
          </w:tcPr>
          <w:p w14:paraId="2C992785" w14:textId="77777777" w:rsidR="00C1505D" w:rsidRPr="00BA10B0" w:rsidRDefault="00C1505D" w:rsidP="00C1505D">
            <w:pPr>
              <w:pStyle w:val="ConsPlusNormal"/>
              <w:jc w:val="center"/>
            </w:pPr>
            <w:r w:rsidRPr="00BA10B0">
              <w:t>ЗТС.3</w:t>
            </w:r>
          </w:p>
        </w:tc>
        <w:tc>
          <w:tcPr>
            <w:tcW w:w="5102" w:type="dxa"/>
            <w:tcBorders>
              <w:top w:val="single" w:sz="4" w:space="0" w:color="auto"/>
              <w:left w:val="single" w:sz="4" w:space="0" w:color="auto"/>
              <w:bottom w:val="single" w:sz="4" w:space="0" w:color="auto"/>
              <w:right w:val="single" w:sz="4" w:space="0" w:color="auto"/>
            </w:tcBorders>
          </w:tcPr>
          <w:p w14:paraId="0A8DF5C8" w14:textId="77777777" w:rsidR="00C1505D" w:rsidRPr="00BA10B0" w:rsidRDefault="00C1505D" w:rsidP="00C1505D">
            <w:pPr>
              <w:pStyle w:val="ConsPlusNormal"/>
              <w:jc w:val="both"/>
            </w:pPr>
            <w:r w:rsidRPr="00BA10B0">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в помещения и сооружения, в которых они установлены</w:t>
            </w:r>
          </w:p>
        </w:tc>
        <w:tc>
          <w:tcPr>
            <w:tcW w:w="624" w:type="dxa"/>
            <w:tcBorders>
              <w:top w:val="single" w:sz="4" w:space="0" w:color="auto"/>
              <w:left w:val="single" w:sz="4" w:space="0" w:color="auto"/>
              <w:bottom w:val="single" w:sz="4" w:space="0" w:color="auto"/>
              <w:right w:val="single" w:sz="4" w:space="0" w:color="auto"/>
            </w:tcBorders>
          </w:tcPr>
          <w:p w14:paraId="031AB2AE" w14:textId="77777777" w:rsidR="00C1505D" w:rsidRPr="00BA10B0" w:rsidRDefault="00C1505D" w:rsidP="00C1505D">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7C0A7345" w14:textId="2A33A933" w:rsidR="00C1505D" w:rsidRPr="00BA10B0" w:rsidRDefault="00C1505D" w:rsidP="00C1505D">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27C3A1D4" w14:textId="1AEEDDD3" w:rsidR="00C1505D" w:rsidRPr="00BA10B0" w:rsidRDefault="00C1505D" w:rsidP="00C1505D">
            <w:pPr>
              <w:pStyle w:val="ConsPlusNormal"/>
              <w:jc w:val="center"/>
            </w:pPr>
            <w:r>
              <w:t>Не предусмотрено</w:t>
            </w:r>
          </w:p>
        </w:tc>
      </w:tr>
      <w:tr w:rsidR="00C1505D" w:rsidRPr="00BA10B0" w14:paraId="3F74D4AD" w14:textId="1723FCD6" w:rsidTr="00961B97">
        <w:tc>
          <w:tcPr>
            <w:tcW w:w="1474" w:type="dxa"/>
            <w:tcBorders>
              <w:top w:val="single" w:sz="4" w:space="0" w:color="auto"/>
              <w:left w:val="single" w:sz="4" w:space="0" w:color="auto"/>
              <w:bottom w:val="single" w:sz="4" w:space="0" w:color="auto"/>
              <w:right w:val="single" w:sz="4" w:space="0" w:color="auto"/>
            </w:tcBorders>
          </w:tcPr>
          <w:p w14:paraId="4F4F88FE" w14:textId="77777777" w:rsidR="00C1505D" w:rsidRPr="00BA10B0" w:rsidRDefault="00C1505D" w:rsidP="00C1505D">
            <w:pPr>
              <w:pStyle w:val="ConsPlusNormal"/>
              <w:jc w:val="center"/>
            </w:pPr>
            <w:r w:rsidRPr="00BA10B0">
              <w:t>ЗТС.4</w:t>
            </w:r>
          </w:p>
        </w:tc>
        <w:tc>
          <w:tcPr>
            <w:tcW w:w="5102" w:type="dxa"/>
            <w:tcBorders>
              <w:top w:val="single" w:sz="4" w:space="0" w:color="auto"/>
              <w:left w:val="single" w:sz="4" w:space="0" w:color="auto"/>
              <w:bottom w:val="single" w:sz="4" w:space="0" w:color="auto"/>
              <w:right w:val="single" w:sz="4" w:space="0" w:color="auto"/>
            </w:tcBorders>
          </w:tcPr>
          <w:p w14:paraId="39474A3F" w14:textId="77777777" w:rsidR="00C1505D" w:rsidRPr="00BA10B0" w:rsidRDefault="00C1505D" w:rsidP="00C1505D">
            <w:pPr>
              <w:pStyle w:val="ConsPlusNormal"/>
              <w:jc w:val="both"/>
            </w:pPr>
            <w:r w:rsidRPr="00BA10B0">
              <w:t>Размещение устройств вывода (отображения) информации, исключающее ее несанкционированный просмотр</w:t>
            </w:r>
          </w:p>
        </w:tc>
        <w:tc>
          <w:tcPr>
            <w:tcW w:w="624" w:type="dxa"/>
            <w:tcBorders>
              <w:top w:val="single" w:sz="4" w:space="0" w:color="auto"/>
              <w:left w:val="single" w:sz="4" w:space="0" w:color="auto"/>
              <w:bottom w:val="single" w:sz="4" w:space="0" w:color="auto"/>
              <w:right w:val="single" w:sz="4" w:space="0" w:color="auto"/>
            </w:tcBorders>
          </w:tcPr>
          <w:p w14:paraId="7EF821C8" w14:textId="77777777" w:rsidR="00C1505D" w:rsidRPr="00BA10B0" w:rsidRDefault="00C1505D" w:rsidP="00C1505D">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67BFADA1" w14:textId="60917DB6" w:rsidR="00C1505D" w:rsidRPr="00BA10B0" w:rsidRDefault="00C1505D" w:rsidP="00C1505D">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5AA767C5" w14:textId="48909E16" w:rsidR="00C1505D" w:rsidRPr="00BA10B0" w:rsidRDefault="00C1505D" w:rsidP="00C1505D">
            <w:pPr>
              <w:pStyle w:val="ConsPlusNormal"/>
              <w:jc w:val="center"/>
            </w:pPr>
            <w:r>
              <w:t>Не предусмотрено</w:t>
            </w:r>
          </w:p>
        </w:tc>
      </w:tr>
      <w:tr w:rsidR="00C1505D" w:rsidRPr="00BA10B0" w14:paraId="32289FE5" w14:textId="6344DC16" w:rsidTr="00961B97">
        <w:tc>
          <w:tcPr>
            <w:tcW w:w="9072" w:type="dxa"/>
            <w:gridSpan w:val="4"/>
            <w:tcBorders>
              <w:top w:val="single" w:sz="4" w:space="0" w:color="auto"/>
              <w:left w:val="single" w:sz="4" w:space="0" w:color="auto"/>
              <w:bottom w:val="single" w:sz="4" w:space="0" w:color="auto"/>
              <w:right w:val="single" w:sz="4" w:space="0" w:color="auto"/>
            </w:tcBorders>
          </w:tcPr>
          <w:p w14:paraId="000FCCDD" w14:textId="77777777" w:rsidR="00C1505D" w:rsidRPr="00BA10B0" w:rsidRDefault="00C1505D" w:rsidP="00C1505D">
            <w:pPr>
              <w:pStyle w:val="ConsPlusNormal"/>
              <w:jc w:val="center"/>
              <w:outlineLvl w:val="2"/>
            </w:pPr>
            <w:r w:rsidRPr="00BA10B0">
              <w:t>XIII. Защита информационной системы, ее средств,</w:t>
            </w:r>
          </w:p>
          <w:p w14:paraId="7932EFDB" w14:textId="77777777" w:rsidR="00C1505D" w:rsidRPr="00BA10B0" w:rsidRDefault="00C1505D" w:rsidP="00C1505D">
            <w:pPr>
              <w:pStyle w:val="ConsPlusNormal"/>
              <w:jc w:val="center"/>
            </w:pPr>
            <w:r w:rsidRPr="00BA10B0">
              <w:t>систем связи и передачи данных (3ИС)</w:t>
            </w:r>
          </w:p>
        </w:tc>
        <w:tc>
          <w:tcPr>
            <w:tcW w:w="5382" w:type="dxa"/>
            <w:tcBorders>
              <w:top w:val="single" w:sz="4" w:space="0" w:color="auto"/>
              <w:left w:val="single" w:sz="4" w:space="0" w:color="auto"/>
              <w:bottom w:val="single" w:sz="4" w:space="0" w:color="auto"/>
              <w:right w:val="single" w:sz="4" w:space="0" w:color="auto"/>
            </w:tcBorders>
          </w:tcPr>
          <w:p w14:paraId="63BC2AEE" w14:textId="77777777" w:rsidR="00C1505D" w:rsidRPr="00BA10B0" w:rsidRDefault="00C1505D" w:rsidP="00C1505D">
            <w:pPr>
              <w:pStyle w:val="ConsPlusNormal"/>
              <w:jc w:val="center"/>
              <w:outlineLvl w:val="2"/>
            </w:pPr>
          </w:p>
        </w:tc>
      </w:tr>
      <w:tr w:rsidR="00C1505D" w:rsidRPr="00BA10B0" w14:paraId="781FCCE9" w14:textId="44C7DEBA" w:rsidTr="00961B97">
        <w:tc>
          <w:tcPr>
            <w:tcW w:w="1474" w:type="dxa"/>
            <w:tcBorders>
              <w:top w:val="single" w:sz="4" w:space="0" w:color="auto"/>
              <w:left w:val="single" w:sz="4" w:space="0" w:color="auto"/>
              <w:bottom w:val="single" w:sz="4" w:space="0" w:color="auto"/>
              <w:right w:val="single" w:sz="4" w:space="0" w:color="auto"/>
            </w:tcBorders>
          </w:tcPr>
          <w:p w14:paraId="5B8AD4B4" w14:textId="77777777" w:rsidR="00C1505D" w:rsidRPr="00BA10B0" w:rsidRDefault="00C1505D" w:rsidP="00C1505D">
            <w:pPr>
              <w:pStyle w:val="ConsPlusNormal"/>
              <w:jc w:val="center"/>
            </w:pPr>
            <w:r w:rsidRPr="00BA10B0">
              <w:t>ЗИС.3</w:t>
            </w:r>
          </w:p>
        </w:tc>
        <w:tc>
          <w:tcPr>
            <w:tcW w:w="5102" w:type="dxa"/>
            <w:tcBorders>
              <w:top w:val="single" w:sz="4" w:space="0" w:color="auto"/>
              <w:left w:val="single" w:sz="4" w:space="0" w:color="auto"/>
              <w:bottom w:val="single" w:sz="4" w:space="0" w:color="auto"/>
              <w:right w:val="single" w:sz="4" w:space="0" w:color="auto"/>
            </w:tcBorders>
          </w:tcPr>
          <w:p w14:paraId="780EE64A" w14:textId="77777777" w:rsidR="00C1505D" w:rsidRPr="00BA10B0" w:rsidRDefault="00C1505D" w:rsidP="00C1505D">
            <w:pPr>
              <w:pStyle w:val="ConsPlusNormal"/>
              <w:jc w:val="both"/>
            </w:pPr>
            <w:r w:rsidRPr="00BA10B0">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624" w:type="dxa"/>
            <w:tcBorders>
              <w:top w:val="single" w:sz="4" w:space="0" w:color="auto"/>
              <w:left w:val="single" w:sz="4" w:space="0" w:color="auto"/>
              <w:bottom w:val="single" w:sz="4" w:space="0" w:color="auto"/>
              <w:right w:val="single" w:sz="4" w:space="0" w:color="auto"/>
            </w:tcBorders>
          </w:tcPr>
          <w:p w14:paraId="6EA58A1C" w14:textId="77777777" w:rsidR="00C1505D" w:rsidRPr="00BA10B0" w:rsidRDefault="00C1505D" w:rsidP="00C1505D">
            <w:pPr>
              <w:pStyle w:val="ConsPlusNormal"/>
              <w:jc w:val="center"/>
            </w:pPr>
            <w:r w:rsidRPr="00BA10B0">
              <w:t>+</w:t>
            </w:r>
          </w:p>
        </w:tc>
        <w:tc>
          <w:tcPr>
            <w:tcW w:w="1872" w:type="dxa"/>
            <w:tcBorders>
              <w:top w:val="single" w:sz="4" w:space="0" w:color="auto"/>
              <w:left w:val="single" w:sz="4" w:space="0" w:color="auto"/>
              <w:bottom w:val="single" w:sz="4" w:space="0" w:color="auto"/>
              <w:right w:val="single" w:sz="4" w:space="0" w:color="auto"/>
            </w:tcBorders>
          </w:tcPr>
          <w:p w14:paraId="4C7D25CB" w14:textId="35D7E3B2" w:rsidR="00C1505D" w:rsidRPr="00BA10B0" w:rsidRDefault="00C1505D" w:rsidP="00C1505D">
            <w:pPr>
              <w:pStyle w:val="ConsPlusNormal"/>
              <w:jc w:val="center"/>
            </w:pPr>
            <w:r>
              <w:t>-</w:t>
            </w:r>
          </w:p>
        </w:tc>
        <w:tc>
          <w:tcPr>
            <w:tcW w:w="5382" w:type="dxa"/>
            <w:tcBorders>
              <w:top w:val="single" w:sz="4" w:space="0" w:color="auto"/>
              <w:left w:val="single" w:sz="4" w:space="0" w:color="auto"/>
              <w:bottom w:val="single" w:sz="4" w:space="0" w:color="auto"/>
              <w:right w:val="single" w:sz="4" w:space="0" w:color="auto"/>
            </w:tcBorders>
          </w:tcPr>
          <w:p w14:paraId="42B85F7C" w14:textId="3646E4C7" w:rsidR="00C1505D" w:rsidRPr="00BA10B0" w:rsidRDefault="00C1505D" w:rsidP="00C1505D">
            <w:pPr>
              <w:pStyle w:val="ConsPlusNormal"/>
              <w:jc w:val="center"/>
            </w:pPr>
            <w:r>
              <w:t>Не предусмотрено</w:t>
            </w:r>
          </w:p>
        </w:tc>
      </w:tr>
    </w:tbl>
    <w:p w14:paraId="411EBA42" w14:textId="35C2942A" w:rsidR="005103F9" w:rsidRDefault="005103F9" w:rsidP="005103F9">
      <w:pPr>
        <w:jc w:val="center"/>
        <w:rPr>
          <w:sz w:val="28"/>
          <w:szCs w:val="28"/>
        </w:rPr>
      </w:pPr>
    </w:p>
    <w:p w14:paraId="40EFB1AA" w14:textId="77777777" w:rsidR="005103F9" w:rsidRPr="005103F9" w:rsidRDefault="005103F9" w:rsidP="005103F9">
      <w:pPr>
        <w:spacing w:before="150" w:after="300" w:line="240" w:lineRule="auto"/>
        <w:outlineLvl w:val="1"/>
        <w:rPr>
          <w:rFonts w:ascii="Verdana" w:eastAsia="Times New Roman" w:hAnsi="Verdana" w:cs="Times New Roman"/>
          <w:b/>
          <w:bCs/>
          <w:color w:val="6C1D1F"/>
          <w:sz w:val="36"/>
          <w:szCs w:val="36"/>
          <w:lang w:val="en-US" w:eastAsia="ru-RU"/>
        </w:rPr>
      </w:pPr>
      <w:r w:rsidRPr="005103F9">
        <w:rPr>
          <w:rFonts w:ascii="Verdana" w:eastAsia="Times New Roman" w:hAnsi="Verdana" w:cs="Times New Roman"/>
          <w:b/>
          <w:bCs/>
          <w:color w:val="6C1D1F"/>
          <w:sz w:val="36"/>
          <w:szCs w:val="36"/>
          <w:lang w:val="en-US" w:eastAsia="ru-RU"/>
        </w:rPr>
        <w:lastRenderedPageBreak/>
        <w:t>2022 CWE Top 25 Most Dangerous Software Weaknesses</w:t>
      </w:r>
    </w:p>
    <w:p w14:paraId="04BAEB6C" w14:textId="640161E4" w:rsidR="005103F9" w:rsidRPr="005103F9" w:rsidRDefault="005103F9" w:rsidP="005103F9">
      <w:pPr>
        <w:jc w:val="center"/>
        <w:rPr>
          <w:sz w:val="28"/>
          <w:szCs w:val="28"/>
          <w:lang w:val="en-US"/>
        </w:rPr>
      </w:pPr>
    </w:p>
    <w:tbl>
      <w:tblPr>
        <w:tblW w:w="16731" w:type="dxa"/>
        <w:tblCellSpacing w:w="15"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0" w:type="dxa"/>
          <w:left w:w="30" w:type="dxa"/>
          <w:bottom w:w="30" w:type="dxa"/>
          <w:right w:w="30" w:type="dxa"/>
        </w:tblCellMar>
        <w:tblLook w:val="04A0" w:firstRow="1" w:lastRow="0" w:firstColumn="1" w:lastColumn="0" w:noHBand="0" w:noVBand="1"/>
      </w:tblPr>
      <w:tblGrid>
        <w:gridCol w:w="448"/>
        <w:gridCol w:w="1150"/>
        <w:gridCol w:w="2656"/>
        <w:gridCol w:w="2271"/>
        <w:gridCol w:w="992"/>
        <w:gridCol w:w="1843"/>
        <w:gridCol w:w="2075"/>
        <w:gridCol w:w="3453"/>
        <w:gridCol w:w="1843"/>
      </w:tblGrid>
      <w:tr w:rsidR="005103F9" w:rsidRPr="00957A3F" w14:paraId="1E690273" w14:textId="77777777" w:rsidTr="00C36191">
        <w:trPr>
          <w:tblCellSpacing w:w="15" w:type="dxa"/>
        </w:trPr>
        <w:tc>
          <w:tcPr>
            <w:tcW w:w="403" w:type="dxa"/>
            <w:vAlign w:val="center"/>
          </w:tcPr>
          <w:p w14:paraId="19EAF797" w14:textId="77777777" w:rsidR="005103F9" w:rsidRPr="00957A3F" w:rsidRDefault="005103F9" w:rsidP="000B52A6">
            <w:pPr>
              <w:spacing w:after="0" w:line="240" w:lineRule="auto"/>
              <w:jc w:val="center"/>
              <w:rPr>
                <w:rFonts w:ascii="Verdana" w:eastAsia="Times New Roman" w:hAnsi="Verdana" w:cs="Times New Roman"/>
                <w:b/>
                <w:bCs/>
                <w:color w:val="000000"/>
                <w:lang w:eastAsia="ru-RU"/>
              </w:rPr>
            </w:pPr>
          </w:p>
        </w:tc>
        <w:tc>
          <w:tcPr>
            <w:tcW w:w="1120" w:type="dxa"/>
            <w:vAlign w:val="center"/>
          </w:tcPr>
          <w:p w14:paraId="6629098F" w14:textId="5A7B45CB" w:rsidR="005103F9" w:rsidRDefault="005103F9" w:rsidP="000B52A6">
            <w:pPr>
              <w:spacing w:after="0" w:line="240" w:lineRule="auto"/>
              <w:jc w:val="center"/>
            </w:pPr>
            <w:r>
              <w:t>Код</w:t>
            </w:r>
          </w:p>
        </w:tc>
        <w:tc>
          <w:tcPr>
            <w:tcW w:w="2626" w:type="dxa"/>
          </w:tcPr>
          <w:p w14:paraId="4F60AB82" w14:textId="6CA5195F" w:rsidR="005103F9" w:rsidRPr="00957A3F" w:rsidRDefault="005103F9" w:rsidP="005103F9">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Комментарий</w:t>
            </w:r>
          </w:p>
        </w:tc>
        <w:tc>
          <w:tcPr>
            <w:tcW w:w="2241" w:type="dxa"/>
            <w:vAlign w:val="center"/>
          </w:tcPr>
          <w:p w14:paraId="4AA07E08" w14:textId="01943E6D" w:rsidR="005103F9" w:rsidRPr="00957A3F" w:rsidRDefault="005103F9" w:rsidP="000B52A6">
            <w:pPr>
              <w:spacing w:after="0" w:line="240" w:lineRule="auto"/>
              <w:rPr>
                <w:rFonts w:ascii="Verdana" w:eastAsia="Times New Roman" w:hAnsi="Verdana" w:cs="Times New Roman"/>
                <w:color w:val="000000"/>
                <w:lang w:eastAsia="ru-RU"/>
              </w:rPr>
            </w:pPr>
            <w:r>
              <w:rPr>
                <w:rFonts w:ascii="Verdana" w:eastAsia="Times New Roman" w:hAnsi="Verdana" w:cs="Times New Roman"/>
                <w:color w:val="000000"/>
                <w:lang w:eastAsia="ru-RU"/>
              </w:rPr>
              <w:t>Описание</w:t>
            </w:r>
          </w:p>
        </w:tc>
        <w:tc>
          <w:tcPr>
            <w:tcW w:w="962" w:type="dxa"/>
            <w:vAlign w:val="center"/>
          </w:tcPr>
          <w:p w14:paraId="0A0FD0A7" w14:textId="76B26283" w:rsidR="005103F9" w:rsidRPr="00957A3F"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Балл</w:t>
            </w:r>
          </w:p>
        </w:tc>
        <w:tc>
          <w:tcPr>
            <w:tcW w:w="1813" w:type="dxa"/>
          </w:tcPr>
          <w:p w14:paraId="1BC43EAF" w14:textId="296C1A8F" w:rsidR="005103F9" w:rsidRPr="003B15FA"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Название ру</w:t>
            </w:r>
          </w:p>
        </w:tc>
        <w:tc>
          <w:tcPr>
            <w:tcW w:w="2045" w:type="dxa"/>
          </w:tcPr>
          <w:p w14:paraId="52A572E6" w14:textId="5D393D57" w:rsidR="005103F9" w:rsidRPr="00BA334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Описание ру</w:t>
            </w:r>
          </w:p>
        </w:tc>
        <w:tc>
          <w:tcPr>
            <w:tcW w:w="3423" w:type="dxa"/>
          </w:tcPr>
          <w:p w14:paraId="3035CBA8" w14:textId="7DCA5288" w:rsidR="005103F9" w:rsidRPr="00BA334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Подробно ру</w:t>
            </w:r>
          </w:p>
        </w:tc>
        <w:tc>
          <w:tcPr>
            <w:tcW w:w="1798" w:type="dxa"/>
            <w:vAlign w:val="center"/>
          </w:tcPr>
          <w:p w14:paraId="1AD2A74D" w14:textId="5749AE26" w:rsidR="005103F9" w:rsidRDefault="00C36191"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Связанные пункты</w:t>
            </w:r>
          </w:p>
        </w:tc>
      </w:tr>
      <w:tr w:rsidR="005103F9" w:rsidRPr="00957A3F" w14:paraId="4DE52949" w14:textId="77777777" w:rsidTr="00C36191">
        <w:trPr>
          <w:tblCellSpacing w:w="15" w:type="dxa"/>
        </w:trPr>
        <w:tc>
          <w:tcPr>
            <w:tcW w:w="403" w:type="dxa"/>
            <w:vAlign w:val="center"/>
            <w:hideMark/>
          </w:tcPr>
          <w:p w14:paraId="60177CB0"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1</w:t>
            </w:r>
          </w:p>
        </w:tc>
        <w:tc>
          <w:tcPr>
            <w:tcW w:w="1120" w:type="dxa"/>
            <w:vAlign w:val="center"/>
            <w:hideMark/>
          </w:tcPr>
          <w:p w14:paraId="001743D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11" w:tgtFrame="_blank" w:tooltip="Out-of-bounds Write" w:history="1">
              <w:r w:rsidRPr="00957A3F">
                <w:rPr>
                  <w:rFonts w:ascii="Verdana" w:eastAsia="Times New Roman" w:hAnsi="Verdana" w:cs="Times New Roman"/>
                  <w:color w:val="000066"/>
                  <w:u w:val="single"/>
                  <w:lang w:eastAsia="ru-RU"/>
                </w:rPr>
                <w:t>CWE-787</w:t>
              </w:r>
            </w:hyperlink>
          </w:p>
        </w:tc>
        <w:tc>
          <w:tcPr>
            <w:tcW w:w="2626" w:type="dxa"/>
            <w:vAlign w:val="center"/>
          </w:tcPr>
          <w:p w14:paraId="1E557FDD" w14:textId="068FCA7D" w:rsidR="005103F9" w:rsidRPr="00957A3F" w:rsidRDefault="00907D91" w:rsidP="005103F9">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Программное</w:t>
            </w:r>
          </w:p>
        </w:tc>
        <w:tc>
          <w:tcPr>
            <w:tcW w:w="2241" w:type="dxa"/>
            <w:vAlign w:val="center"/>
            <w:hideMark/>
          </w:tcPr>
          <w:p w14:paraId="1791F854" w14:textId="339CB842"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Out-of-bounds Write</w:t>
            </w:r>
          </w:p>
        </w:tc>
        <w:tc>
          <w:tcPr>
            <w:tcW w:w="962" w:type="dxa"/>
            <w:vAlign w:val="center"/>
            <w:hideMark/>
          </w:tcPr>
          <w:p w14:paraId="55F07FF7"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64.20</w:t>
            </w:r>
          </w:p>
        </w:tc>
        <w:tc>
          <w:tcPr>
            <w:tcW w:w="1813" w:type="dxa"/>
          </w:tcPr>
          <w:p w14:paraId="0669F8E0" w14:textId="77777777" w:rsidR="005103F9" w:rsidRPr="00BA3349" w:rsidRDefault="005103F9" w:rsidP="000B52A6">
            <w:pPr>
              <w:spacing w:after="0" w:line="240" w:lineRule="auto"/>
              <w:jc w:val="center"/>
              <w:rPr>
                <w:rFonts w:ascii="Verdana" w:eastAsia="Times New Roman" w:hAnsi="Verdana" w:cs="Times New Roman"/>
                <w:color w:val="000000"/>
                <w:lang w:eastAsia="ru-RU"/>
              </w:rPr>
            </w:pPr>
            <w:r w:rsidRPr="003B15FA">
              <w:rPr>
                <w:rFonts w:ascii="Verdana" w:eastAsia="Times New Roman" w:hAnsi="Verdana" w:cs="Times New Roman"/>
                <w:color w:val="000000"/>
                <w:lang w:eastAsia="ru-RU"/>
              </w:rPr>
              <w:t>CWE-787: запись за пределами</w:t>
            </w:r>
          </w:p>
        </w:tc>
        <w:tc>
          <w:tcPr>
            <w:tcW w:w="2045" w:type="dxa"/>
          </w:tcPr>
          <w:p w14:paraId="2A7D57FB"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BA3349">
              <w:rPr>
                <w:rFonts w:ascii="Verdana" w:eastAsia="Times New Roman" w:hAnsi="Verdana" w:cs="Times New Roman"/>
                <w:color w:val="000000"/>
                <w:lang w:eastAsia="ru-RU"/>
              </w:rPr>
              <w:t>Программное обеспечение записывает данные после конца или до начала предполагаемого буфера.</w:t>
            </w:r>
          </w:p>
        </w:tc>
        <w:tc>
          <w:tcPr>
            <w:tcW w:w="3423" w:type="dxa"/>
          </w:tcPr>
          <w:p w14:paraId="25A5114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BA3349">
              <w:rPr>
                <w:rFonts w:ascii="Verdana" w:eastAsia="Times New Roman" w:hAnsi="Verdana" w:cs="Times New Roman"/>
                <w:color w:val="000000"/>
                <w:lang w:eastAsia="ru-RU"/>
              </w:rPr>
              <w:t>Как правило, это может привести к повреждению данных, сбою или выполнению кода. Программное обеспечение может изменять индекс или выполнять арифметику указателей, которая ссылается на ячейку памяти, которая находится за пределами границ буфера. Затем последующая операция записи приводит к неопределенным или неожиданным результатам.</w:t>
            </w:r>
          </w:p>
        </w:tc>
        <w:tc>
          <w:tcPr>
            <w:tcW w:w="1798" w:type="dxa"/>
            <w:vAlign w:val="center"/>
          </w:tcPr>
          <w:p w14:paraId="48948325"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119</w:t>
            </w:r>
          </w:p>
          <w:p w14:paraId="0477FEAF"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121</w:t>
            </w:r>
          </w:p>
          <w:p w14:paraId="0A7223B1"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122</w:t>
            </w:r>
          </w:p>
          <w:p w14:paraId="57D005E8"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123</w:t>
            </w:r>
          </w:p>
          <w:p w14:paraId="627F6F7E"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124</w:t>
            </w:r>
          </w:p>
        </w:tc>
      </w:tr>
      <w:tr w:rsidR="005103F9" w:rsidRPr="00957A3F" w14:paraId="7B53B726" w14:textId="77777777" w:rsidTr="00C36191">
        <w:trPr>
          <w:tblCellSpacing w:w="15" w:type="dxa"/>
        </w:trPr>
        <w:tc>
          <w:tcPr>
            <w:tcW w:w="403" w:type="dxa"/>
            <w:vAlign w:val="center"/>
            <w:hideMark/>
          </w:tcPr>
          <w:p w14:paraId="6B6DC0AA"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b/>
                <w:bCs/>
                <w:color w:val="000000"/>
                <w:highlight w:val="yellow"/>
                <w:lang w:eastAsia="ru-RU"/>
              </w:rPr>
              <w:t>2</w:t>
            </w:r>
          </w:p>
        </w:tc>
        <w:tc>
          <w:tcPr>
            <w:tcW w:w="1120" w:type="dxa"/>
            <w:vAlign w:val="center"/>
            <w:hideMark/>
          </w:tcPr>
          <w:p w14:paraId="6C853038"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hyperlink r:id="rId12" w:tgtFrame="_blank" w:tooltip="Improper Neutralization of Input During Web Page Generation ('Cross-site Scripting')" w:history="1">
              <w:r w:rsidRPr="00907D91">
                <w:rPr>
                  <w:rFonts w:ascii="Verdana" w:eastAsia="Times New Roman" w:hAnsi="Verdana" w:cs="Times New Roman"/>
                  <w:color w:val="000066"/>
                  <w:highlight w:val="yellow"/>
                  <w:u w:val="single"/>
                  <w:lang w:eastAsia="ru-RU"/>
                </w:rPr>
                <w:t>CWE-79</w:t>
              </w:r>
            </w:hyperlink>
          </w:p>
        </w:tc>
        <w:tc>
          <w:tcPr>
            <w:tcW w:w="2626" w:type="dxa"/>
            <w:vAlign w:val="center"/>
          </w:tcPr>
          <w:p w14:paraId="7BFA4901" w14:textId="68F083BF" w:rsidR="005103F9" w:rsidRPr="00907D91" w:rsidRDefault="00907D91" w:rsidP="005103F9">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Допускается сохранение спецсимволов и можно сохранить какой нибудь сценарий при вводе</w:t>
            </w:r>
          </w:p>
        </w:tc>
        <w:tc>
          <w:tcPr>
            <w:tcW w:w="2241" w:type="dxa"/>
            <w:vAlign w:val="center"/>
            <w:hideMark/>
          </w:tcPr>
          <w:p w14:paraId="4C97B4ED" w14:textId="51170A7D" w:rsidR="005103F9" w:rsidRPr="00907D91" w:rsidRDefault="005103F9" w:rsidP="000B52A6">
            <w:pPr>
              <w:spacing w:after="0" w:line="240" w:lineRule="auto"/>
              <w:rPr>
                <w:rFonts w:ascii="Verdana" w:eastAsia="Times New Roman" w:hAnsi="Verdana" w:cs="Times New Roman"/>
                <w:color w:val="000000"/>
                <w:highlight w:val="yellow"/>
                <w:lang w:val="en-US" w:eastAsia="ru-RU"/>
              </w:rPr>
            </w:pPr>
            <w:r w:rsidRPr="00907D91">
              <w:rPr>
                <w:rFonts w:ascii="Verdana" w:eastAsia="Times New Roman" w:hAnsi="Verdana" w:cs="Times New Roman"/>
                <w:color w:val="000000"/>
                <w:highlight w:val="yellow"/>
                <w:lang w:val="en-US" w:eastAsia="ru-RU"/>
              </w:rPr>
              <w:t>Improper Neutralization of Input During Web Page Generation ('Cross-site Scripting')</w:t>
            </w:r>
          </w:p>
        </w:tc>
        <w:tc>
          <w:tcPr>
            <w:tcW w:w="962" w:type="dxa"/>
            <w:vAlign w:val="center"/>
            <w:hideMark/>
          </w:tcPr>
          <w:p w14:paraId="7304C72E"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45.97</w:t>
            </w:r>
          </w:p>
        </w:tc>
        <w:tc>
          <w:tcPr>
            <w:tcW w:w="1813" w:type="dxa"/>
          </w:tcPr>
          <w:p w14:paraId="195A1CCF"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CWE-79: неправильная нейтрализация ввода во время генерации веб-страницы ("Межсайтовый скриптинг")</w:t>
            </w:r>
          </w:p>
        </w:tc>
        <w:tc>
          <w:tcPr>
            <w:tcW w:w="2045" w:type="dxa"/>
          </w:tcPr>
          <w:p w14:paraId="310FF6A9"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 xml:space="preserve">Программное обеспечение не нейтрализует или неправильно нейтрализует контролируемый пользователем ввод перед его помещением в выходные </w:t>
            </w:r>
            <w:r w:rsidRPr="00907D91">
              <w:rPr>
                <w:rFonts w:ascii="Verdana" w:eastAsia="Times New Roman" w:hAnsi="Verdana" w:cs="Times New Roman"/>
                <w:color w:val="000000"/>
                <w:highlight w:val="yellow"/>
                <w:lang w:eastAsia="ru-RU"/>
              </w:rPr>
              <w:lastRenderedPageBreak/>
              <w:t>данные, которые используются в качестве веб-страницы, которая предоставляется другим пользователям.</w:t>
            </w:r>
          </w:p>
        </w:tc>
        <w:tc>
          <w:tcPr>
            <w:tcW w:w="3423" w:type="dxa"/>
          </w:tcPr>
          <w:p w14:paraId="4C76737B"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lastRenderedPageBreak/>
              <w:t>Уязвимости межсайтового скриптинга (XSS) возникают, когда:</w:t>
            </w:r>
          </w:p>
          <w:p w14:paraId="77391776"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p>
          <w:p w14:paraId="64460BA4"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Ненадежные данные поступают в веб-приложение, как правило, из веб-запроса.</w:t>
            </w:r>
          </w:p>
          <w:p w14:paraId="6E39837E"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 xml:space="preserve">Веб-приложение динамически генерирует </w:t>
            </w:r>
            <w:r w:rsidRPr="00907D91">
              <w:rPr>
                <w:rFonts w:ascii="Verdana" w:eastAsia="Times New Roman" w:hAnsi="Verdana" w:cs="Times New Roman"/>
                <w:color w:val="000000"/>
                <w:highlight w:val="yellow"/>
                <w:lang w:eastAsia="ru-RU"/>
              </w:rPr>
              <w:lastRenderedPageBreak/>
              <w:t>веб-страницу, содержащую эти ненадежные данные.</w:t>
            </w:r>
          </w:p>
          <w:p w14:paraId="2F766EB6"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Во время генерации страницы приложение не препятствует тому, чтобы данные содержали контент, исполняемый веб-браузером, такой как JavaScript, HTML-теги, HTML-атрибуты, события мыши, Flash, ActiveX и т.д.</w:t>
            </w:r>
          </w:p>
          <w:p w14:paraId="6D82125B"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Жертва посещает созданную веб-страницу через веб-браузер, который содержит вредоносный скрипт, который был введен с использованием ненадежных данных.</w:t>
            </w:r>
          </w:p>
          <w:p w14:paraId="32072FE2"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Поскольку скрипт поступает с веб-страницы, отправленной веб-сервером, веб-браузер жертвы выполняет вредоносный скрипт в контексте домена веб-сервера.</w:t>
            </w:r>
          </w:p>
          <w:p w14:paraId="58C4D0A2"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Это фактически нарушает намерение политики веб-браузера того же происхождения, которая гласит, что скрипты в одном домене не должны иметь доступа к ресурсам или запускать код в другом домене.</w:t>
            </w:r>
          </w:p>
        </w:tc>
        <w:tc>
          <w:tcPr>
            <w:tcW w:w="1798" w:type="dxa"/>
            <w:vAlign w:val="center"/>
          </w:tcPr>
          <w:p w14:paraId="1184C766"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lastRenderedPageBreak/>
              <w:t>74</w:t>
            </w:r>
          </w:p>
          <w:p w14:paraId="2DE240CA"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80</w:t>
            </w:r>
          </w:p>
          <w:p w14:paraId="5BDC49B7"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81</w:t>
            </w:r>
          </w:p>
          <w:p w14:paraId="2D04E47F"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82</w:t>
            </w:r>
          </w:p>
          <w:p w14:paraId="2FBEAF02"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83</w:t>
            </w:r>
          </w:p>
          <w:p w14:paraId="414CB585"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84</w:t>
            </w:r>
          </w:p>
          <w:p w14:paraId="36DC8855"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85</w:t>
            </w:r>
          </w:p>
          <w:p w14:paraId="4566F6A0"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86</w:t>
            </w:r>
          </w:p>
          <w:p w14:paraId="1A10387C"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87</w:t>
            </w:r>
          </w:p>
        </w:tc>
      </w:tr>
      <w:tr w:rsidR="005103F9" w:rsidRPr="00957A3F" w14:paraId="506DBC7C" w14:textId="77777777" w:rsidTr="00C36191">
        <w:trPr>
          <w:tblCellSpacing w:w="15" w:type="dxa"/>
        </w:trPr>
        <w:tc>
          <w:tcPr>
            <w:tcW w:w="403" w:type="dxa"/>
            <w:vAlign w:val="center"/>
            <w:hideMark/>
          </w:tcPr>
          <w:p w14:paraId="55A61F4B"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b/>
                <w:bCs/>
                <w:color w:val="000000"/>
                <w:highlight w:val="yellow"/>
                <w:lang w:eastAsia="ru-RU"/>
              </w:rPr>
              <w:lastRenderedPageBreak/>
              <w:t>3</w:t>
            </w:r>
          </w:p>
        </w:tc>
        <w:tc>
          <w:tcPr>
            <w:tcW w:w="1120" w:type="dxa"/>
            <w:vAlign w:val="center"/>
            <w:hideMark/>
          </w:tcPr>
          <w:p w14:paraId="610B6F10"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hyperlink r:id="rId13" w:tgtFrame="_blank" w:tooltip="Improper Neutralization of Special Elements used in an SQL Command ('SQL Injection')" w:history="1">
              <w:r w:rsidRPr="00907D91">
                <w:rPr>
                  <w:rFonts w:ascii="Verdana" w:eastAsia="Times New Roman" w:hAnsi="Verdana" w:cs="Times New Roman"/>
                  <w:color w:val="000066"/>
                  <w:highlight w:val="yellow"/>
                  <w:u w:val="single"/>
                  <w:lang w:eastAsia="ru-RU"/>
                </w:rPr>
                <w:t>CWE-89</w:t>
              </w:r>
            </w:hyperlink>
          </w:p>
        </w:tc>
        <w:tc>
          <w:tcPr>
            <w:tcW w:w="2626" w:type="dxa"/>
            <w:vAlign w:val="center"/>
          </w:tcPr>
          <w:p w14:paraId="78043648" w14:textId="57A3E4F6" w:rsidR="005103F9" w:rsidRPr="00907D91" w:rsidRDefault="00907D91" w:rsidP="005103F9">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Допускается сохранение спецсимволов и можно сохранить какой нибудь сценарий при вводе</w:t>
            </w:r>
          </w:p>
        </w:tc>
        <w:tc>
          <w:tcPr>
            <w:tcW w:w="2241" w:type="dxa"/>
            <w:vAlign w:val="center"/>
            <w:hideMark/>
          </w:tcPr>
          <w:p w14:paraId="0EB0AB75" w14:textId="4BCFA545" w:rsidR="005103F9" w:rsidRPr="00907D91" w:rsidRDefault="005103F9" w:rsidP="000B52A6">
            <w:pPr>
              <w:spacing w:after="0" w:line="240" w:lineRule="auto"/>
              <w:rPr>
                <w:rFonts w:ascii="Verdana" w:eastAsia="Times New Roman" w:hAnsi="Verdana" w:cs="Times New Roman"/>
                <w:color w:val="000000"/>
                <w:highlight w:val="yellow"/>
                <w:lang w:val="en-US" w:eastAsia="ru-RU"/>
              </w:rPr>
            </w:pPr>
            <w:r w:rsidRPr="00907D91">
              <w:rPr>
                <w:rFonts w:ascii="Verdana" w:eastAsia="Times New Roman" w:hAnsi="Verdana" w:cs="Times New Roman"/>
                <w:color w:val="000000"/>
                <w:highlight w:val="yellow"/>
                <w:lang w:val="en-US" w:eastAsia="ru-RU"/>
              </w:rPr>
              <w:t>Improper Neutralization of Special Elements used in an SQL Command ('SQL Injection')</w:t>
            </w:r>
          </w:p>
        </w:tc>
        <w:tc>
          <w:tcPr>
            <w:tcW w:w="962" w:type="dxa"/>
            <w:vAlign w:val="center"/>
            <w:hideMark/>
          </w:tcPr>
          <w:p w14:paraId="2AAE5789"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22.11</w:t>
            </w:r>
          </w:p>
        </w:tc>
        <w:tc>
          <w:tcPr>
            <w:tcW w:w="1813" w:type="dxa"/>
          </w:tcPr>
          <w:p w14:paraId="7D60E6CD"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CWE-89: Неправильная нейтрализация специальных элементов, используемых в команде SQL ("SQL-инъекция")</w:t>
            </w:r>
          </w:p>
        </w:tc>
        <w:tc>
          <w:tcPr>
            <w:tcW w:w="2045" w:type="dxa"/>
          </w:tcPr>
          <w:p w14:paraId="098343FB"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Программное обеспечение создает всю или часть команды SQL, используя внешние входные данные от вышестоящего компонента, но оно не нейтрализует или неправильно нейтрализует специальные элементы, которые могут изменить предполагаемую команду SQL, когда она отправляется нижестоящему компоненту.</w:t>
            </w:r>
          </w:p>
        </w:tc>
        <w:tc>
          <w:tcPr>
            <w:tcW w:w="3423" w:type="dxa"/>
          </w:tcPr>
          <w:p w14:paraId="0BD3B141"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Без достаточного удаления или цитирования синтаксиса SQL в управляемых пользователем входных данных сгенерированный SQL-запрос может привести к тому, что эти входные данные будут интерпретироваться как SQL вместо обычных пользовательских данных. Это может быть использовано для изменения логики запроса в обход проверок безопасности или для вставки дополнительных инструкций, которые изменяют серверную базу данных, возможно, включая выполнение системных команд.</w:t>
            </w:r>
          </w:p>
          <w:p w14:paraId="5343BF83"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p>
          <w:p w14:paraId="6916E791" w14:textId="77777777" w:rsidR="005103F9" w:rsidRPr="00907D91" w:rsidRDefault="005103F9" w:rsidP="000B52A6">
            <w:pPr>
              <w:spacing w:after="0" w:line="240" w:lineRule="auto"/>
              <w:jc w:val="center"/>
              <w:rPr>
                <w:rFonts w:ascii="Verdana" w:eastAsia="Times New Roman" w:hAnsi="Verdana" w:cs="Times New Roman"/>
                <w:color w:val="000000"/>
                <w:highlight w:val="yellow"/>
                <w:lang w:eastAsia="ru-RU"/>
              </w:rPr>
            </w:pPr>
            <w:r w:rsidRPr="00907D91">
              <w:rPr>
                <w:rFonts w:ascii="Verdana" w:eastAsia="Times New Roman" w:hAnsi="Verdana" w:cs="Times New Roman"/>
                <w:color w:val="000000"/>
                <w:highlight w:val="yellow"/>
                <w:lang w:eastAsia="ru-RU"/>
              </w:rPr>
              <w:t xml:space="preserve">Внедрение SQL-инъекций стало распространенной проблемой для веб-сайтов, управляемых базами данных. Недостаток легко обнаруживается и легко используется, и поэтому любой сайт или программный пакет даже с минимальной базой пользователей, вероятно, </w:t>
            </w:r>
            <w:r w:rsidRPr="00907D91">
              <w:rPr>
                <w:rFonts w:ascii="Verdana" w:eastAsia="Times New Roman" w:hAnsi="Verdana" w:cs="Times New Roman"/>
                <w:color w:val="000000"/>
                <w:highlight w:val="yellow"/>
                <w:lang w:eastAsia="ru-RU"/>
              </w:rPr>
              <w:lastRenderedPageBreak/>
              <w:t>будет подвержен попытке атаки такого рода. Этот недостаток зависит от того факта, что SQL не делает реального различия между плоскостями управления и данными.</w:t>
            </w:r>
          </w:p>
        </w:tc>
        <w:tc>
          <w:tcPr>
            <w:tcW w:w="1798" w:type="dxa"/>
            <w:vAlign w:val="center"/>
          </w:tcPr>
          <w:p w14:paraId="2EBEA3DB"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lastRenderedPageBreak/>
              <w:t>943</w:t>
            </w:r>
          </w:p>
          <w:p w14:paraId="62A0DDE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564</w:t>
            </w:r>
          </w:p>
        </w:tc>
      </w:tr>
      <w:tr w:rsidR="005103F9" w:rsidRPr="00957A3F" w14:paraId="0E289A4F" w14:textId="77777777" w:rsidTr="00C36191">
        <w:trPr>
          <w:tblCellSpacing w:w="15" w:type="dxa"/>
        </w:trPr>
        <w:tc>
          <w:tcPr>
            <w:tcW w:w="403" w:type="dxa"/>
            <w:vAlign w:val="center"/>
            <w:hideMark/>
          </w:tcPr>
          <w:p w14:paraId="1CE4CB86" w14:textId="77777777" w:rsidR="005103F9" w:rsidRPr="007D6D88" w:rsidRDefault="005103F9" w:rsidP="000B52A6">
            <w:pPr>
              <w:spacing w:after="0" w:line="240" w:lineRule="auto"/>
              <w:jc w:val="center"/>
              <w:rPr>
                <w:rFonts w:ascii="Verdana" w:eastAsia="Times New Roman" w:hAnsi="Verdana" w:cs="Times New Roman"/>
                <w:color w:val="000000"/>
                <w:highlight w:val="yellow"/>
                <w:lang w:eastAsia="ru-RU"/>
              </w:rPr>
            </w:pPr>
            <w:r w:rsidRPr="007D6D88">
              <w:rPr>
                <w:rFonts w:ascii="Verdana" w:eastAsia="Times New Roman" w:hAnsi="Verdana" w:cs="Times New Roman"/>
                <w:b/>
                <w:bCs/>
                <w:color w:val="000000"/>
                <w:highlight w:val="yellow"/>
                <w:lang w:eastAsia="ru-RU"/>
              </w:rPr>
              <w:t>4</w:t>
            </w:r>
          </w:p>
        </w:tc>
        <w:tc>
          <w:tcPr>
            <w:tcW w:w="1120" w:type="dxa"/>
            <w:vAlign w:val="center"/>
            <w:hideMark/>
          </w:tcPr>
          <w:p w14:paraId="10608B6E" w14:textId="77777777" w:rsidR="005103F9" w:rsidRPr="007D6D88" w:rsidRDefault="005103F9" w:rsidP="000B52A6">
            <w:pPr>
              <w:spacing w:after="0" w:line="240" w:lineRule="auto"/>
              <w:jc w:val="center"/>
              <w:rPr>
                <w:rFonts w:ascii="Verdana" w:eastAsia="Times New Roman" w:hAnsi="Verdana" w:cs="Times New Roman"/>
                <w:color w:val="000000"/>
                <w:highlight w:val="yellow"/>
                <w:lang w:eastAsia="ru-RU"/>
              </w:rPr>
            </w:pPr>
            <w:hyperlink r:id="rId14" w:tgtFrame="_blank" w:tooltip="Improper Input Validation" w:history="1">
              <w:r w:rsidRPr="007D6D88">
                <w:rPr>
                  <w:rFonts w:ascii="Verdana" w:eastAsia="Times New Roman" w:hAnsi="Verdana" w:cs="Times New Roman"/>
                  <w:color w:val="000066"/>
                  <w:highlight w:val="yellow"/>
                  <w:u w:val="single"/>
                  <w:lang w:eastAsia="ru-RU"/>
                </w:rPr>
                <w:t>CWE-20</w:t>
              </w:r>
            </w:hyperlink>
          </w:p>
        </w:tc>
        <w:tc>
          <w:tcPr>
            <w:tcW w:w="2626" w:type="dxa"/>
            <w:vAlign w:val="center"/>
          </w:tcPr>
          <w:p w14:paraId="1D03F671" w14:textId="49438D34" w:rsidR="005103F9" w:rsidRPr="007D6D88" w:rsidRDefault="007D6D88" w:rsidP="005103F9">
            <w:pPr>
              <w:spacing w:after="0" w:line="240" w:lineRule="auto"/>
              <w:jc w:val="center"/>
              <w:rPr>
                <w:rFonts w:ascii="Verdana" w:eastAsia="Times New Roman" w:hAnsi="Verdana" w:cs="Times New Roman"/>
                <w:color w:val="000000"/>
                <w:highlight w:val="yellow"/>
                <w:lang w:eastAsia="ru-RU"/>
              </w:rPr>
            </w:pPr>
            <w:r w:rsidRPr="007D6D88">
              <w:rPr>
                <w:rFonts w:ascii="Verdana" w:eastAsia="Times New Roman" w:hAnsi="Verdana" w:cs="Times New Roman"/>
                <w:color w:val="000000"/>
                <w:highlight w:val="yellow"/>
                <w:lang w:eastAsia="ru-RU"/>
              </w:rPr>
              <w:t>Допускается сохранение спецсимволов и можно сохранить какой нибудь сценарий при вводе</w:t>
            </w:r>
          </w:p>
        </w:tc>
        <w:tc>
          <w:tcPr>
            <w:tcW w:w="2241" w:type="dxa"/>
            <w:vAlign w:val="center"/>
            <w:hideMark/>
          </w:tcPr>
          <w:p w14:paraId="62D1B3D4" w14:textId="54A36FC7" w:rsidR="005103F9" w:rsidRPr="007D6D88" w:rsidRDefault="005103F9" w:rsidP="000B52A6">
            <w:pPr>
              <w:spacing w:after="0" w:line="240" w:lineRule="auto"/>
              <w:rPr>
                <w:rFonts w:ascii="Verdana" w:eastAsia="Times New Roman" w:hAnsi="Verdana" w:cs="Times New Roman"/>
                <w:color w:val="000000"/>
                <w:highlight w:val="yellow"/>
                <w:lang w:eastAsia="ru-RU"/>
              </w:rPr>
            </w:pPr>
            <w:r w:rsidRPr="007D6D88">
              <w:rPr>
                <w:rFonts w:ascii="Verdana" w:eastAsia="Times New Roman" w:hAnsi="Verdana" w:cs="Times New Roman"/>
                <w:color w:val="000000"/>
                <w:highlight w:val="yellow"/>
                <w:lang w:eastAsia="ru-RU"/>
              </w:rPr>
              <w:t>Improper Input Validation</w:t>
            </w:r>
          </w:p>
        </w:tc>
        <w:tc>
          <w:tcPr>
            <w:tcW w:w="962" w:type="dxa"/>
            <w:vAlign w:val="center"/>
            <w:hideMark/>
          </w:tcPr>
          <w:p w14:paraId="21ECC70D" w14:textId="77777777" w:rsidR="005103F9" w:rsidRPr="007D6D88" w:rsidRDefault="005103F9" w:rsidP="000B52A6">
            <w:pPr>
              <w:spacing w:after="0" w:line="240" w:lineRule="auto"/>
              <w:jc w:val="center"/>
              <w:rPr>
                <w:rFonts w:ascii="Verdana" w:eastAsia="Times New Roman" w:hAnsi="Verdana" w:cs="Times New Roman"/>
                <w:color w:val="000000"/>
                <w:highlight w:val="yellow"/>
                <w:lang w:eastAsia="ru-RU"/>
              </w:rPr>
            </w:pPr>
            <w:r w:rsidRPr="007D6D88">
              <w:rPr>
                <w:rFonts w:ascii="Verdana" w:eastAsia="Times New Roman" w:hAnsi="Verdana" w:cs="Times New Roman"/>
                <w:color w:val="000000"/>
                <w:highlight w:val="yellow"/>
                <w:lang w:eastAsia="ru-RU"/>
              </w:rPr>
              <w:t>20.63</w:t>
            </w:r>
          </w:p>
        </w:tc>
        <w:tc>
          <w:tcPr>
            <w:tcW w:w="1813" w:type="dxa"/>
          </w:tcPr>
          <w:p w14:paraId="139CFAF1" w14:textId="77777777" w:rsidR="005103F9" w:rsidRPr="007D6D88" w:rsidRDefault="005103F9" w:rsidP="000B52A6">
            <w:pPr>
              <w:spacing w:after="0" w:line="240" w:lineRule="auto"/>
              <w:jc w:val="center"/>
              <w:rPr>
                <w:rFonts w:ascii="Verdana" w:eastAsia="Times New Roman" w:hAnsi="Verdana" w:cs="Times New Roman"/>
                <w:color w:val="000000"/>
                <w:highlight w:val="yellow"/>
                <w:lang w:eastAsia="ru-RU"/>
              </w:rPr>
            </w:pPr>
            <w:r w:rsidRPr="007D6D88">
              <w:rPr>
                <w:rFonts w:ascii="Verdana" w:eastAsia="Times New Roman" w:hAnsi="Verdana" w:cs="Times New Roman"/>
                <w:color w:val="000000"/>
                <w:highlight w:val="yellow"/>
                <w:lang w:eastAsia="ru-RU"/>
              </w:rPr>
              <w:t>CWE-20: Неправильная проверка входных данных</w:t>
            </w:r>
          </w:p>
        </w:tc>
        <w:tc>
          <w:tcPr>
            <w:tcW w:w="2045" w:type="dxa"/>
          </w:tcPr>
          <w:p w14:paraId="0853B264" w14:textId="77777777" w:rsidR="005103F9" w:rsidRPr="007D6D88" w:rsidRDefault="005103F9" w:rsidP="000B52A6">
            <w:pPr>
              <w:spacing w:after="0" w:line="240" w:lineRule="auto"/>
              <w:jc w:val="center"/>
              <w:rPr>
                <w:rFonts w:ascii="Verdana" w:eastAsia="Times New Roman" w:hAnsi="Verdana" w:cs="Times New Roman"/>
                <w:color w:val="000000"/>
                <w:highlight w:val="yellow"/>
                <w:lang w:eastAsia="ru-RU"/>
              </w:rPr>
            </w:pPr>
            <w:r w:rsidRPr="007D6D88">
              <w:rPr>
                <w:rFonts w:ascii="Verdana" w:eastAsia="Times New Roman" w:hAnsi="Verdana" w:cs="Times New Roman"/>
                <w:color w:val="000000"/>
                <w:highlight w:val="yellow"/>
                <w:lang w:eastAsia="ru-RU"/>
              </w:rPr>
              <w:t>Продукт получает входные данные или данные, но не проверяет или неправильно проверяет, что входные данные обладают свойствами, необходимыми для безопасной и правильной обработки данных.</w:t>
            </w:r>
          </w:p>
        </w:tc>
        <w:tc>
          <w:tcPr>
            <w:tcW w:w="3423" w:type="dxa"/>
          </w:tcPr>
          <w:p w14:paraId="0DEF5AB5" w14:textId="77777777" w:rsidR="005103F9" w:rsidRPr="007D6D88" w:rsidRDefault="005103F9" w:rsidP="000B52A6">
            <w:pPr>
              <w:spacing w:after="0" w:line="240" w:lineRule="auto"/>
              <w:jc w:val="center"/>
              <w:rPr>
                <w:rFonts w:ascii="Verdana" w:eastAsia="Times New Roman" w:hAnsi="Verdana" w:cs="Times New Roman"/>
                <w:color w:val="000000"/>
                <w:highlight w:val="yellow"/>
                <w:lang w:eastAsia="ru-RU"/>
              </w:rPr>
            </w:pPr>
            <w:r w:rsidRPr="007D6D88">
              <w:rPr>
                <w:rFonts w:ascii="Verdana" w:eastAsia="Times New Roman" w:hAnsi="Verdana" w:cs="Times New Roman"/>
                <w:color w:val="000000"/>
                <w:highlight w:val="yellow"/>
                <w:lang w:eastAsia="ru-RU"/>
              </w:rPr>
              <w:t>Проверка входных данных - это часто используемый метод проверки потенциально опасных входных данных, чтобы гарантировать, что входные данные безопасны для обработки в коде или при обмене данными с другими компонентами. Когда программное обеспечение не проверяет ввод должным образом, злоумышленник может обработать ввод в форме, которая не ожидается остальной частью приложения. Это приведет к тому, что части системы получат непреднамеренный ввод, что может привести к изменению потока управления, произвольному управлению ресурсом или выполнению произвольного кода.</w:t>
            </w:r>
          </w:p>
          <w:p w14:paraId="327783F5" w14:textId="77777777" w:rsidR="005103F9" w:rsidRPr="007D6D88" w:rsidRDefault="005103F9" w:rsidP="000B52A6">
            <w:pPr>
              <w:spacing w:after="0" w:line="240" w:lineRule="auto"/>
              <w:jc w:val="center"/>
              <w:rPr>
                <w:rFonts w:ascii="Verdana" w:eastAsia="Times New Roman" w:hAnsi="Verdana" w:cs="Times New Roman"/>
                <w:color w:val="000000"/>
                <w:highlight w:val="yellow"/>
                <w:lang w:eastAsia="ru-RU"/>
              </w:rPr>
            </w:pPr>
          </w:p>
          <w:p w14:paraId="2E0E1C4E" w14:textId="77777777" w:rsidR="005103F9" w:rsidRPr="007D6D88" w:rsidRDefault="005103F9" w:rsidP="000B52A6">
            <w:pPr>
              <w:spacing w:after="0" w:line="240" w:lineRule="auto"/>
              <w:jc w:val="center"/>
              <w:rPr>
                <w:rFonts w:ascii="Verdana" w:eastAsia="Times New Roman" w:hAnsi="Verdana" w:cs="Times New Roman"/>
                <w:color w:val="000000"/>
                <w:highlight w:val="yellow"/>
                <w:lang w:eastAsia="ru-RU"/>
              </w:rPr>
            </w:pPr>
            <w:r w:rsidRPr="007D6D88">
              <w:rPr>
                <w:rFonts w:ascii="Verdana" w:eastAsia="Times New Roman" w:hAnsi="Verdana" w:cs="Times New Roman"/>
                <w:color w:val="000000"/>
                <w:highlight w:val="yellow"/>
                <w:lang w:eastAsia="ru-RU"/>
              </w:rPr>
              <w:lastRenderedPageBreak/>
              <w:t>Однако проверка входных данных - не единственный метод обработки входных данных. Другие методы пытаются преобразовать потенциально опасные входные данные во что-то безопасное, например, фильтрация (CWE-790), которая пытается удалить опасные входные данные, или кодирование / экранирование (CWE-116), которое пытается гарантировать, что входные данные не будут неверно истолкованы, когда они будут включены в выходные данные для другого компонента. Существуют и другие методы (дополнительные примеры см. в CWE-138).</w:t>
            </w:r>
          </w:p>
        </w:tc>
        <w:tc>
          <w:tcPr>
            <w:tcW w:w="1798" w:type="dxa"/>
            <w:vAlign w:val="center"/>
          </w:tcPr>
          <w:p w14:paraId="6E60AF0E"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noProof/>
              </w:rPr>
              <w:lastRenderedPageBreak/>
              <w:drawing>
                <wp:inline distT="0" distB="0" distL="0" distR="0" wp14:anchorId="5A2A3A42" wp14:editId="2109CD0C">
                  <wp:extent cx="923925" cy="2305050"/>
                  <wp:effectExtent l="0" t="0" r="9525" b="0"/>
                  <wp:docPr id="33" name="Рисунок 3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стол&#10;&#10;Автоматически созданное описание"/>
                          <pic:cNvPicPr/>
                        </pic:nvPicPr>
                        <pic:blipFill>
                          <a:blip r:embed="rId15"/>
                          <a:stretch>
                            <a:fillRect/>
                          </a:stretch>
                        </pic:blipFill>
                        <pic:spPr>
                          <a:xfrm>
                            <a:off x="0" y="0"/>
                            <a:ext cx="923925" cy="2305050"/>
                          </a:xfrm>
                          <a:prstGeom prst="rect">
                            <a:avLst/>
                          </a:prstGeom>
                        </pic:spPr>
                      </pic:pic>
                    </a:graphicData>
                  </a:graphic>
                </wp:inline>
              </w:drawing>
            </w:r>
          </w:p>
        </w:tc>
      </w:tr>
      <w:tr w:rsidR="005103F9" w:rsidRPr="00957A3F" w14:paraId="334E9839" w14:textId="77777777" w:rsidTr="00C36191">
        <w:trPr>
          <w:tblCellSpacing w:w="15" w:type="dxa"/>
        </w:trPr>
        <w:tc>
          <w:tcPr>
            <w:tcW w:w="403" w:type="dxa"/>
            <w:vAlign w:val="center"/>
            <w:hideMark/>
          </w:tcPr>
          <w:p w14:paraId="46B483AB"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5</w:t>
            </w:r>
          </w:p>
        </w:tc>
        <w:tc>
          <w:tcPr>
            <w:tcW w:w="1120" w:type="dxa"/>
            <w:vAlign w:val="center"/>
            <w:hideMark/>
          </w:tcPr>
          <w:p w14:paraId="162C0F17"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16" w:tgtFrame="_blank" w:tooltip="Out-of-bounds Read" w:history="1">
              <w:r w:rsidRPr="00957A3F">
                <w:rPr>
                  <w:rFonts w:ascii="Verdana" w:eastAsia="Times New Roman" w:hAnsi="Verdana" w:cs="Times New Roman"/>
                  <w:color w:val="000066"/>
                  <w:u w:val="single"/>
                  <w:lang w:eastAsia="ru-RU"/>
                </w:rPr>
                <w:t>CWE-125</w:t>
              </w:r>
            </w:hyperlink>
          </w:p>
        </w:tc>
        <w:tc>
          <w:tcPr>
            <w:tcW w:w="2626" w:type="dxa"/>
            <w:vAlign w:val="center"/>
          </w:tcPr>
          <w:p w14:paraId="1DC9FD41" w14:textId="512F200F" w:rsidR="005103F9" w:rsidRPr="00957A3F" w:rsidRDefault="007D6D88" w:rsidP="005103F9">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Программирование</w:t>
            </w:r>
          </w:p>
        </w:tc>
        <w:tc>
          <w:tcPr>
            <w:tcW w:w="2241" w:type="dxa"/>
            <w:vAlign w:val="center"/>
            <w:hideMark/>
          </w:tcPr>
          <w:p w14:paraId="334BA246" w14:textId="3C121C07"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Out-of-bounds Read</w:t>
            </w:r>
          </w:p>
        </w:tc>
        <w:tc>
          <w:tcPr>
            <w:tcW w:w="962" w:type="dxa"/>
            <w:vAlign w:val="center"/>
            <w:hideMark/>
          </w:tcPr>
          <w:p w14:paraId="779D24C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17.67</w:t>
            </w:r>
          </w:p>
        </w:tc>
        <w:tc>
          <w:tcPr>
            <w:tcW w:w="1813" w:type="dxa"/>
          </w:tcPr>
          <w:p w14:paraId="6297EB5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t>CWE-125: чтение за пределами</w:t>
            </w:r>
          </w:p>
        </w:tc>
        <w:tc>
          <w:tcPr>
            <w:tcW w:w="2045" w:type="dxa"/>
          </w:tcPr>
          <w:p w14:paraId="792C196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t>Программное обеспечение считывает данные после конца или до начала предполагаемого буфера.</w:t>
            </w:r>
          </w:p>
        </w:tc>
        <w:tc>
          <w:tcPr>
            <w:tcW w:w="3423" w:type="dxa"/>
          </w:tcPr>
          <w:p w14:paraId="2BD6A7F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t xml:space="preserve">Как правило, это может позволить злоумышленникам считывать конфиденциальную информацию из других ячеек памяти или вызывать сбой. Сбой может произойти, когда код считывает переменный объем данных и </w:t>
            </w:r>
            <w:r w:rsidRPr="00A75DC9">
              <w:rPr>
                <w:rFonts w:ascii="Verdana" w:eastAsia="Times New Roman" w:hAnsi="Verdana" w:cs="Times New Roman"/>
                <w:color w:val="000000"/>
                <w:lang w:eastAsia="ru-RU"/>
              </w:rPr>
              <w:lastRenderedPageBreak/>
              <w:t>предполагает, что существует сигнализатор для остановки операции чтения, такой как NUL в строке. Ожидаемый сигнальный сигнал может отсутствовать в памяти вне пределов, что приводит к считыванию избыточных данных, что приводит к ошибке сегментации или переполнению буфера. Программное обеспечение может изменять индекс или выполнять арифметику указателей, которая ссылается на ячейку памяти, которая находится за пределами границ буфера. Последующая операция чтения приводит к неопределенным или неожиданным результатам.</w:t>
            </w:r>
          </w:p>
        </w:tc>
        <w:tc>
          <w:tcPr>
            <w:tcW w:w="1798" w:type="dxa"/>
            <w:vAlign w:val="center"/>
          </w:tcPr>
          <w:p w14:paraId="64F63672"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lastRenderedPageBreak/>
              <w:t>119</w:t>
            </w:r>
          </w:p>
          <w:p w14:paraId="5493A873"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126</w:t>
            </w:r>
          </w:p>
          <w:p w14:paraId="3FB23957"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127</w:t>
            </w:r>
          </w:p>
        </w:tc>
      </w:tr>
      <w:tr w:rsidR="005103F9" w:rsidRPr="00957A3F" w14:paraId="0EA9FC94" w14:textId="77777777" w:rsidTr="00C36191">
        <w:trPr>
          <w:tblCellSpacing w:w="15" w:type="dxa"/>
        </w:trPr>
        <w:tc>
          <w:tcPr>
            <w:tcW w:w="403" w:type="dxa"/>
            <w:vAlign w:val="center"/>
            <w:hideMark/>
          </w:tcPr>
          <w:p w14:paraId="69327F79"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6</w:t>
            </w:r>
          </w:p>
        </w:tc>
        <w:tc>
          <w:tcPr>
            <w:tcW w:w="1120" w:type="dxa"/>
            <w:vAlign w:val="center"/>
            <w:hideMark/>
          </w:tcPr>
          <w:p w14:paraId="51512AB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17" w:tgtFrame="_blank" w:tooltip="Improper Neutralization of Special Elements used in an OS Command ('OS Command Injection')" w:history="1">
              <w:r w:rsidRPr="00957A3F">
                <w:rPr>
                  <w:rFonts w:ascii="Verdana" w:eastAsia="Times New Roman" w:hAnsi="Verdana" w:cs="Times New Roman"/>
                  <w:color w:val="000066"/>
                  <w:u w:val="single"/>
                  <w:lang w:eastAsia="ru-RU"/>
                </w:rPr>
                <w:t>CWE-78</w:t>
              </w:r>
            </w:hyperlink>
          </w:p>
        </w:tc>
        <w:tc>
          <w:tcPr>
            <w:tcW w:w="2626" w:type="dxa"/>
            <w:vAlign w:val="center"/>
          </w:tcPr>
          <w:p w14:paraId="109CB0A8" w14:textId="741F3E79" w:rsidR="005103F9" w:rsidRPr="007D6D88" w:rsidRDefault="007D6D88" w:rsidP="005103F9">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Программирование</w:t>
            </w:r>
          </w:p>
        </w:tc>
        <w:tc>
          <w:tcPr>
            <w:tcW w:w="2241" w:type="dxa"/>
            <w:vAlign w:val="center"/>
            <w:hideMark/>
          </w:tcPr>
          <w:p w14:paraId="31E05538" w14:textId="69056FBE"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Improper Neutralization of Special Elements used in an OS Command ('OS Command Injection')</w:t>
            </w:r>
          </w:p>
        </w:tc>
        <w:tc>
          <w:tcPr>
            <w:tcW w:w="962" w:type="dxa"/>
            <w:vAlign w:val="center"/>
            <w:hideMark/>
          </w:tcPr>
          <w:p w14:paraId="06321BA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17.53</w:t>
            </w:r>
          </w:p>
        </w:tc>
        <w:tc>
          <w:tcPr>
            <w:tcW w:w="1813" w:type="dxa"/>
          </w:tcPr>
          <w:p w14:paraId="4B5C05D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t xml:space="preserve">CWE-78: неправильная нейтрализация специальных элементов, используемых в команде операционной системы ("Внедрение команды </w:t>
            </w:r>
            <w:r w:rsidRPr="00A75DC9">
              <w:rPr>
                <w:rFonts w:ascii="Verdana" w:eastAsia="Times New Roman" w:hAnsi="Verdana" w:cs="Times New Roman"/>
                <w:color w:val="000000"/>
                <w:lang w:eastAsia="ru-RU"/>
              </w:rPr>
              <w:lastRenderedPageBreak/>
              <w:t>операционной системы")</w:t>
            </w:r>
          </w:p>
        </w:tc>
        <w:tc>
          <w:tcPr>
            <w:tcW w:w="2045" w:type="dxa"/>
          </w:tcPr>
          <w:p w14:paraId="24584AEB"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lastRenderedPageBreak/>
              <w:t xml:space="preserve">Программное обеспечение полностью или частично создает команду операционной системы, используя входные данные, поступающие </w:t>
            </w:r>
            <w:r w:rsidRPr="00A75DC9">
              <w:rPr>
                <w:rFonts w:ascii="Verdana" w:eastAsia="Times New Roman" w:hAnsi="Verdana" w:cs="Times New Roman"/>
                <w:color w:val="000000"/>
                <w:lang w:eastAsia="ru-RU"/>
              </w:rPr>
              <w:lastRenderedPageBreak/>
              <w:t>извне от вышестоящего компонента, но оно не нейтрализует или неправильно нейтрализует специальные элементы, которые могут изменить предполагаемую команду операционной системы, когда она отправляется нижестоящему компоненту.</w:t>
            </w:r>
          </w:p>
        </w:tc>
        <w:tc>
          <w:tcPr>
            <w:tcW w:w="3423" w:type="dxa"/>
          </w:tcPr>
          <w:p w14:paraId="6A3ED5FC"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lastRenderedPageBreak/>
              <w:t xml:space="preserve">Это может позволить злоумышленникам выполнять неожиданные, опасные команды непосредственно в операционной системе. Эта слабость может привести к уязвимости в средах, в которых злоумышленник не имеет прямого доступа к операционной системе, </w:t>
            </w:r>
            <w:r w:rsidRPr="00A75DC9">
              <w:rPr>
                <w:rFonts w:ascii="Verdana" w:eastAsia="Times New Roman" w:hAnsi="Verdana" w:cs="Times New Roman"/>
                <w:color w:val="000000"/>
                <w:lang w:eastAsia="ru-RU"/>
              </w:rPr>
              <w:lastRenderedPageBreak/>
              <w:t>например, в веб-приложениях. С другой стороны, если уязвимость возникает в привилегированной программе, это может позволить злоумышленнику указывать команды, которые обычно недоступны, или вызывать альтернативные команды с привилегиями, которых у злоумышленника нет. Проблема усугубляется, если скомпрометированный процесс не следует принципу наименьших привилегий, поскольку команды, контролируемые злоумышленником, могут выполняться со специальными системными привилегиями, что увеличивает размер ущерба.</w:t>
            </w:r>
          </w:p>
        </w:tc>
        <w:tc>
          <w:tcPr>
            <w:tcW w:w="1798" w:type="dxa"/>
            <w:vAlign w:val="center"/>
          </w:tcPr>
          <w:p w14:paraId="07A422BB" w14:textId="77777777" w:rsidR="005103F9"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lastRenderedPageBreak/>
              <w:t>77</w:t>
            </w:r>
          </w:p>
          <w:p w14:paraId="3ED50EE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88</w:t>
            </w:r>
          </w:p>
        </w:tc>
      </w:tr>
      <w:tr w:rsidR="005103F9" w:rsidRPr="00957A3F" w14:paraId="3681FC27" w14:textId="77777777" w:rsidTr="00C36191">
        <w:trPr>
          <w:tblCellSpacing w:w="15" w:type="dxa"/>
        </w:trPr>
        <w:tc>
          <w:tcPr>
            <w:tcW w:w="403" w:type="dxa"/>
            <w:vAlign w:val="center"/>
            <w:hideMark/>
          </w:tcPr>
          <w:p w14:paraId="2A4B7DE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7</w:t>
            </w:r>
          </w:p>
        </w:tc>
        <w:tc>
          <w:tcPr>
            <w:tcW w:w="1120" w:type="dxa"/>
            <w:vAlign w:val="center"/>
            <w:hideMark/>
          </w:tcPr>
          <w:p w14:paraId="2D28D87D"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18" w:tgtFrame="_blank" w:tooltip="Use After Free" w:history="1">
              <w:r w:rsidRPr="00957A3F">
                <w:rPr>
                  <w:rFonts w:ascii="Verdana" w:eastAsia="Times New Roman" w:hAnsi="Verdana" w:cs="Times New Roman"/>
                  <w:color w:val="000066"/>
                  <w:u w:val="single"/>
                  <w:lang w:eastAsia="ru-RU"/>
                </w:rPr>
                <w:t>CWE-416</w:t>
              </w:r>
            </w:hyperlink>
          </w:p>
        </w:tc>
        <w:tc>
          <w:tcPr>
            <w:tcW w:w="2626" w:type="dxa"/>
            <w:vAlign w:val="center"/>
          </w:tcPr>
          <w:p w14:paraId="1FC580A7" w14:textId="5D7DB30A" w:rsidR="005103F9" w:rsidRPr="00957A3F" w:rsidRDefault="007D6D88" w:rsidP="005103F9">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Программирование</w:t>
            </w:r>
          </w:p>
        </w:tc>
        <w:tc>
          <w:tcPr>
            <w:tcW w:w="2241" w:type="dxa"/>
            <w:vAlign w:val="center"/>
            <w:hideMark/>
          </w:tcPr>
          <w:p w14:paraId="1305EC49" w14:textId="6631CE55"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Use After Free</w:t>
            </w:r>
          </w:p>
        </w:tc>
        <w:tc>
          <w:tcPr>
            <w:tcW w:w="962" w:type="dxa"/>
            <w:vAlign w:val="center"/>
            <w:hideMark/>
          </w:tcPr>
          <w:p w14:paraId="65465AD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15.50</w:t>
            </w:r>
          </w:p>
        </w:tc>
        <w:tc>
          <w:tcPr>
            <w:tcW w:w="1813" w:type="dxa"/>
          </w:tcPr>
          <w:p w14:paraId="5717343B"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t>CWE-416: использовать после освобождения</w:t>
            </w:r>
          </w:p>
        </w:tc>
        <w:tc>
          <w:tcPr>
            <w:tcW w:w="2045" w:type="dxa"/>
          </w:tcPr>
          <w:p w14:paraId="303BA4A2"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t xml:space="preserve">Обращение к памяти после ее освобождения может привести к сбою программы, использованию неожиданных значений или </w:t>
            </w:r>
            <w:r w:rsidRPr="00A75DC9">
              <w:rPr>
                <w:rFonts w:ascii="Verdana" w:eastAsia="Times New Roman" w:hAnsi="Verdana" w:cs="Times New Roman"/>
                <w:color w:val="000000"/>
                <w:lang w:eastAsia="ru-RU"/>
              </w:rPr>
              <w:lastRenderedPageBreak/>
              <w:t>выполнению кода</w:t>
            </w:r>
          </w:p>
        </w:tc>
        <w:tc>
          <w:tcPr>
            <w:tcW w:w="3423" w:type="dxa"/>
          </w:tcPr>
          <w:p w14:paraId="7B27B596" w14:textId="77777777" w:rsidR="005103F9" w:rsidRPr="00A75DC9"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lastRenderedPageBreak/>
              <w:t xml:space="preserve">Использование ранее освобожденной памяти может иметь любое количество неблагоприятных последствий, начиная от искажения достоверных данных и заканчивая выполнением произвольного </w:t>
            </w:r>
            <w:r w:rsidRPr="00A75DC9">
              <w:rPr>
                <w:rFonts w:ascii="Verdana" w:eastAsia="Times New Roman" w:hAnsi="Verdana" w:cs="Times New Roman"/>
                <w:color w:val="000000"/>
                <w:lang w:eastAsia="ru-RU"/>
              </w:rPr>
              <w:lastRenderedPageBreak/>
              <w:t>кода, в зависимости от экземпляра и времени возникновения ошибки. Самый простой способ, которым может произойти повреждение данных, заключается в повторном использовании системой освобожденной памяти. Ошибки использования после освобождения имеют две общие и иногда перекрывающиеся причины:</w:t>
            </w:r>
          </w:p>
          <w:p w14:paraId="3D6E3A6C" w14:textId="77777777" w:rsidR="005103F9" w:rsidRPr="00A75DC9" w:rsidRDefault="005103F9" w:rsidP="000B52A6">
            <w:pPr>
              <w:spacing w:after="0" w:line="240" w:lineRule="auto"/>
              <w:jc w:val="center"/>
              <w:rPr>
                <w:rFonts w:ascii="Verdana" w:eastAsia="Times New Roman" w:hAnsi="Verdana" w:cs="Times New Roman"/>
                <w:color w:val="000000"/>
                <w:lang w:eastAsia="ru-RU"/>
              </w:rPr>
            </w:pPr>
          </w:p>
          <w:p w14:paraId="48C40FAF" w14:textId="77777777" w:rsidR="005103F9" w:rsidRPr="00A75DC9"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t>Условия ошибки и другие исключительные обстоятельства.</w:t>
            </w:r>
          </w:p>
          <w:p w14:paraId="249A8D3C"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t>Путаница в том, какая часть программы отвечает за освобождение памяти.</w:t>
            </w:r>
          </w:p>
        </w:tc>
        <w:tc>
          <w:tcPr>
            <w:tcW w:w="1798" w:type="dxa"/>
            <w:vAlign w:val="center"/>
          </w:tcPr>
          <w:p w14:paraId="5828F669"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lastRenderedPageBreak/>
              <w:t>825</w:t>
            </w:r>
          </w:p>
        </w:tc>
      </w:tr>
      <w:tr w:rsidR="005103F9" w:rsidRPr="00957A3F" w14:paraId="16462931" w14:textId="77777777" w:rsidTr="00C36191">
        <w:trPr>
          <w:tblCellSpacing w:w="15" w:type="dxa"/>
        </w:trPr>
        <w:tc>
          <w:tcPr>
            <w:tcW w:w="403" w:type="dxa"/>
            <w:vAlign w:val="center"/>
            <w:hideMark/>
          </w:tcPr>
          <w:p w14:paraId="33B32E20"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lastRenderedPageBreak/>
              <w:t>8</w:t>
            </w:r>
          </w:p>
        </w:tc>
        <w:tc>
          <w:tcPr>
            <w:tcW w:w="1120" w:type="dxa"/>
            <w:vAlign w:val="center"/>
            <w:hideMark/>
          </w:tcPr>
          <w:p w14:paraId="7BFD3FD0"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19" w:tgtFrame="_blank" w:tooltip="Improper Limitation of a Pathname to a Restricted Directory ('Path Traversal')" w:history="1">
              <w:r w:rsidRPr="00957A3F">
                <w:rPr>
                  <w:rFonts w:ascii="Verdana" w:eastAsia="Times New Roman" w:hAnsi="Verdana" w:cs="Times New Roman"/>
                  <w:color w:val="000066"/>
                  <w:u w:val="single"/>
                  <w:lang w:eastAsia="ru-RU"/>
                </w:rPr>
                <w:t>CWE-22</w:t>
              </w:r>
            </w:hyperlink>
          </w:p>
        </w:tc>
        <w:tc>
          <w:tcPr>
            <w:tcW w:w="2626" w:type="dxa"/>
            <w:vAlign w:val="center"/>
          </w:tcPr>
          <w:p w14:paraId="538CC842" w14:textId="6E1CE0D6" w:rsidR="005103F9" w:rsidRPr="007D6D88" w:rsidRDefault="007D6D88" w:rsidP="005103F9">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Нет</w:t>
            </w:r>
          </w:p>
        </w:tc>
        <w:tc>
          <w:tcPr>
            <w:tcW w:w="2241" w:type="dxa"/>
            <w:vAlign w:val="center"/>
            <w:hideMark/>
          </w:tcPr>
          <w:p w14:paraId="3D8605A0" w14:textId="76E53E1D"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Improper Limitation of a Pathname to a Restricted Directory ('Path Traversal')</w:t>
            </w:r>
          </w:p>
        </w:tc>
        <w:tc>
          <w:tcPr>
            <w:tcW w:w="962" w:type="dxa"/>
            <w:vAlign w:val="center"/>
            <w:hideMark/>
          </w:tcPr>
          <w:p w14:paraId="599296B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14.08</w:t>
            </w:r>
          </w:p>
        </w:tc>
        <w:tc>
          <w:tcPr>
            <w:tcW w:w="1813" w:type="dxa"/>
          </w:tcPr>
          <w:p w14:paraId="67AD41F9"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A75DC9">
              <w:rPr>
                <w:rFonts w:ascii="Verdana" w:eastAsia="Times New Roman" w:hAnsi="Verdana" w:cs="Times New Roman"/>
                <w:color w:val="000000"/>
                <w:lang w:eastAsia="ru-RU"/>
              </w:rPr>
              <w:t>CWE-22: неправильное ограничение пути к каталогу с ограниченным доступом ("Обход пути")</w:t>
            </w:r>
          </w:p>
        </w:tc>
        <w:tc>
          <w:tcPr>
            <w:tcW w:w="2045" w:type="dxa"/>
          </w:tcPr>
          <w:p w14:paraId="7CC8D69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Программное обеспечение использует внешний ввод для создания имени пути, предназначенного для идентификации файла или каталога, расположенного под ограниченным родительским каталогом, но программное обеспечение не нейтрализует должным образом специальные элементы в имени пути, которые могут привести к разрешению имени пути к местоположению, находящемуся за пределами ограниченного каталога.</w:t>
            </w:r>
          </w:p>
        </w:tc>
        <w:tc>
          <w:tcPr>
            <w:tcW w:w="3423" w:type="dxa"/>
          </w:tcPr>
          <w:p w14:paraId="3FDCE5E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c>
          <w:tcPr>
            <w:tcW w:w="1798" w:type="dxa"/>
            <w:vAlign w:val="center"/>
          </w:tcPr>
          <w:p w14:paraId="186C856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noProof/>
              </w:rPr>
              <w:drawing>
                <wp:inline distT="0" distB="0" distL="0" distR="0" wp14:anchorId="100BFB63" wp14:editId="36B7B705">
                  <wp:extent cx="809625" cy="2495550"/>
                  <wp:effectExtent l="0" t="0" r="9525" b="0"/>
                  <wp:docPr id="34" name="Рисунок 3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стол&#10;&#10;Автоматически созданное описание"/>
                          <pic:cNvPicPr/>
                        </pic:nvPicPr>
                        <pic:blipFill>
                          <a:blip r:embed="rId20"/>
                          <a:stretch>
                            <a:fillRect/>
                          </a:stretch>
                        </pic:blipFill>
                        <pic:spPr>
                          <a:xfrm>
                            <a:off x="0" y="0"/>
                            <a:ext cx="809625" cy="2495550"/>
                          </a:xfrm>
                          <a:prstGeom prst="rect">
                            <a:avLst/>
                          </a:prstGeom>
                        </pic:spPr>
                      </pic:pic>
                    </a:graphicData>
                  </a:graphic>
                </wp:inline>
              </w:drawing>
            </w:r>
          </w:p>
        </w:tc>
      </w:tr>
      <w:tr w:rsidR="005103F9" w:rsidRPr="00957A3F" w14:paraId="1FEB6D62" w14:textId="77777777" w:rsidTr="00C36191">
        <w:trPr>
          <w:tblCellSpacing w:w="15" w:type="dxa"/>
        </w:trPr>
        <w:tc>
          <w:tcPr>
            <w:tcW w:w="403" w:type="dxa"/>
            <w:vAlign w:val="center"/>
            <w:hideMark/>
          </w:tcPr>
          <w:p w14:paraId="1CA70ACE"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lastRenderedPageBreak/>
              <w:t>9</w:t>
            </w:r>
          </w:p>
        </w:tc>
        <w:tc>
          <w:tcPr>
            <w:tcW w:w="1120" w:type="dxa"/>
            <w:vAlign w:val="center"/>
            <w:hideMark/>
          </w:tcPr>
          <w:p w14:paraId="4F5637AF"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21" w:tgtFrame="_blank" w:tooltip="Cross-Site Request Forgery (CSRF)" w:history="1">
              <w:r w:rsidRPr="00957A3F">
                <w:rPr>
                  <w:rFonts w:ascii="Verdana" w:eastAsia="Times New Roman" w:hAnsi="Verdana" w:cs="Times New Roman"/>
                  <w:color w:val="000066"/>
                  <w:u w:val="single"/>
                  <w:lang w:eastAsia="ru-RU"/>
                </w:rPr>
                <w:t>CWE-352</w:t>
              </w:r>
            </w:hyperlink>
          </w:p>
        </w:tc>
        <w:tc>
          <w:tcPr>
            <w:tcW w:w="2626" w:type="dxa"/>
            <w:vAlign w:val="center"/>
          </w:tcPr>
          <w:p w14:paraId="1562C0F1" w14:textId="683A2075" w:rsidR="005103F9" w:rsidRPr="007D6D88" w:rsidRDefault="007D6D88" w:rsidP="005103F9">
            <w:pPr>
              <w:spacing w:after="0" w:line="240" w:lineRule="auto"/>
              <w:jc w:val="center"/>
              <w:rPr>
                <w:rFonts w:ascii="Verdana" w:eastAsia="Times New Roman" w:hAnsi="Verdana" w:cs="Times New Roman"/>
                <w:color w:val="000000"/>
                <w:lang w:val="en-US"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39A30CEA" w14:textId="5AEB7134" w:rsidR="005103F9" w:rsidRPr="007D6D88" w:rsidRDefault="005103F9" w:rsidP="000B52A6">
            <w:pPr>
              <w:spacing w:after="0" w:line="240" w:lineRule="auto"/>
              <w:rPr>
                <w:rFonts w:ascii="Verdana" w:eastAsia="Times New Roman" w:hAnsi="Verdana" w:cs="Times New Roman"/>
                <w:color w:val="000000"/>
                <w:lang w:val="en-US" w:eastAsia="ru-RU"/>
              </w:rPr>
            </w:pPr>
            <w:r w:rsidRPr="007D6D88">
              <w:rPr>
                <w:rFonts w:ascii="Verdana" w:eastAsia="Times New Roman" w:hAnsi="Verdana" w:cs="Times New Roman"/>
                <w:color w:val="000000"/>
                <w:lang w:val="en-US" w:eastAsia="ru-RU"/>
              </w:rPr>
              <w:t>Cross-Site Request Forgery (CSRF)</w:t>
            </w:r>
          </w:p>
        </w:tc>
        <w:tc>
          <w:tcPr>
            <w:tcW w:w="962" w:type="dxa"/>
            <w:vAlign w:val="center"/>
            <w:hideMark/>
          </w:tcPr>
          <w:p w14:paraId="3F334CC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11.53</w:t>
            </w:r>
          </w:p>
        </w:tc>
        <w:tc>
          <w:tcPr>
            <w:tcW w:w="1813" w:type="dxa"/>
          </w:tcPr>
          <w:p w14:paraId="2E14DA4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CWE-352: подделка межсайтовых запросов (CSRF)</w:t>
            </w:r>
          </w:p>
        </w:tc>
        <w:tc>
          <w:tcPr>
            <w:tcW w:w="2045" w:type="dxa"/>
          </w:tcPr>
          <w:p w14:paraId="71070F9D"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Веб-приложение не проверяет или не может в достаточной степени проверить, был ли правильно сформированный, действительный, согласованный запрос преднамеренно предоставлен пользователем, отправившим запрос.</w:t>
            </w:r>
          </w:p>
        </w:tc>
        <w:tc>
          <w:tcPr>
            <w:tcW w:w="3423" w:type="dxa"/>
          </w:tcPr>
          <w:p w14:paraId="36EEE5DC"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Когда веб-сервер предназначен для получения запроса от клиента без какого-либо механизма проверки того, что он был отправлен намеренно, злоумышленник может обмануть клиента, заставив его сделать непреднамеренный запрос к веб-серверу, который будет рассматриваться как аутентичный запрос. Это может быть сделано с помощью URL, загрузки изображения, XMLHttpRequest и т.д. И может привести к раскрытию данных или непреднамеренному выполнению кода.</w:t>
            </w:r>
          </w:p>
        </w:tc>
        <w:tc>
          <w:tcPr>
            <w:tcW w:w="1798" w:type="dxa"/>
            <w:vAlign w:val="center"/>
          </w:tcPr>
          <w:p w14:paraId="05F4EB1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r>
      <w:tr w:rsidR="005103F9" w:rsidRPr="00957A3F" w14:paraId="0526A7E1" w14:textId="77777777" w:rsidTr="00C36191">
        <w:trPr>
          <w:tblCellSpacing w:w="15" w:type="dxa"/>
        </w:trPr>
        <w:tc>
          <w:tcPr>
            <w:tcW w:w="403" w:type="dxa"/>
            <w:vAlign w:val="center"/>
            <w:hideMark/>
          </w:tcPr>
          <w:p w14:paraId="25CFF988" w14:textId="77777777" w:rsidR="005103F9" w:rsidRPr="00C77CB9" w:rsidRDefault="005103F9" w:rsidP="000B52A6">
            <w:pPr>
              <w:spacing w:after="0" w:line="240" w:lineRule="auto"/>
              <w:jc w:val="center"/>
              <w:rPr>
                <w:rFonts w:ascii="Verdana" w:eastAsia="Times New Roman" w:hAnsi="Verdana" w:cs="Times New Roman"/>
                <w:color w:val="000000"/>
                <w:highlight w:val="yellow"/>
                <w:lang w:eastAsia="ru-RU"/>
              </w:rPr>
            </w:pPr>
            <w:r w:rsidRPr="00C77CB9">
              <w:rPr>
                <w:rFonts w:ascii="Verdana" w:eastAsia="Times New Roman" w:hAnsi="Verdana" w:cs="Times New Roman"/>
                <w:b/>
                <w:bCs/>
                <w:color w:val="000000"/>
                <w:highlight w:val="yellow"/>
                <w:lang w:eastAsia="ru-RU"/>
              </w:rPr>
              <w:lastRenderedPageBreak/>
              <w:t>10</w:t>
            </w:r>
          </w:p>
        </w:tc>
        <w:tc>
          <w:tcPr>
            <w:tcW w:w="1120" w:type="dxa"/>
            <w:vAlign w:val="center"/>
            <w:hideMark/>
          </w:tcPr>
          <w:p w14:paraId="36A4A156" w14:textId="77777777" w:rsidR="005103F9" w:rsidRPr="00C77CB9" w:rsidRDefault="005103F9" w:rsidP="000B52A6">
            <w:pPr>
              <w:spacing w:after="0" w:line="240" w:lineRule="auto"/>
              <w:jc w:val="center"/>
              <w:rPr>
                <w:rFonts w:ascii="Verdana" w:eastAsia="Times New Roman" w:hAnsi="Verdana" w:cs="Times New Roman"/>
                <w:color w:val="000000"/>
                <w:highlight w:val="yellow"/>
                <w:lang w:eastAsia="ru-RU"/>
              </w:rPr>
            </w:pPr>
            <w:hyperlink r:id="rId22" w:tgtFrame="_blank" w:tooltip="Unrestricted Upload of File with Dangerous Type" w:history="1">
              <w:r w:rsidRPr="00C77CB9">
                <w:rPr>
                  <w:rFonts w:ascii="Verdana" w:eastAsia="Times New Roman" w:hAnsi="Verdana" w:cs="Times New Roman"/>
                  <w:color w:val="000066"/>
                  <w:highlight w:val="yellow"/>
                  <w:u w:val="single"/>
                  <w:lang w:eastAsia="ru-RU"/>
                </w:rPr>
                <w:t>CWE-434</w:t>
              </w:r>
            </w:hyperlink>
          </w:p>
        </w:tc>
        <w:tc>
          <w:tcPr>
            <w:tcW w:w="2626" w:type="dxa"/>
            <w:vAlign w:val="center"/>
          </w:tcPr>
          <w:p w14:paraId="30E41F81" w14:textId="6348B847" w:rsidR="005103F9" w:rsidRPr="00C77CB9" w:rsidRDefault="00C77CB9" w:rsidP="005103F9">
            <w:pPr>
              <w:spacing w:after="0" w:line="240" w:lineRule="auto"/>
              <w:jc w:val="center"/>
              <w:rPr>
                <w:rFonts w:ascii="Verdana" w:eastAsia="Times New Roman" w:hAnsi="Verdana" w:cs="Times New Roman"/>
                <w:color w:val="000000"/>
                <w:highlight w:val="yellow"/>
                <w:lang w:eastAsia="ru-RU"/>
              </w:rPr>
            </w:pPr>
            <w:r w:rsidRPr="00C77CB9">
              <w:rPr>
                <w:rFonts w:ascii="Verdana" w:eastAsia="Times New Roman" w:hAnsi="Verdana" w:cs="Times New Roman"/>
                <w:color w:val="000000"/>
                <w:highlight w:val="yellow"/>
                <w:lang w:eastAsia="ru-RU"/>
              </w:rPr>
              <w:t>Позволяет любые файлы сохранять</w:t>
            </w:r>
          </w:p>
        </w:tc>
        <w:tc>
          <w:tcPr>
            <w:tcW w:w="2241" w:type="dxa"/>
            <w:vAlign w:val="center"/>
            <w:hideMark/>
          </w:tcPr>
          <w:p w14:paraId="64CE2C4B" w14:textId="0890AA5B" w:rsidR="005103F9" w:rsidRPr="00C77CB9" w:rsidRDefault="005103F9" w:rsidP="000B52A6">
            <w:pPr>
              <w:spacing w:after="0" w:line="240" w:lineRule="auto"/>
              <w:rPr>
                <w:rFonts w:ascii="Verdana" w:eastAsia="Times New Roman" w:hAnsi="Verdana" w:cs="Times New Roman"/>
                <w:color w:val="000000"/>
                <w:highlight w:val="yellow"/>
                <w:lang w:val="en-US" w:eastAsia="ru-RU"/>
              </w:rPr>
            </w:pPr>
            <w:r w:rsidRPr="00C77CB9">
              <w:rPr>
                <w:rFonts w:ascii="Verdana" w:eastAsia="Times New Roman" w:hAnsi="Verdana" w:cs="Times New Roman"/>
                <w:color w:val="000000"/>
                <w:highlight w:val="yellow"/>
                <w:lang w:val="en-US" w:eastAsia="ru-RU"/>
              </w:rPr>
              <w:t>Unrestricted Upload of File with Dangerous Type</w:t>
            </w:r>
          </w:p>
        </w:tc>
        <w:tc>
          <w:tcPr>
            <w:tcW w:w="962" w:type="dxa"/>
            <w:vAlign w:val="center"/>
            <w:hideMark/>
          </w:tcPr>
          <w:p w14:paraId="54862119" w14:textId="77777777" w:rsidR="005103F9" w:rsidRPr="00C77CB9" w:rsidRDefault="005103F9" w:rsidP="000B52A6">
            <w:pPr>
              <w:spacing w:after="0" w:line="240" w:lineRule="auto"/>
              <w:jc w:val="center"/>
              <w:rPr>
                <w:rFonts w:ascii="Verdana" w:eastAsia="Times New Roman" w:hAnsi="Verdana" w:cs="Times New Roman"/>
                <w:color w:val="000000"/>
                <w:highlight w:val="yellow"/>
                <w:lang w:eastAsia="ru-RU"/>
              </w:rPr>
            </w:pPr>
            <w:r w:rsidRPr="00C77CB9">
              <w:rPr>
                <w:rFonts w:ascii="Verdana" w:eastAsia="Times New Roman" w:hAnsi="Verdana" w:cs="Times New Roman"/>
                <w:color w:val="000000"/>
                <w:highlight w:val="yellow"/>
                <w:lang w:eastAsia="ru-RU"/>
              </w:rPr>
              <w:t>9.56</w:t>
            </w:r>
          </w:p>
        </w:tc>
        <w:tc>
          <w:tcPr>
            <w:tcW w:w="1813" w:type="dxa"/>
          </w:tcPr>
          <w:p w14:paraId="38B08C7B" w14:textId="77777777" w:rsidR="005103F9" w:rsidRPr="00C77CB9" w:rsidRDefault="005103F9" w:rsidP="000B52A6">
            <w:pPr>
              <w:spacing w:after="0" w:line="240" w:lineRule="auto"/>
              <w:jc w:val="center"/>
              <w:rPr>
                <w:rFonts w:ascii="Verdana" w:eastAsia="Times New Roman" w:hAnsi="Verdana" w:cs="Times New Roman"/>
                <w:color w:val="000000"/>
                <w:highlight w:val="yellow"/>
                <w:lang w:eastAsia="ru-RU"/>
              </w:rPr>
            </w:pPr>
            <w:r w:rsidRPr="00C77CB9">
              <w:rPr>
                <w:rFonts w:ascii="Verdana" w:eastAsia="Times New Roman" w:hAnsi="Verdana" w:cs="Times New Roman"/>
                <w:color w:val="000000"/>
                <w:highlight w:val="yellow"/>
                <w:lang w:eastAsia="ru-RU"/>
              </w:rPr>
              <w:t>CWE-434: неограниченная загрузка файла с опасным типом</w:t>
            </w:r>
          </w:p>
        </w:tc>
        <w:tc>
          <w:tcPr>
            <w:tcW w:w="2045" w:type="dxa"/>
          </w:tcPr>
          <w:p w14:paraId="680A20B3" w14:textId="77777777" w:rsidR="005103F9" w:rsidRPr="00C77CB9" w:rsidRDefault="005103F9" w:rsidP="000B52A6">
            <w:pPr>
              <w:spacing w:after="0" w:line="240" w:lineRule="auto"/>
              <w:jc w:val="center"/>
              <w:rPr>
                <w:rFonts w:ascii="Verdana" w:eastAsia="Times New Roman" w:hAnsi="Verdana" w:cs="Times New Roman"/>
                <w:color w:val="000000"/>
                <w:highlight w:val="yellow"/>
                <w:lang w:eastAsia="ru-RU"/>
              </w:rPr>
            </w:pPr>
            <w:r w:rsidRPr="00C77CB9">
              <w:rPr>
                <w:rFonts w:ascii="Verdana" w:eastAsia="Times New Roman" w:hAnsi="Verdana" w:cs="Times New Roman"/>
                <w:color w:val="000000"/>
                <w:highlight w:val="yellow"/>
                <w:lang w:eastAsia="ru-RU"/>
              </w:rPr>
              <w:t>Программное обеспечение позволяет злоумышленнику загружать или передавать файлы опасных типов, которые могут быть автоматически обработаны в среде продукта.</w:t>
            </w:r>
          </w:p>
        </w:tc>
        <w:tc>
          <w:tcPr>
            <w:tcW w:w="3423" w:type="dxa"/>
          </w:tcPr>
          <w:p w14:paraId="679560F2" w14:textId="77777777" w:rsidR="005103F9" w:rsidRPr="00C77CB9" w:rsidRDefault="005103F9" w:rsidP="000B52A6">
            <w:pPr>
              <w:spacing w:after="0" w:line="240" w:lineRule="auto"/>
              <w:jc w:val="center"/>
              <w:rPr>
                <w:rFonts w:ascii="Verdana" w:eastAsia="Times New Roman" w:hAnsi="Verdana" w:cs="Times New Roman"/>
                <w:color w:val="000000"/>
                <w:highlight w:val="yellow"/>
                <w:lang w:eastAsia="ru-RU"/>
              </w:rPr>
            </w:pPr>
            <w:r w:rsidRPr="00C77CB9">
              <w:rPr>
                <w:rFonts w:ascii="Verdana" w:eastAsia="Times New Roman" w:hAnsi="Verdana" w:cs="Times New Roman"/>
                <w:color w:val="000000"/>
                <w:highlight w:val="yellow"/>
                <w:lang w:eastAsia="ru-RU"/>
              </w:rPr>
              <w:t>Термин "неограниченная загрузка файла" используется в базах данных уязвимостей и в других местах, но он недостаточно точен. Фраза может быть истолкована как отсутствие ограничений на размер или количество загружаемых файлов, что является проблемой потребления ресурсов.</w:t>
            </w:r>
          </w:p>
        </w:tc>
        <w:tc>
          <w:tcPr>
            <w:tcW w:w="1798" w:type="dxa"/>
            <w:vAlign w:val="center"/>
          </w:tcPr>
          <w:p w14:paraId="68B50FA9"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noProof/>
              </w:rPr>
              <w:drawing>
                <wp:inline distT="0" distB="0" distL="0" distR="0" wp14:anchorId="40F4FB2E" wp14:editId="1154EEAD">
                  <wp:extent cx="723900" cy="2495550"/>
                  <wp:effectExtent l="0" t="0" r="0" b="0"/>
                  <wp:docPr id="35" name="Рисунок 3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стол&#10;&#10;Автоматически созданное описание"/>
                          <pic:cNvPicPr/>
                        </pic:nvPicPr>
                        <pic:blipFill>
                          <a:blip r:embed="rId23"/>
                          <a:stretch>
                            <a:fillRect/>
                          </a:stretch>
                        </pic:blipFill>
                        <pic:spPr>
                          <a:xfrm>
                            <a:off x="0" y="0"/>
                            <a:ext cx="723900" cy="2495550"/>
                          </a:xfrm>
                          <a:prstGeom prst="rect">
                            <a:avLst/>
                          </a:prstGeom>
                        </pic:spPr>
                      </pic:pic>
                    </a:graphicData>
                  </a:graphic>
                </wp:inline>
              </w:drawing>
            </w:r>
          </w:p>
        </w:tc>
      </w:tr>
      <w:tr w:rsidR="005103F9" w:rsidRPr="00957A3F" w14:paraId="448C145B" w14:textId="77777777" w:rsidTr="00C36191">
        <w:trPr>
          <w:tblCellSpacing w:w="15" w:type="dxa"/>
        </w:trPr>
        <w:tc>
          <w:tcPr>
            <w:tcW w:w="403" w:type="dxa"/>
            <w:vAlign w:val="center"/>
            <w:hideMark/>
          </w:tcPr>
          <w:p w14:paraId="37032247"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11</w:t>
            </w:r>
          </w:p>
        </w:tc>
        <w:tc>
          <w:tcPr>
            <w:tcW w:w="1120" w:type="dxa"/>
            <w:vAlign w:val="center"/>
            <w:hideMark/>
          </w:tcPr>
          <w:p w14:paraId="0E46D8D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24" w:tgtFrame="_blank" w:tooltip="NULL Pointer Dereference" w:history="1">
              <w:r w:rsidRPr="00957A3F">
                <w:rPr>
                  <w:rFonts w:ascii="Verdana" w:eastAsia="Times New Roman" w:hAnsi="Verdana" w:cs="Times New Roman"/>
                  <w:color w:val="000066"/>
                  <w:u w:val="single"/>
                  <w:lang w:eastAsia="ru-RU"/>
                </w:rPr>
                <w:t>CWE-476</w:t>
              </w:r>
            </w:hyperlink>
          </w:p>
        </w:tc>
        <w:tc>
          <w:tcPr>
            <w:tcW w:w="2626" w:type="dxa"/>
            <w:vAlign w:val="center"/>
          </w:tcPr>
          <w:p w14:paraId="29D46D46" w14:textId="3E18729E" w:rsidR="005103F9" w:rsidRPr="00957A3F" w:rsidRDefault="00C77CB9" w:rsidP="005103F9">
            <w:pPr>
              <w:spacing w:after="0" w:line="240" w:lineRule="auto"/>
              <w:jc w:val="center"/>
              <w:rPr>
                <w:rFonts w:ascii="Verdana" w:eastAsia="Times New Roman" w:hAnsi="Verdana" w:cs="Times New Roman"/>
                <w:color w:val="000000"/>
                <w:lang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4EF93174" w14:textId="3A99656A"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NULL Pointer Dereference</w:t>
            </w:r>
          </w:p>
        </w:tc>
        <w:tc>
          <w:tcPr>
            <w:tcW w:w="962" w:type="dxa"/>
            <w:vAlign w:val="center"/>
            <w:hideMark/>
          </w:tcPr>
          <w:p w14:paraId="48EB1352"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7.15</w:t>
            </w:r>
          </w:p>
        </w:tc>
        <w:tc>
          <w:tcPr>
            <w:tcW w:w="1813" w:type="dxa"/>
          </w:tcPr>
          <w:p w14:paraId="7D51050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CWE-476: разыменование нулевого указателя</w:t>
            </w:r>
          </w:p>
        </w:tc>
        <w:tc>
          <w:tcPr>
            <w:tcW w:w="2045" w:type="dxa"/>
          </w:tcPr>
          <w:p w14:paraId="2839FDDD"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Разыменование нулевого указателя происходит, когда приложение разыменовывает указатель, который, как ожидается, будет действительным, но имеет значение NULL, что обычно приводит к сбою или завершению работы.</w:t>
            </w:r>
          </w:p>
        </w:tc>
        <w:tc>
          <w:tcPr>
            <w:tcW w:w="3423" w:type="dxa"/>
          </w:tcPr>
          <w:p w14:paraId="53CCBC8F"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c>
          <w:tcPr>
            <w:tcW w:w="1798" w:type="dxa"/>
            <w:vAlign w:val="center"/>
          </w:tcPr>
          <w:p w14:paraId="706A9968"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noProof/>
              </w:rPr>
              <w:drawing>
                <wp:inline distT="0" distB="0" distL="0" distR="0" wp14:anchorId="025529F5" wp14:editId="18375DF2">
                  <wp:extent cx="695325" cy="25622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5325" cy="2562225"/>
                          </a:xfrm>
                          <a:prstGeom prst="rect">
                            <a:avLst/>
                          </a:prstGeom>
                        </pic:spPr>
                      </pic:pic>
                    </a:graphicData>
                  </a:graphic>
                </wp:inline>
              </w:drawing>
            </w:r>
          </w:p>
        </w:tc>
      </w:tr>
      <w:tr w:rsidR="005103F9" w:rsidRPr="00957A3F" w14:paraId="7A27E684" w14:textId="77777777" w:rsidTr="00C36191">
        <w:trPr>
          <w:tblCellSpacing w:w="15" w:type="dxa"/>
        </w:trPr>
        <w:tc>
          <w:tcPr>
            <w:tcW w:w="403" w:type="dxa"/>
            <w:vAlign w:val="center"/>
            <w:hideMark/>
          </w:tcPr>
          <w:p w14:paraId="4CF5BE59"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lastRenderedPageBreak/>
              <w:t>12</w:t>
            </w:r>
          </w:p>
        </w:tc>
        <w:tc>
          <w:tcPr>
            <w:tcW w:w="1120" w:type="dxa"/>
            <w:vAlign w:val="center"/>
            <w:hideMark/>
          </w:tcPr>
          <w:p w14:paraId="0A944DA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26" w:tgtFrame="_blank" w:tooltip="Deserialization of Untrusted Data" w:history="1">
              <w:r w:rsidRPr="00957A3F">
                <w:rPr>
                  <w:rFonts w:ascii="Verdana" w:eastAsia="Times New Roman" w:hAnsi="Verdana" w:cs="Times New Roman"/>
                  <w:color w:val="000066"/>
                  <w:u w:val="single"/>
                  <w:lang w:eastAsia="ru-RU"/>
                </w:rPr>
                <w:t>CWE-502</w:t>
              </w:r>
            </w:hyperlink>
          </w:p>
        </w:tc>
        <w:tc>
          <w:tcPr>
            <w:tcW w:w="2626" w:type="dxa"/>
            <w:vAlign w:val="center"/>
          </w:tcPr>
          <w:p w14:paraId="6679B2DC" w14:textId="4AF1EFBD" w:rsidR="005103F9" w:rsidRPr="00957A3F" w:rsidRDefault="00C77CB9" w:rsidP="005103F9">
            <w:pPr>
              <w:spacing w:after="0" w:line="240" w:lineRule="auto"/>
              <w:jc w:val="center"/>
              <w:rPr>
                <w:rFonts w:ascii="Verdana" w:eastAsia="Times New Roman" w:hAnsi="Verdana" w:cs="Times New Roman"/>
                <w:color w:val="000000"/>
                <w:lang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7672BF2D" w14:textId="5570E122"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Deserialization of Untrusted Data</w:t>
            </w:r>
          </w:p>
        </w:tc>
        <w:tc>
          <w:tcPr>
            <w:tcW w:w="962" w:type="dxa"/>
            <w:vAlign w:val="center"/>
            <w:hideMark/>
          </w:tcPr>
          <w:p w14:paraId="2B1D093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6.68</w:t>
            </w:r>
          </w:p>
        </w:tc>
        <w:tc>
          <w:tcPr>
            <w:tcW w:w="1813" w:type="dxa"/>
          </w:tcPr>
          <w:p w14:paraId="13F6BA1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CWE-502: десериализация ненадежных данных</w:t>
            </w:r>
          </w:p>
        </w:tc>
        <w:tc>
          <w:tcPr>
            <w:tcW w:w="2045" w:type="dxa"/>
          </w:tcPr>
          <w:p w14:paraId="7B4D4ED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Приложение десериализует ненадежные данные без достаточной проверки того, что результирующие данные будут действительными.</w:t>
            </w:r>
          </w:p>
        </w:tc>
        <w:tc>
          <w:tcPr>
            <w:tcW w:w="3423" w:type="dxa"/>
          </w:tcPr>
          <w:p w14:paraId="5FD70D3C" w14:textId="77777777" w:rsidR="005103F9" w:rsidRPr="005E54F0"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Часто бывает удобно сериализовать объекты для обмена данными или сохранить их для последующего использования. Однако десериализованные данные или код часто могут быть изменены без использования предоставленных функций доступа, если они не используют криптографию для защиты. Кроме того, любая криптография все равно будет защищена на стороне клиента, что является опасным допущением безопасности.</w:t>
            </w:r>
          </w:p>
          <w:p w14:paraId="5823A35E" w14:textId="77777777" w:rsidR="005103F9" w:rsidRPr="005E54F0" w:rsidRDefault="005103F9" w:rsidP="000B52A6">
            <w:pPr>
              <w:spacing w:after="0" w:line="240" w:lineRule="auto"/>
              <w:jc w:val="center"/>
              <w:rPr>
                <w:rFonts w:ascii="Verdana" w:eastAsia="Times New Roman" w:hAnsi="Verdana" w:cs="Times New Roman"/>
                <w:color w:val="000000"/>
                <w:lang w:eastAsia="ru-RU"/>
              </w:rPr>
            </w:pPr>
          </w:p>
          <w:p w14:paraId="6A3F2E8E" w14:textId="77777777" w:rsidR="005103F9" w:rsidRPr="005E54F0"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Нельзя доверять тому, что ненадежные данные правильно сформированы.</w:t>
            </w:r>
          </w:p>
          <w:p w14:paraId="14E9DC86" w14:textId="77777777" w:rsidR="005103F9" w:rsidRPr="005E54F0" w:rsidRDefault="005103F9" w:rsidP="000B52A6">
            <w:pPr>
              <w:spacing w:after="0" w:line="240" w:lineRule="auto"/>
              <w:jc w:val="center"/>
              <w:rPr>
                <w:rFonts w:ascii="Verdana" w:eastAsia="Times New Roman" w:hAnsi="Verdana" w:cs="Times New Roman"/>
                <w:color w:val="000000"/>
                <w:lang w:eastAsia="ru-RU"/>
              </w:rPr>
            </w:pPr>
          </w:p>
          <w:p w14:paraId="6ABDB979"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 xml:space="preserve">Когда разработчики не накладывают ограничений на "цепочки гаджетов" или серии вызовов экземпляров и методов, которые могут выполняться самостоятельно во время процесса десериализации (т. Е. До того, как объект будет возвращен </w:t>
            </w:r>
            <w:r w:rsidRPr="005E54F0">
              <w:rPr>
                <w:rFonts w:ascii="Verdana" w:eastAsia="Times New Roman" w:hAnsi="Verdana" w:cs="Times New Roman"/>
                <w:color w:val="000000"/>
                <w:lang w:eastAsia="ru-RU"/>
              </w:rPr>
              <w:lastRenderedPageBreak/>
              <w:t>вызывающей стороне), злоумышленники иногда могут использовать их для выполнения несанкционированных действий, таких как создание оболочки.</w:t>
            </w:r>
          </w:p>
        </w:tc>
        <w:tc>
          <w:tcPr>
            <w:tcW w:w="1798" w:type="dxa"/>
            <w:vAlign w:val="center"/>
          </w:tcPr>
          <w:p w14:paraId="0B814B0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noProof/>
              </w:rPr>
              <w:lastRenderedPageBreak/>
              <w:drawing>
                <wp:inline distT="0" distB="0" distL="0" distR="0" wp14:anchorId="1F1BBA66" wp14:editId="05CAAF5A">
                  <wp:extent cx="752475" cy="9810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2475" cy="981075"/>
                          </a:xfrm>
                          <a:prstGeom prst="rect">
                            <a:avLst/>
                          </a:prstGeom>
                        </pic:spPr>
                      </pic:pic>
                    </a:graphicData>
                  </a:graphic>
                </wp:inline>
              </w:drawing>
            </w:r>
          </w:p>
        </w:tc>
      </w:tr>
      <w:tr w:rsidR="005103F9" w:rsidRPr="00957A3F" w14:paraId="549BB99F" w14:textId="77777777" w:rsidTr="00C36191">
        <w:trPr>
          <w:tblCellSpacing w:w="15" w:type="dxa"/>
        </w:trPr>
        <w:tc>
          <w:tcPr>
            <w:tcW w:w="403" w:type="dxa"/>
            <w:vAlign w:val="center"/>
            <w:hideMark/>
          </w:tcPr>
          <w:p w14:paraId="67C33EC7"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13</w:t>
            </w:r>
          </w:p>
        </w:tc>
        <w:tc>
          <w:tcPr>
            <w:tcW w:w="1120" w:type="dxa"/>
            <w:vAlign w:val="center"/>
            <w:hideMark/>
          </w:tcPr>
          <w:p w14:paraId="484C36A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28" w:tgtFrame="_blank" w:tooltip="Integer Overflow or Wraparound" w:history="1">
              <w:r w:rsidRPr="00957A3F">
                <w:rPr>
                  <w:rFonts w:ascii="Verdana" w:eastAsia="Times New Roman" w:hAnsi="Verdana" w:cs="Times New Roman"/>
                  <w:color w:val="000066"/>
                  <w:u w:val="single"/>
                  <w:lang w:eastAsia="ru-RU"/>
                </w:rPr>
                <w:t>CWE-190</w:t>
              </w:r>
            </w:hyperlink>
          </w:p>
        </w:tc>
        <w:tc>
          <w:tcPr>
            <w:tcW w:w="2626" w:type="dxa"/>
            <w:vAlign w:val="center"/>
          </w:tcPr>
          <w:p w14:paraId="67BF8BFD" w14:textId="3E87056B" w:rsidR="005103F9" w:rsidRPr="00957A3F" w:rsidRDefault="00C77CB9" w:rsidP="005103F9">
            <w:pPr>
              <w:spacing w:after="0" w:line="240" w:lineRule="auto"/>
              <w:jc w:val="center"/>
              <w:rPr>
                <w:rFonts w:ascii="Verdana" w:eastAsia="Times New Roman" w:hAnsi="Verdana" w:cs="Times New Roman"/>
                <w:color w:val="000000"/>
                <w:lang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2ED88C44" w14:textId="65CF9622"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Integer Overflow or Wraparound</w:t>
            </w:r>
          </w:p>
        </w:tc>
        <w:tc>
          <w:tcPr>
            <w:tcW w:w="962" w:type="dxa"/>
            <w:vAlign w:val="center"/>
            <w:hideMark/>
          </w:tcPr>
          <w:p w14:paraId="4489D502"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6.53</w:t>
            </w:r>
          </w:p>
        </w:tc>
        <w:tc>
          <w:tcPr>
            <w:tcW w:w="1813" w:type="dxa"/>
          </w:tcPr>
          <w:p w14:paraId="76BD926D"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CWE-190: целочисленное переполнение или обтекание</w:t>
            </w:r>
          </w:p>
        </w:tc>
        <w:tc>
          <w:tcPr>
            <w:tcW w:w="2045" w:type="dxa"/>
          </w:tcPr>
          <w:p w14:paraId="61A76498"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c>
          <w:tcPr>
            <w:tcW w:w="3423" w:type="dxa"/>
          </w:tcPr>
          <w:p w14:paraId="6DCB04F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E54F0">
              <w:rPr>
                <w:rFonts w:ascii="Verdana" w:eastAsia="Times New Roman" w:hAnsi="Verdana" w:cs="Times New Roman"/>
                <w:color w:val="000000"/>
                <w:lang w:eastAsia="ru-RU"/>
              </w:rPr>
              <w:t>Программное обеспечение выполняет вычисление, которое может привести к целочисленному переполнению или обтеканию, когда логика предполагает, что результирующее значение всегда будет больше исходного значения. Это может привести к другим недостаткам, когда вычисления используются для управления ресурсами или контроля выполнения.</w:t>
            </w:r>
          </w:p>
        </w:tc>
        <w:tc>
          <w:tcPr>
            <w:tcW w:w="1798" w:type="dxa"/>
            <w:vAlign w:val="center"/>
          </w:tcPr>
          <w:p w14:paraId="208976B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noProof/>
              </w:rPr>
              <w:drawing>
                <wp:inline distT="0" distB="0" distL="0" distR="0" wp14:anchorId="4BB5D06F" wp14:editId="190A09C5">
                  <wp:extent cx="695325" cy="13620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95325" cy="1362075"/>
                          </a:xfrm>
                          <a:prstGeom prst="rect">
                            <a:avLst/>
                          </a:prstGeom>
                        </pic:spPr>
                      </pic:pic>
                    </a:graphicData>
                  </a:graphic>
                </wp:inline>
              </w:drawing>
            </w:r>
          </w:p>
        </w:tc>
      </w:tr>
      <w:tr w:rsidR="005103F9" w:rsidRPr="00957A3F" w14:paraId="47661BE2" w14:textId="77777777" w:rsidTr="00C36191">
        <w:trPr>
          <w:tblCellSpacing w:w="15" w:type="dxa"/>
        </w:trPr>
        <w:tc>
          <w:tcPr>
            <w:tcW w:w="403" w:type="dxa"/>
            <w:vAlign w:val="center"/>
            <w:hideMark/>
          </w:tcPr>
          <w:p w14:paraId="752CE79E"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14</w:t>
            </w:r>
          </w:p>
        </w:tc>
        <w:tc>
          <w:tcPr>
            <w:tcW w:w="1120" w:type="dxa"/>
            <w:vAlign w:val="center"/>
            <w:hideMark/>
          </w:tcPr>
          <w:p w14:paraId="56BE96F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30" w:tgtFrame="_blank" w:tooltip="Improper Authentication" w:history="1">
              <w:r w:rsidRPr="00957A3F">
                <w:rPr>
                  <w:rFonts w:ascii="Verdana" w:eastAsia="Times New Roman" w:hAnsi="Verdana" w:cs="Times New Roman"/>
                  <w:color w:val="000066"/>
                  <w:u w:val="single"/>
                  <w:lang w:eastAsia="ru-RU"/>
                </w:rPr>
                <w:t>CWE-287</w:t>
              </w:r>
            </w:hyperlink>
          </w:p>
        </w:tc>
        <w:tc>
          <w:tcPr>
            <w:tcW w:w="2626" w:type="dxa"/>
            <w:vAlign w:val="center"/>
          </w:tcPr>
          <w:p w14:paraId="1A9245C9" w14:textId="5CE7B8F4" w:rsidR="005103F9" w:rsidRPr="00957A3F" w:rsidRDefault="00C77CB9" w:rsidP="005103F9">
            <w:pPr>
              <w:spacing w:after="0" w:line="240" w:lineRule="auto"/>
              <w:jc w:val="center"/>
              <w:rPr>
                <w:rFonts w:ascii="Verdana" w:eastAsia="Times New Roman" w:hAnsi="Verdana" w:cs="Times New Roman"/>
                <w:color w:val="000000"/>
                <w:lang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68B1E089" w14:textId="3A6A497E"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Improper Authentication</w:t>
            </w:r>
          </w:p>
        </w:tc>
        <w:tc>
          <w:tcPr>
            <w:tcW w:w="962" w:type="dxa"/>
            <w:vAlign w:val="center"/>
            <w:hideMark/>
          </w:tcPr>
          <w:p w14:paraId="0AFFD61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6.35</w:t>
            </w:r>
          </w:p>
        </w:tc>
        <w:tc>
          <w:tcPr>
            <w:tcW w:w="1813" w:type="dxa"/>
          </w:tcPr>
          <w:p w14:paraId="13C40C0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CWE-287: неправильная аутентификация</w:t>
            </w:r>
          </w:p>
        </w:tc>
        <w:tc>
          <w:tcPr>
            <w:tcW w:w="2045" w:type="dxa"/>
          </w:tcPr>
          <w:p w14:paraId="630EA882"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 xml:space="preserve">Когда субъект утверждает, что у него есть заданный идентификатор, программное обеспечение не доказывает или недостаточно доказывает, что </w:t>
            </w:r>
            <w:r w:rsidRPr="005B7C39">
              <w:rPr>
                <w:rFonts w:ascii="Verdana" w:eastAsia="Times New Roman" w:hAnsi="Verdana" w:cs="Times New Roman"/>
                <w:color w:val="000000"/>
                <w:lang w:eastAsia="ru-RU"/>
              </w:rPr>
              <w:lastRenderedPageBreak/>
              <w:t>утверждение верно.</w:t>
            </w:r>
          </w:p>
        </w:tc>
        <w:tc>
          <w:tcPr>
            <w:tcW w:w="3423" w:type="dxa"/>
          </w:tcPr>
          <w:p w14:paraId="44636B0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c>
          <w:tcPr>
            <w:tcW w:w="1798" w:type="dxa"/>
            <w:vAlign w:val="center"/>
          </w:tcPr>
          <w:p w14:paraId="350CCECB"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r>
      <w:tr w:rsidR="005103F9" w:rsidRPr="00957A3F" w14:paraId="03BD7D18" w14:textId="77777777" w:rsidTr="00C36191">
        <w:trPr>
          <w:tblCellSpacing w:w="15" w:type="dxa"/>
        </w:trPr>
        <w:tc>
          <w:tcPr>
            <w:tcW w:w="403" w:type="dxa"/>
            <w:vAlign w:val="center"/>
            <w:hideMark/>
          </w:tcPr>
          <w:p w14:paraId="33489AA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15</w:t>
            </w:r>
          </w:p>
        </w:tc>
        <w:tc>
          <w:tcPr>
            <w:tcW w:w="1120" w:type="dxa"/>
            <w:vAlign w:val="center"/>
            <w:hideMark/>
          </w:tcPr>
          <w:p w14:paraId="03619B37"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31" w:tgtFrame="_blank" w:tooltip="Use of Hard-coded Credentials" w:history="1">
              <w:r w:rsidRPr="00957A3F">
                <w:rPr>
                  <w:rFonts w:ascii="Verdana" w:eastAsia="Times New Roman" w:hAnsi="Verdana" w:cs="Times New Roman"/>
                  <w:color w:val="000066"/>
                  <w:u w:val="single"/>
                  <w:lang w:eastAsia="ru-RU"/>
                </w:rPr>
                <w:t>CWE-798</w:t>
              </w:r>
            </w:hyperlink>
          </w:p>
        </w:tc>
        <w:tc>
          <w:tcPr>
            <w:tcW w:w="2626" w:type="dxa"/>
            <w:vAlign w:val="center"/>
          </w:tcPr>
          <w:p w14:paraId="2B7ABB9A" w14:textId="38F9DC59" w:rsidR="005103F9" w:rsidRPr="00C77CB9" w:rsidRDefault="00C77CB9" w:rsidP="005103F9">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Нет</w:t>
            </w:r>
          </w:p>
        </w:tc>
        <w:tc>
          <w:tcPr>
            <w:tcW w:w="2241" w:type="dxa"/>
            <w:vAlign w:val="center"/>
            <w:hideMark/>
          </w:tcPr>
          <w:p w14:paraId="528C3657" w14:textId="788BEFC8"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Use of Hard-coded Credentials</w:t>
            </w:r>
          </w:p>
        </w:tc>
        <w:tc>
          <w:tcPr>
            <w:tcW w:w="962" w:type="dxa"/>
            <w:vAlign w:val="center"/>
            <w:hideMark/>
          </w:tcPr>
          <w:p w14:paraId="680D8BA2"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5.66</w:t>
            </w:r>
          </w:p>
        </w:tc>
        <w:tc>
          <w:tcPr>
            <w:tcW w:w="1813" w:type="dxa"/>
          </w:tcPr>
          <w:p w14:paraId="6AB2B27F"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CWE-798: использование жестко запрограммированных учетных данных</w:t>
            </w:r>
          </w:p>
        </w:tc>
        <w:tc>
          <w:tcPr>
            <w:tcW w:w="2045" w:type="dxa"/>
          </w:tcPr>
          <w:p w14:paraId="64769A8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Программное обеспечение содержит жестко запрограммированные учетные данные, такие как пароль или криптографический ключ, которые оно использует для собственной входящей аутентификации, исходящей связи с внешними компонентами или шифрования внутренних данных.</w:t>
            </w:r>
          </w:p>
        </w:tc>
        <w:tc>
          <w:tcPr>
            <w:tcW w:w="3423" w:type="dxa"/>
          </w:tcPr>
          <w:p w14:paraId="35126E67" w14:textId="77777777" w:rsidR="005103F9" w:rsidRPr="005B7C39"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Жестко запрограммированные учетные данные обычно создают значительную брешь, которая позволяет злоумышленнику обойти аутентификацию, настроенную администратором программного обеспечения. Системному администратору может быть трудно обнаружить этот пробел. Даже если это обнаружено, исправить это может быть сложно, поэтому администратор может быть вынужден полностью отключить продукт. Существует два основных варианта:</w:t>
            </w:r>
          </w:p>
          <w:p w14:paraId="1F2244F4" w14:textId="77777777" w:rsidR="005103F9" w:rsidRPr="005B7C39" w:rsidRDefault="005103F9" w:rsidP="000B52A6">
            <w:pPr>
              <w:spacing w:after="0" w:line="240" w:lineRule="auto"/>
              <w:jc w:val="center"/>
              <w:rPr>
                <w:rFonts w:ascii="Verdana" w:eastAsia="Times New Roman" w:hAnsi="Verdana" w:cs="Times New Roman"/>
                <w:color w:val="000000"/>
                <w:lang w:eastAsia="ru-RU"/>
              </w:rPr>
            </w:pPr>
          </w:p>
          <w:p w14:paraId="00BC0ED3" w14:textId="77777777" w:rsidR="005103F9" w:rsidRPr="005B7C39"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Входящие: программное обеспечение содержит механизм аутентификации, который проверяет входные учетные данные на соответствие жестко запрограммированному набору учетных данных.</w:t>
            </w:r>
          </w:p>
          <w:p w14:paraId="49916162"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 xml:space="preserve">Исходящие: программное обеспечение подключается </w:t>
            </w:r>
            <w:r w:rsidRPr="005B7C39">
              <w:rPr>
                <w:rFonts w:ascii="Verdana" w:eastAsia="Times New Roman" w:hAnsi="Verdana" w:cs="Times New Roman"/>
                <w:color w:val="000000"/>
                <w:lang w:eastAsia="ru-RU"/>
              </w:rPr>
              <w:lastRenderedPageBreak/>
              <w:t>к другой системе или компоненту и содержит жестко запрограммированные учетные данные для подключения к этому компоненту.</w:t>
            </w:r>
          </w:p>
        </w:tc>
        <w:tc>
          <w:tcPr>
            <w:tcW w:w="1798" w:type="dxa"/>
            <w:vAlign w:val="center"/>
          </w:tcPr>
          <w:p w14:paraId="6951D74C"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noProof/>
              </w:rPr>
              <w:lastRenderedPageBreak/>
              <w:drawing>
                <wp:inline distT="0" distB="0" distL="0" distR="0" wp14:anchorId="31257D12" wp14:editId="063BDF5A">
                  <wp:extent cx="742950" cy="2066925"/>
                  <wp:effectExtent l="0" t="0" r="0" b="9525"/>
                  <wp:docPr id="39" name="Рисунок 3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Изображение выглядит как стол&#10;&#10;Автоматически созданное описание"/>
                          <pic:cNvPicPr/>
                        </pic:nvPicPr>
                        <pic:blipFill>
                          <a:blip r:embed="rId32"/>
                          <a:stretch>
                            <a:fillRect/>
                          </a:stretch>
                        </pic:blipFill>
                        <pic:spPr>
                          <a:xfrm>
                            <a:off x="0" y="0"/>
                            <a:ext cx="742950" cy="2066925"/>
                          </a:xfrm>
                          <a:prstGeom prst="rect">
                            <a:avLst/>
                          </a:prstGeom>
                        </pic:spPr>
                      </pic:pic>
                    </a:graphicData>
                  </a:graphic>
                </wp:inline>
              </w:drawing>
            </w:r>
          </w:p>
        </w:tc>
      </w:tr>
      <w:tr w:rsidR="005103F9" w:rsidRPr="00957A3F" w14:paraId="7BA7F2B3" w14:textId="77777777" w:rsidTr="00C36191">
        <w:trPr>
          <w:tblCellSpacing w:w="15" w:type="dxa"/>
        </w:trPr>
        <w:tc>
          <w:tcPr>
            <w:tcW w:w="403" w:type="dxa"/>
            <w:vAlign w:val="center"/>
            <w:hideMark/>
          </w:tcPr>
          <w:p w14:paraId="1774A63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16</w:t>
            </w:r>
          </w:p>
        </w:tc>
        <w:tc>
          <w:tcPr>
            <w:tcW w:w="1120" w:type="dxa"/>
            <w:vAlign w:val="center"/>
            <w:hideMark/>
          </w:tcPr>
          <w:p w14:paraId="71192AB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33" w:tgtFrame="_blank" w:tooltip="Missing Authorization" w:history="1">
              <w:r w:rsidRPr="00957A3F">
                <w:rPr>
                  <w:rFonts w:ascii="Verdana" w:eastAsia="Times New Roman" w:hAnsi="Verdana" w:cs="Times New Roman"/>
                  <w:color w:val="000066"/>
                  <w:u w:val="single"/>
                  <w:lang w:eastAsia="ru-RU"/>
                </w:rPr>
                <w:t>CWE-862</w:t>
              </w:r>
            </w:hyperlink>
          </w:p>
        </w:tc>
        <w:tc>
          <w:tcPr>
            <w:tcW w:w="2626" w:type="dxa"/>
            <w:vAlign w:val="center"/>
          </w:tcPr>
          <w:p w14:paraId="0D3A0614" w14:textId="6D5C246A" w:rsidR="005103F9" w:rsidRPr="00957A3F" w:rsidRDefault="00B100B0" w:rsidP="005103F9">
            <w:pPr>
              <w:spacing w:after="0" w:line="240" w:lineRule="auto"/>
              <w:jc w:val="center"/>
              <w:rPr>
                <w:rFonts w:ascii="Verdana" w:eastAsia="Times New Roman" w:hAnsi="Verdana" w:cs="Times New Roman"/>
                <w:color w:val="000000"/>
                <w:lang w:eastAsia="ru-RU"/>
              </w:rPr>
            </w:pPr>
            <w:r>
              <w:rPr>
                <w:rFonts w:ascii="Verdana" w:eastAsia="Times New Roman" w:hAnsi="Verdana" w:cs="Times New Roman"/>
                <w:color w:val="000000"/>
                <w:lang w:eastAsia="ru-RU"/>
              </w:rPr>
              <w:t>Нет</w:t>
            </w:r>
          </w:p>
        </w:tc>
        <w:tc>
          <w:tcPr>
            <w:tcW w:w="2241" w:type="dxa"/>
            <w:vAlign w:val="center"/>
            <w:hideMark/>
          </w:tcPr>
          <w:p w14:paraId="6D8800FF" w14:textId="1E7BC4CF"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Missing Authorization</w:t>
            </w:r>
          </w:p>
        </w:tc>
        <w:tc>
          <w:tcPr>
            <w:tcW w:w="962" w:type="dxa"/>
            <w:vAlign w:val="center"/>
            <w:hideMark/>
          </w:tcPr>
          <w:p w14:paraId="159B2D1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5.53</w:t>
            </w:r>
          </w:p>
        </w:tc>
        <w:tc>
          <w:tcPr>
            <w:tcW w:w="1813" w:type="dxa"/>
          </w:tcPr>
          <w:p w14:paraId="7D1DF8A9"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CWE-862: отсутствует авторизация</w:t>
            </w:r>
          </w:p>
        </w:tc>
        <w:tc>
          <w:tcPr>
            <w:tcW w:w="2045" w:type="dxa"/>
          </w:tcPr>
          <w:p w14:paraId="01D970C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Программное обеспечение не выполняет проверку авторизации, когда субъект пытается получить доступ к ресурсу или выполнить действие.</w:t>
            </w:r>
          </w:p>
        </w:tc>
        <w:tc>
          <w:tcPr>
            <w:tcW w:w="3423" w:type="dxa"/>
          </w:tcPr>
          <w:p w14:paraId="0DC7F555" w14:textId="77777777" w:rsidR="005103F9" w:rsidRPr="005B7C39"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Предполагая, что пользователь имеет заданную личность, авторизация - это процесс определения, может ли этот пользователь получить доступ к данному ресурсу, на основе привилегий пользователя и любых разрешений или других спецификаций контроля доступа, которые применяются к ресурсу.</w:t>
            </w:r>
          </w:p>
          <w:p w14:paraId="4B1B8776" w14:textId="77777777" w:rsidR="005103F9" w:rsidRPr="005B7C39" w:rsidRDefault="005103F9" w:rsidP="000B52A6">
            <w:pPr>
              <w:spacing w:after="0" w:line="240" w:lineRule="auto"/>
              <w:jc w:val="center"/>
              <w:rPr>
                <w:rFonts w:ascii="Verdana" w:eastAsia="Times New Roman" w:hAnsi="Verdana" w:cs="Times New Roman"/>
                <w:color w:val="000000"/>
                <w:lang w:eastAsia="ru-RU"/>
              </w:rPr>
            </w:pPr>
          </w:p>
          <w:p w14:paraId="7A28929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Когда проверки контроля доступа не применяются, пользователи могут получать доступ к данным или выполнять действия, которые им не следует разрешать выполнять. Это может привести к широкому кругу проблем, включая раскрытие информации, отказ в обслуживании и выполнение произвольного кода.</w:t>
            </w:r>
          </w:p>
        </w:tc>
        <w:tc>
          <w:tcPr>
            <w:tcW w:w="1798" w:type="dxa"/>
            <w:vAlign w:val="center"/>
          </w:tcPr>
          <w:p w14:paraId="018C3A5F"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noProof/>
              </w:rPr>
              <w:drawing>
                <wp:inline distT="0" distB="0" distL="0" distR="0" wp14:anchorId="41F441EF" wp14:editId="5292372E">
                  <wp:extent cx="762000" cy="1476375"/>
                  <wp:effectExtent l="0" t="0" r="0" b="9525"/>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pic:nvPicPr>
                        <pic:blipFill>
                          <a:blip r:embed="rId34"/>
                          <a:stretch>
                            <a:fillRect/>
                          </a:stretch>
                        </pic:blipFill>
                        <pic:spPr>
                          <a:xfrm>
                            <a:off x="0" y="0"/>
                            <a:ext cx="762000" cy="1476375"/>
                          </a:xfrm>
                          <a:prstGeom prst="rect">
                            <a:avLst/>
                          </a:prstGeom>
                        </pic:spPr>
                      </pic:pic>
                    </a:graphicData>
                  </a:graphic>
                </wp:inline>
              </w:drawing>
            </w:r>
          </w:p>
        </w:tc>
      </w:tr>
      <w:tr w:rsidR="005103F9" w:rsidRPr="00957A3F" w14:paraId="07131764" w14:textId="77777777" w:rsidTr="00C36191">
        <w:trPr>
          <w:tblCellSpacing w:w="15" w:type="dxa"/>
        </w:trPr>
        <w:tc>
          <w:tcPr>
            <w:tcW w:w="403" w:type="dxa"/>
            <w:vAlign w:val="center"/>
            <w:hideMark/>
          </w:tcPr>
          <w:p w14:paraId="7516B2F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lastRenderedPageBreak/>
              <w:t>17</w:t>
            </w:r>
          </w:p>
        </w:tc>
        <w:tc>
          <w:tcPr>
            <w:tcW w:w="1120" w:type="dxa"/>
            <w:vAlign w:val="center"/>
            <w:hideMark/>
          </w:tcPr>
          <w:p w14:paraId="02DC8F5E"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35" w:tgtFrame="_blank" w:tooltip="Improper Neutralization of Special Elements used in a Command ('Command Injection')" w:history="1">
              <w:r w:rsidRPr="00957A3F">
                <w:rPr>
                  <w:rFonts w:ascii="Verdana" w:eastAsia="Times New Roman" w:hAnsi="Verdana" w:cs="Times New Roman"/>
                  <w:color w:val="000066"/>
                  <w:u w:val="single"/>
                  <w:lang w:eastAsia="ru-RU"/>
                </w:rPr>
                <w:t>CWE-77</w:t>
              </w:r>
            </w:hyperlink>
          </w:p>
        </w:tc>
        <w:tc>
          <w:tcPr>
            <w:tcW w:w="2626" w:type="dxa"/>
            <w:vAlign w:val="center"/>
          </w:tcPr>
          <w:p w14:paraId="795C52A3" w14:textId="02EDE721" w:rsidR="005103F9" w:rsidRPr="00957A3F" w:rsidRDefault="00B100B0" w:rsidP="005103F9">
            <w:pPr>
              <w:spacing w:after="0" w:line="240" w:lineRule="auto"/>
              <w:jc w:val="center"/>
              <w:rPr>
                <w:rFonts w:ascii="Verdana" w:eastAsia="Times New Roman" w:hAnsi="Verdana" w:cs="Times New Roman"/>
                <w:color w:val="000000"/>
                <w:lang w:val="en-US"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6274B056" w14:textId="0607EEAF"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Improper Neutralization of Special Elements used in a Command ('Command Injection')</w:t>
            </w:r>
          </w:p>
        </w:tc>
        <w:tc>
          <w:tcPr>
            <w:tcW w:w="962" w:type="dxa"/>
            <w:vAlign w:val="center"/>
            <w:hideMark/>
          </w:tcPr>
          <w:p w14:paraId="319DAD0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5.42</w:t>
            </w:r>
          </w:p>
        </w:tc>
        <w:tc>
          <w:tcPr>
            <w:tcW w:w="1813" w:type="dxa"/>
          </w:tcPr>
          <w:p w14:paraId="09030770"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CWE-77: неправильная нейтрализация специальных элементов, используемых в команде ("Внедрение команды")</w:t>
            </w:r>
          </w:p>
        </w:tc>
        <w:tc>
          <w:tcPr>
            <w:tcW w:w="2045" w:type="dxa"/>
          </w:tcPr>
          <w:p w14:paraId="544101C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Программное обеспечение создает всю команду или ее часть, используя внешние входные данные от вышестоящего компонента, но оно не нейтрализует или неправильно нейтрализует специальные элементы, которые могут изменить предполагаемую команду, когда она отправляется нижестоящему компоненту.</w:t>
            </w:r>
          </w:p>
        </w:tc>
        <w:tc>
          <w:tcPr>
            <w:tcW w:w="3423" w:type="dxa"/>
          </w:tcPr>
          <w:p w14:paraId="5CEDB13D" w14:textId="77777777" w:rsidR="005103F9" w:rsidRPr="005B7C39"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Уязвимости, связанные с внедрением команды, обычно возникают, когда:</w:t>
            </w:r>
          </w:p>
          <w:p w14:paraId="25B566B9" w14:textId="77777777" w:rsidR="005103F9" w:rsidRPr="005B7C39" w:rsidRDefault="005103F9" w:rsidP="000B52A6">
            <w:pPr>
              <w:spacing w:after="0" w:line="240" w:lineRule="auto"/>
              <w:jc w:val="center"/>
              <w:rPr>
                <w:rFonts w:ascii="Verdana" w:eastAsia="Times New Roman" w:hAnsi="Verdana" w:cs="Times New Roman"/>
                <w:color w:val="000000"/>
                <w:lang w:eastAsia="ru-RU"/>
              </w:rPr>
            </w:pPr>
          </w:p>
          <w:p w14:paraId="3B32A0D2" w14:textId="77777777" w:rsidR="005103F9" w:rsidRPr="005B7C39"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1. Данные поступают в приложение из ненадежного источника.</w:t>
            </w:r>
          </w:p>
          <w:p w14:paraId="20507B6C" w14:textId="77777777" w:rsidR="005103F9" w:rsidRPr="005B7C39"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2. Данные являются частью строки, которая выполняется приложением как команда.</w:t>
            </w:r>
          </w:p>
          <w:p w14:paraId="4A9B9DA0"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3. Выполняя команду, приложение предоставляет злоумышленнику привилегии или возможности, которых у злоумышленника в противном случае не было бы.</w:t>
            </w:r>
          </w:p>
        </w:tc>
        <w:tc>
          <w:tcPr>
            <w:tcW w:w="1798" w:type="dxa"/>
            <w:vAlign w:val="center"/>
          </w:tcPr>
          <w:p w14:paraId="4EFAD03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Pr>
                <w:noProof/>
              </w:rPr>
              <w:drawing>
                <wp:inline distT="0" distB="0" distL="0" distR="0" wp14:anchorId="4E5BB2E1" wp14:editId="2EEA5368">
                  <wp:extent cx="742950" cy="1914525"/>
                  <wp:effectExtent l="0" t="0" r="0" b="9525"/>
                  <wp:docPr id="41" name="Рисунок 4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Изображение выглядит как стол&#10;&#10;Автоматически созданное описание"/>
                          <pic:cNvPicPr/>
                        </pic:nvPicPr>
                        <pic:blipFill>
                          <a:blip r:embed="rId36"/>
                          <a:stretch>
                            <a:fillRect/>
                          </a:stretch>
                        </pic:blipFill>
                        <pic:spPr>
                          <a:xfrm>
                            <a:off x="0" y="0"/>
                            <a:ext cx="742950" cy="1914525"/>
                          </a:xfrm>
                          <a:prstGeom prst="rect">
                            <a:avLst/>
                          </a:prstGeom>
                        </pic:spPr>
                      </pic:pic>
                    </a:graphicData>
                  </a:graphic>
                </wp:inline>
              </w:drawing>
            </w:r>
          </w:p>
        </w:tc>
      </w:tr>
      <w:tr w:rsidR="005103F9" w:rsidRPr="00957A3F" w14:paraId="6F778260" w14:textId="77777777" w:rsidTr="00C36191">
        <w:trPr>
          <w:tblCellSpacing w:w="15" w:type="dxa"/>
        </w:trPr>
        <w:tc>
          <w:tcPr>
            <w:tcW w:w="403" w:type="dxa"/>
            <w:vAlign w:val="center"/>
            <w:hideMark/>
          </w:tcPr>
          <w:p w14:paraId="0275146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18</w:t>
            </w:r>
          </w:p>
        </w:tc>
        <w:tc>
          <w:tcPr>
            <w:tcW w:w="1120" w:type="dxa"/>
            <w:vAlign w:val="center"/>
            <w:hideMark/>
          </w:tcPr>
          <w:p w14:paraId="609C41F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37" w:tgtFrame="_blank" w:tooltip="Missing Authentication for Critical Function" w:history="1">
              <w:r w:rsidRPr="00957A3F">
                <w:rPr>
                  <w:rFonts w:ascii="Verdana" w:eastAsia="Times New Roman" w:hAnsi="Verdana" w:cs="Times New Roman"/>
                  <w:color w:val="000066"/>
                  <w:u w:val="single"/>
                  <w:lang w:eastAsia="ru-RU"/>
                </w:rPr>
                <w:t>CWE-306</w:t>
              </w:r>
            </w:hyperlink>
          </w:p>
        </w:tc>
        <w:tc>
          <w:tcPr>
            <w:tcW w:w="2626" w:type="dxa"/>
            <w:vAlign w:val="center"/>
          </w:tcPr>
          <w:p w14:paraId="25F5551A" w14:textId="7BC890C3" w:rsidR="005103F9" w:rsidRPr="00957A3F" w:rsidRDefault="00B100B0" w:rsidP="005103F9">
            <w:pPr>
              <w:spacing w:after="0" w:line="240" w:lineRule="auto"/>
              <w:jc w:val="center"/>
              <w:rPr>
                <w:rFonts w:ascii="Verdana" w:eastAsia="Times New Roman" w:hAnsi="Verdana" w:cs="Times New Roman"/>
                <w:color w:val="000000"/>
                <w:lang w:val="en-US"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659B109F" w14:textId="65DB37B7"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Missing Authentication for Critical Function</w:t>
            </w:r>
          </w:p>
        </w:tc>
        <w:tc>
          <w:tcPr>
            <w:tcW w:w="962" w:type="dxa"/>
            <w:vAlign w:val="center"/>
            <w:hideMark/>
          </w:tcPr>
          <w:p w14:paraId="08D9929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5.15</w:t>
            </w:r>
          </w:p>
        </w:tc>
        <w:tc>
          <w:tcPr>
            <w:tcW w:w="1813" w:type="dxa"/>
          </w:tcPr>
          <w:p w14:paraId="1DD92A69"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CWE-306: отсутствует аутентификация для критической функции</w:t>
            </w:r>
          </w:p>
        </w:tc>
        <w:tc>
          <w:tcPr>
            <w:tcW w:w="2045" w:type="dxa"/>
          </w:tcPr>
          <w:p w14:paraId="2F3CAE2D"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c>
          <w:tcPr>
            <w:tcW w:w="3423" w:type="dxa"/>
          </w:tcPr>
          <w:p w14:paraId="45F2B862"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5B7C39">
              <w:rPr>
                <w:rFonts w:ascii="Verdana" w:eastAsia="Times New Roman" w:hAnsi="Verdana" w:cs="Times New Roman"/>
                <w:color w:val="000000"/>
                <w:lang w:eastAsia="ru-RU"/>
              </w:rPr>
              <w:t>Программное обеспечение не выполняет никакой аутентификации для функциональности, которая требует доказуемой идентификации пользователя или потребляет значительное количество ресурсов.</w:t>
            </w:r>
          </w:p>
        </w:tc>
        <w:tc>
          <w:tcPr>
            <w:tcW w:w="1798" w:type="dxa"/>
            <w:vAlign w:val="center"/>
          </w:tcPr>
          <w:p w14:paraId="0B985EBF"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r>
      <w:tr w:rsidR="005103F9" w:rsidRPr="00957A3F" w14:paraId="57F134F4" w14:textId="77777777" w:rsidTr="00C36191">
        <w:trPr>
          <w:tblCellSpacing w:w="15" w:type="dxa"/>
        </w:trPr>
        <w:tc>
          <w:tcPr>
            <w:tcW w:w="403" w:type="dxa"/>
            <w:vAlign w:val="center"/>
            <w:hideMark/>
          </w:tcPr>
          <w:p w14:paraId="56D19788"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lastRenderedPageBreak/>
              <w:t>19</w:t>
            </w:r>
          </w:p>
        </w:tc>
        <w:tc>
          <w:tcPr>
            <w:tcW w:w="1120" w:type="dxa"/>
            <w:vAlign w:val="center"/>
            <w:hideMark/>
          </w:tcPr>
          <w:p w14:paraId="41AF239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38" w:tgtFrame="_blank" w:tooltip="Improper Restriction of Operations within the Bounds of a Memory Buffer" w:history="1">
              <w:r w:rsidRPr="00957A3F">
                <w:rPr>
                  <w:rFonts w:ascii="Verdana" w:eastAsia="Times New Roman" w:hAnsi="Verdana" w:cs="Times New Roman"/>
                  <w:color w:val="000066"/>
                  <w:u w:val="single"/>
                  <w:lang w:eastAsia="ru-RU"/>
                </w:rPr>
                <w:t>CWE-119</w:t>
              </w:r>
            </w:hyperlink>
          </w:p>
        </w:tc>
        <w:tc>
          <w:tcPr>
            <w:tcW w:w="2626" w:type="dxa"/>
            <w:vAlign w:val="center"/>
          </w:tcPr>
          <w:p w14:paraId="43699364" w14:textId="58667663" w:rsidR="005103F9" w:rsidRPr="00957A3F" w:rsidRDefault="00B100B0" w:rsidP="005103F9">
            <w:pPr>
              <w:spacing w:after="0" w:line="240" w:lineRule="auto"/>
              <w:jc w:val="center"/>
              <w:rPr>
                <w:rFonts w:ascii="Verdana" w:eastAsia="Times New Roman" w:hAnsi="Verdana" w:cs="Times New Roman"/>
                <w:color w:val="000000"/>
                <w:lang w:val="en-US"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76F4E989" w14:textId="4FCE9651"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Improper Restriction of Operations within the Bounds of a Memory Buffer</w:t>
            </w:r>
          </w:p>
        </w:tc>
        <w:tc>
          <w:tcPr>
            <w:tcW w:w="962" w:type="dxa"/>
            <w:vAlign w:val="center"/>
            <w:hideMark/>
          </w:tcPr>
          <w:p w14:paraId="2CB027E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4.85</w:t>
            </w:r>
          </w:p>
        </w:tc>
        <w:tc>
          <w:tcPr>
            <w:tcW w:w="1813" w:type="dxa"/>
          </w:tcPr>
          <w:p w14:paraId="7CF6A6FF"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CWE-119: неправильное ограничение операций в пределах буфера памяти</w:t>
            </w:r>
          </w:p>
        </w:tc>
        <w:tc>
          <w:tcPr>
            <w:tcW w:w="2045" w:type="dxa"/>
          </w:tcPr>
          <w:p w14:paraId="1D7170B0"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Программное обеспечение выполняет операции с буфером памяти, но оно может выполнять чтение или запись в ячейку памяти, которая находится за пределами предполагаемой границы буфера.</w:t>
            </w:r>
          </w:p>
        </w:tc>
        <w:tc>
          <w:tcPr>
            <w:tcW w:w="3423" w:type="dxa"/>
          </w:tcPr>
          <w:p w14:paraId="23FCC0B8" w14:textId="77777777" w:rsidR="005103F9" w:rsidRPr="00FD2889"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Некоторые языки допускают прямую адресацию ячеек памяти и автоматически не гарантируют, что эти местоположения действительны для буфера памяти, на который ссылаются. Это может привести к выполнению операций чтения или записи в ячейках памяти, которые могут быть связаны с другими переменными, структурами данных или внутренними данными программы.</w:t>
            </w:r>
          </w:p>
          <w:p w14:paraId="327A0FD6" w14:textId="77777777" w:rsidR="005103F9" w:rsidRPr="00FD2889" w:rsidRDefault="005103F9" w:rsidP="000B52A6">
            <w:pPr>
              <w:spacing w:after="0" w:line="240" w:lineRule="auto"/>
              <w:jc w:val="center"/>
              <w:rPr>
                <w:rFonts w:ascii="Verdana" w:eastAsia="Times New Roman" w:hAnsi="Verdana" w:cs="Times New Roman"/>
                <w:color w:val="000000"/>
                <w:lang w:eastAsia="ru-RU"/>
              </w:rPr>
            </w:pPr>
          </w:p>
          <w:p w14:paraId="0FBE590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В результате злоумышленник может выполнить произвольный код, изменить предполагаемый поток управления, прочитать конфиденциальную информацию или вызвать сбой системы.</w:t>
            </w:r>
          </w:p>
        </w:tc>
        <w:tc>
          <w:tcPr>
            <w:tcW w:w="1798" w:type="dxa"/>
            <w:vAlign w:val="center"/>
          </w:tcPr>
          <w:p w14:paraId="146A9560"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r>
      <w:tr w:rsidR="005103F9" w:rsidRPr="00957A3F" w14:paraId="514913C7" w14:textId="77777777" w:rsidTr="00C36191">
        <w:trPr>
          <w:tblCellSpacing w:w="15" w:type="dxa"/>
        </w:trPr>
        <w:tc>
          <w:tcPr>
            <w:tcW w:w="403" w:type="dxa"/>
            <w:vAlign w:val="center"/>
            <w:hideMark/>
          </w:tcPr>
          <w:p w14:paraId="5B894D8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20</w:t>
            </w:r>
          </w:p>
        </w:tc>
        <w:tc>
          <w:tcPr>
            <w:tcW w:w="1120" w:type="dxa"/>
            <w:vAlign w:val="center"/>
            <w:hideMark/>
          </w:tcPr>
          <w:p w14:paraId="3D6F380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39" w:tgtFrame="_blank" w:tooltip="Incorrect Default Permissions" w:history="1">
              <w:r w:rsidRPr="00957A3F">
                <w:rPr>
                  <w:rFonts w:ascii="Verdana" w:eastAsia="Times New Roman" w:hAnsi="Verdana" w:cs="Times New Roman"/>
                  <w:color w:val="000066"/>
                  <w:u w:val="single"/>
                  <w:lang w:eastAsia="ru-RU"/>
                </w:rPr>
                <w:t>CWE-276</w:t>
              </w:r>
            </w:hyperlink>
          </w:p>
        </w:tc>
        <w:tc>
          <w:tcPr>
            <w:tcW w:w="2626" w:type="dxa"/>
            <w:vAlign w:val="center"/>
          </w:tcPr>
          <w:p w14:paraId="23F4BA0F" w14:textId="6DD893F2" w:rsidR="005103F9" w:rsidRPr="00957A3F" w:rsidRDefault="00B100B0" w:rsidP="005103F9">
            <w:pPr>
              <w:spacing w:after="0" w:line="240" w:lineRule="auto"/>
              <w:jc w:val="center"/>
              <w:rPr>
                <w:rFonts w:ascii="Verdana" w:eastAsia="Times New Roman" w:hAnsi="Verdana" w:cs="Times New Roman"/>
                <w:color w:val="000000"/>
                <w:lang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6EC599DE" w14:textId="444847BB"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Incorrect Default Permissions</w:t>
            </w:r>
          </w:p>
        </w:tc>
        <w:tc>
          <w:tcPr>
            <w:tcW w:w="962" w:type="dxa"/>
            <w:vAlign w:val="center"/>
            <w:hideMark/>
          </w:tcPr>
          <w:p w14:paraId="2DACC95E"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4.84</w:t>
            </w:r>
          </w:p>
        </w:tc>
        <w:tc>
          <w:tcPr>
            <w:tcW w:w="1813" w:type="dxa"/>
          </w:tcPr>
          <w:p w14:paraId="58B5EE6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CWE-276: неправильные разрешения по умолчанию</w:t>
            </w:r>
          </w:p>
        </w:tc>
        <w:tc>
          <w:tcPr>
            <w:tcW w:w="2045" w:type="dxa"/>
          </w:tcPr>
          <w:p w14:paraId="56876AF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c>
          <w:tcPr>
            <w:tcW w:w="3423" w:type="dxa"/>
          </w:tcPr>
          <w:p w14:paraId="241F4A2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Во время установки установленные права доступа к файлам устанавливаются таким образом, чтобы позволить любому пользователю изменять эти файлы.</w:t>
            </w:r>
          </w:p>
        </w:tc>
        <w:tc>
          <w:tcPr>
            <w:tcW w:w="1798" w:type="dxa"/>
            <w:vAlign w:val="center"/>
          </w:tcPr>
          <w:p w14:paraId="5F6C1AB2"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r>
      <w:tr w:rsidR="005103F9" w:rsidRPr="00957A3F" w14:paraId="7132C0DE" w14:textId="77777777" w:rsidTr="00C36191">
        <w:trPr>
          <w:tblCellSpacing w:w="15" w:type="dxa"/>
        </w:trPr>
        <w:tc>
          <w:tcPr>
            <w:tcW w:w="403" w:type="dxa"/>
            <w:vAlign w:val="center"/>
            <w:hideMark/>
          </w:tcPr>
          <w:p w14:paraId="7B888F7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lastRenderedPageBreak/>
              <w:t>21</w:t>
            </w:r>
          </w:p>
        </w:tc>
        <w:tc>
          <w:tcPr>
            <w:tcW w:w="1120" w:type="dxa"/>
            <w:vAlign w:val="center"/>
            <w:hideMark/>
          </w:tcPr>
          <w:p w14:paraId="40F4775C"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40" w:tgtFrame="_blank" w:tooltip="Server-Side Request Forgery (SSRF)" w:history="1">
              <w:r w:rsidRPr="00957A3F">
                <w:rPr>
                  <w:rFonts w:ascii="Verdana" w:eastAsia="Times New Roman" w:hAnsi="Verdana" w:cs="Times New Roman"/>
                  <w:color w:val="000066"/>
                  <w:u w:val="single"/>
                  <w:lang w:eastAsia="ru-RU"/>
                </w:rPr>
                <w:t>CWE-918</w:t>
              </w:r>
            </w:hyperlink>
          </w:p>
        </w:tc>
        <w:tc>
          <w:tcPr>
            <w:tcW w:w="2626" w:type="dxa"/>
            <w:vAlign w:val="center"/>
          </w:tcPr>
          <w:p w14:paraId="5AD93207" w14:textId="28B09EE8" w:rsidR="005103F9" w:rsidRPr="00957A3F" w:rsidRDefault="00B100B0" w:rsidP="005103F9">
            <w:pPr>
              <w:spacing w:after="0" w:line="240" w:lineRule="auto"/>
              <w:jc w:val="center"/>
              <w:rPr>
                <w:rFonts w:ascii="Verdana" w:eastAsia="Times New Roman" w:hAnsi="Verdana" w:cs="Times New Roman"/>
                <w:color w:val="000000"/>
                <w:lang w:val="en-US"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7D93E800" w14:textId="7E92A537"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Server-Side Request Forgery (SSRF)</w:t>
            </w:r>
          </w:p>
        </w:tc>
        <w:tc>
          <w:tcPr>
            <w:tcW w:w="962" w:type="dxa"/>
            <w:vAlign w:val="center"/>
            <w:hideMark/>
          </w:tcPr>
          <w:p w14:paraId="2E38313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4.27</w:t>
            </w:r>
          </w:p>
        </w:tc>
        <w:tc>
          <w:tcPr>
            <w:tcW w:w="1813" w:type="dxa"/>
          </w:tcPr>
          <w:p w14:paraId="3CC44C4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CWE-918: подделка запросов на стороне сервера (SSRF)</w:t>
            </w:r>
          </w:p>
        </w:tc>
        <w:tc>
          <w:tcPr>
            <w:tcW w:w="2045" w:type="dxa"/>
          </w:tcPr>
          <w:p w14:paraId="51AEA545"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Веб-сервер получает URL-адрес или аналогичный запрос от вышестоящего компонента и извлекает содержимое этого URL-адреса, но это недостаточно гарантирует, что запрос отправляется ожидаемому адресату.</w:t>
            </w:r>
          </w:p>
        </w:tc>
        <w:tc>
          <w:tcPr>
            <w:tcW w:w="3423" w:type="dxa"/>
          </w:tcPr>
          <w:p w14:paraId="3407165E"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Предоставляя URL-адреса неожиданным хостам или портам, злоумышленники могут создать впечатление, что сервер отправляет запрос, возможно, в обход средств контроля доступа, таких как брандмауэры, которые не позволяют злоумышленникам напрямую обращаться к URL-адресам. Сервер можно использовать в качестве прокси-сервера для сканирования портов хостов во внутренних сетях, использовать другие URL-адреса, например, для доступа к документам в системе (с помощью file://), или использовать другие протоколы, такие как gopher:// или tftp://, которые могут обеспечить больший контроль надсодержимое запросов.</w:t>
            </w:r>
          </w:p>
        </w:tc>
        <w:tc>
          <w:tcPr>
            <w:tcW w:w="1798" w:type="dxa"/>
            <w:vAlign w:val="center"/>
          </w:tcPr>
          <w:p w14:paraId="0EF1E6DF"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r>
      <w:tr w:rsidR="005103F9" w:rsidRPr="00957A3F" w14:paraId="66DAE6AE" w14:textId="77777777" w:rsidTr="00C36191">
        <w:trPr>
          <w:tblCellSpacing w:w="15" w:type="dxa"/>
        </w:trPr>
        <w:tc>
          <w:tcPr>
            <w:tcW w:w="403" w:type="dxa"/>
            <w:vAlign w:val="center"/>
            <w:hideMark/>
          </w:tcPr>
          <w:p w14:paraId="431DE5E8"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22</w:t>
            </w:r>
          </w:p>
        </w:tc>
        <w:tc>
          <w:tcPr>
            <w:tcW w:w="1120" w:type="dxa"/>
            <w:vAlign w:val="center"/>
            <w:hideMark/>
          </w:tcPr>
          <w:p w14:paraId="6D09C66D"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41" w:tgtFrame="_blank" w:tooltip="Concurrent Execution using Shared Resource with Improper Synchronization ('Race Condition')" w:history="1">
              <w:r w:rsidRPr="00957A3F">
                <w:rPr>
                  <w:rFonts w:ascii="Verdana" w:eastAsia="Times New Roman" w:hAnsi="Verdana" w:cs="Times New Roman"/>
                  <w:color w:val="000066"/>
                  <w:u w:val="single"/>
                  <w:lang w:eastAsia="ru-RU"/>
                </w:rPr>
                <w:t>CWE-362</w:t>
              </w:r>
            </w:hyperlink>
          </w:p>
        </w:tc>
        <w:tc>
          <w:tcPr>
            <w:tcW w:w="2626" w:type="dxa"/>
            <w:vAlign w:val="center"/>
          </w:tcPr>
          <w:p w14:paraId="7FB7E37D" w14:textId="77BFF30A" w:rsidR="005103F9" w:rsidRPr="00957A3F" w:rsidRDefault="00B100B0" w:rsidP="005103F9">
            <w:pPr>
              <w:spacing w:after="0" w:line="240" w:lineRule="auto"/>
              <w:jc w:val="center"/>
              <w:rPr>
                <w:rFonts w:ascii="Verdana" w:eastAsia="Times New Roman" w:hAnsi="Verdana" w:cs="Times New Roman"/>
                <w:color w:val="000000"/>
                <w:lang w:val="en-US"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2B0E38F0" w14:textId="59612AE8"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Concurrent Execution using Shared Resource with Improper Synchronization ('Race Condition')</w:t>
            </w:r>
          </w:p>
        </w:tc>
        <w:tc>
          <w:tcPr>
            <w:tcW w:w="962" w:type="dxa"/>
            <w:vAlign w:val="center"/>
            <w:hideMark/>
          </w:tcPr>
          <w:p w14:paraId="5BAB140C"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3.57</w:t>
            </w:r>
          </w:p>
        </w:tc>
        <w:tc>
          <w:tcPr>
            <w:tcW w:w="1813" w:type="dxa"/>
          </w:tcPr>
          <w:p w14:paraId="4D2CE76D"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CWE-362: параллельное выполнение с использованием общего ресурса с неправильной синхронизаци</w:t>
            </w:r>
            <w:r w:rsidRPr="00FD2889">
              <w:rPr>
                <w:rFonts w:ascii="Verdana" w:eastAsia="Times New Roman" w:hAnsi="Verdana" w:cs="Times New Roman"/>
                <w:color w:val="000000"/>
                <w:lang w:eastAsia="ru-RU"/>
              </w:rPr>
              <w:lastRenderedPageBreak/>
              <w:t>ей ("Условие гонки")</w:t>
            </w:r>
          </w:p>
        </w:tc>
        <w:tc>
          <w:tcPr>
            <w:tcW w:w="2045" w:type="dxa"/>
          </w:tcPr>
          <w:p w14:paraId="4EB71CFC"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c>
          <w:tcPr>
            <w:tcW w:w="3423" w:type="dxa"/>
          </w:tcPr>
          <w:p w14:paraId="61DFC7F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 xml:space="preserve">Программа содержит кодовую последовательность, которая может выполняться одновременно с другим кодом, и кодовая последовательность требует временного эксклюзивного </w:t>
            </w:r>
            <w:r w:rsidRPr="00FD2889">
              <w:rPr>
                <w:rFonts w:ascii="Verdana" w:eastAsia="Times New Roman" w:hAnsi="Verdana" w:cs="Times New Roman"/>
                <w:color w:val="000000"/>
                <w:lang w:eastAsia="ru-RU"/>
              </w:rPr>
              <w:lastRenderedPageBreak/>
              <w:t>доступа к общему ресурсу, но существует временное окно синхронизации, в котором общий ресурс может быть изменен другой кодовой последовательностью, которая работает одновременно.</w:t>
            </w:r>
          </w:p>
        </w:tc>
        <w:tc>
          <w:tcPr>
            <w:tcW w:w="1798" w:type="dxa"/>
            <w:vAlign w:val="center"/>
          </w:tcPr>
          <w:p w14:paraId="61070F18"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r>
      <w:tr w:rsidR="005103F9" w:rsidRPr="00957A3F" w14:paraId="576A9755" w14:textId="77777777" w:rsidTr="00C36191">
        <w:trPr>
          <w:tblCellSpacing w:w="15" w:type="dxa"/>
        </w:trPr>
        <w:tc>
          <w:tcPr>
            <w:tcW w:w="403" w:type="dxa"/>
            <w:vAlign w:val="center"/>
            <w:hideMark/>
          </w:tcPr>
          <w:p w14:paraId="76D08EAE"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23</w:t>
            </w:r>
          </w:p>
        </w:tc>
        <w:tc>
          <w:tcPr>
            <w:tcW w:w="1120" w:type="dxa"/>
            <w:vAlign w:val="center"/>
            <w:hideMark/>
          </w:tcPr>
          <w:p w14:paraId="39FE918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42" w:tgtFrame="_blank" w:tooltip="Uncontrolled Resource Consumption" w:history="1">
              <w:r w:rsidRPr="00957A3F">
                <w:rPr>
                  <w:rFonts w:ascii="Verdana" w:eastAsia="Times New Roman" w:hAnsi="Verdana" w:cs="Times New Roman"/>
                  <w:color w:val="000066"/>
                  <w:u w:val="single"/>
                  <w:lang w:eastAsia="ru-RU"/>
                </w:rPr>
                <w:t>CWE-400</w:t>
              </w:r>
            </w:hyperlink>
          </w:p>
        </w:tc>
        <w:tc>
          <w:tcPr>
            <w:tcW w:w="2626" w:type="dxa"/>
            <w:vAlign w:val="center"/>
          </w:tcPr>
          <w:p w14:paraId="122C055F" w14:textId="7F72F222" w:rsidR="005103F9" w:rsidRPr="00957A3F" w:rsidRDefault="00B100B0" w:rsidP="005103F9">
            <w:pPr>
              <w:spacing w:after="0" w:line="240" w:lineRule="auto"/>
              <w:jc w:val="center"/>
              <w:rPr>
                <w:rFonts w:ascii="Verdana" w:eastAsia="Times New Roman" w:hAnsi="Verdana" w:cs="Times New Roman"/>
                <w:color w:val="000000"/>
                <w:lang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7621226E" w14:textId="4C9F311D" w:rsidR="005103F9" w:rsidRPr="00957A3F" w:rsidRDefault="005103F9" w:rsidP="000B52A6">
            <w:pPr>
              <w:spacing w:after="0" w:line="240" w:lineRule="auto"/>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Uncontrolled Resource Consumption</w:t>
            </w:r>
          </w:p>
        </w:tc>
        <w:tc>
          <w:tcPr>
            <w:tcW w:w="962" w:type="dxa"/>
            <w:vAlign w:val="center"/>
            <w:hideMark/>
          </w:tcPr>
          <w:p w14:paraId="7032DFF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3.56</w:t>
            </w:r>
          </w:p>
        </w:tc>
        <w:tc>
          <w:tcPr>
            <w:tcW w:w="1813" w:type="dxa"/>
          </w:tcPr>
          <w:p w14:paraId="6AC76A2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CWE-400: неконтролируемое потребление ресурсов</w:t>
            </w:r>
          </w:p>
        </w:tc>
        <w:tc>
          <w:tcPr>
            <w:tcW w:w="2045" w:type="dxa"/>
          </w:tcPr>
          <w:p w14:paraId="7F3FA557"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c>
          <w:tcPr>
            <w:tcW w:w="3423" w:type="dxa"/>
          </w:tcPr>
          <w:p w14:paraId="47B6F8B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Программное обеспечение не контролирует должным образом распределение и обслуживание ограниченного ресурса, тем самым позволяя субъекту влиять на количество потребляемых ресурсов, что в конечном итоге приводит к исчерпанию доступных ресурсов.</w:t>
            </w:r>
          </w:p>
        </w:tc>
        <w:tc>
          <w:tcPr>
            <w:tcW w:w="1798" w:type="dxa"/>
            <w:vAlign w:val="center"/>
          </w:tcPr>
          <w:p w14:paraId="51702C9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r>
      <w:tr w:rsidR="005103F9" w:rsidRPr="00957A3F" w14:paraId="2ECA9719" w14:textId="77777777" w:rsidTr="00C36191">
        <w:trPr>
          <w:tblCellSpacing w:w="15" w:type="dxa"/>
        </w:trPr>
        <w:tc>
          <w:tcPr>
            <w:tcW w:w="403" w:type="dxa"/>
            <w:vAlign w:val="center"/>
            <w:hideMark/>
          </w:tcPr>
          <w:p w14:paraId="2F3C7DDC"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t>24</w:t>
            </w:r>
          </w:p>
        </w:tc>
        <w:tc>
          <w:tcPr>
            <w:tcW w:w="1120" w:type="dxa"/>
            <w:vAlign w:val="center"/>
            <w:hideMark/>
          </w:tcPr>
          <w:p w14:paraId="3EB51C91"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43" w:tgtFrame="_blank" w:tooltip="Improper Restriction of XML External Entity Reference" w:history="1">
              <w:r w:rsidRPr="00957A3F">
                <w:rPr>
                  <w:rFonts w:ascii="Verdana" w:eastAsia="Times New Roman" w:hAnsi="Verdana" w:cs="Times New Roman"/>
                  <w:color w:val="000066"/>
                  <w:u w:val="single"/>
                  <w:lang w:eastAsia="ru-RU"/>
                </w:rPr>
                <w:t>CWE-611</w:t>
              </w:r>
            </w:hyperlink>
          </w:p>
        </w:tc>
        <w:tc>
          <w:tcPr>
            <w:tcW w:w="2626" w:type="dxa"/>
            <w:vAlign w:val="center"/>
          </w:tcPr>
          <w:p w14:paraId="748B0680" w14:textId="416CA140" w:rsidR="005103F9" w:rsidRPr="00957A3F" w:rsidRDefault="00B100B0" w:rsidP="005103F9">
            <w:pPr>
              <w:spacing w:after="0" w:line="240" w:lineRule="auto"/>
              <w:jc w:val="center"/>
              <w:rPr>
                <w:rFonts w:ascii="Verdana" w:eastAsia="Times New Roman" w:hAnsi="Verdana" w:cs="Times New Roman"/>
                <w:color w:val="000000"/>
                <w:lang w:val="en-US"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4515B0A1" w14:textId="3DD6CD34"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Improper Restriction of XML External Entity Reference</w:t>
            </w:r>
          </w:p>
        </w:tc>
        <w:tc>
          <w:tcPr>
            <w:tcW w:w="962" w:type="dxa"/>
            <w:vAlign w:val="center"/>
            <w:hideMark/>
          </w:tcPr>
          <w:p w14:paraId="6C25F50A"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color w:val="000000"/>
                <w:lang w:eastAsia="ru-RU"/>
              </w:rPr>
              <w:t>3.38</w:t>
            </w:r>
          </w:p>
        </w:tc>
        <w:tc>
          <w:tcPr>
            <w:tcW w:w="1813" w:type="dxa"/>
          </w:tcPr>
          <w:p w14:paraId="073677B3"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CWE-611: неправильное ограничение ссылки на внешнюю сущность XML</w:t>
            </w:r>
          </w:p>
        </w:tc>
        <w:tc>
          <w:tcPr>
            <w:tcW w:w="2045" w:type="dxa"/>
          </w:tcPr>
          <w:p w14:paraId="4F9AB344"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 xml:space="preserve">Программное обеспечение обрабатывает XML-документ, который может содержать объекты XML, с URI, которые разрешаются для документов за пределами предполагаемой сферы контроля, </w:t>
            </w:r>
            <w:r w:rsidRPr="00FD2889">
              <w:rPr>
                <w:rFonts w:ascii="Verdana" w:eastAsia="Times New Roman" w:hAnsi="Verdana" w:cs="Times New Roman"/>
                <w:color w:val="000000"/>
                <w:lang w:eastAsia="ru-RU"/>
              </w:rPr>
              <w:lastRenderedPageBreak/>
              <w:t>в результате чего продукт вставляет неправильные документы в свои выходные данные.</w:t>
            </w:r>
          </w:p>
        </w:tc>
        <w:tc>
          <w:tcPr>
            <w:tcW w:w="3423" w:type="dxa"/>
          </w:tcPr>
          <w:p w14:paraId="7CDC1C1B" w14:textId="77777777" w:rsidR="005103F9" w:rsidRPr="00FD2889"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lastRenderedPageBreak/>
              <w:t xml:space="preserve">XML-документы необязательно содержат определение типа документа (DTD), которое, среди прочих функций, позволяет определять сущности XML. Можно определить сущность, предоставив строку подстановки в виде URI. Анализатор XML может получить доступ к содержимому этого URI и </w:t>
            </w:r>
            <w:r w:rsidRPr="00FD2889">
              <w:rPr>
                <w:rFonts w:ascii="Verdana" w:eastAsia="Times New Roman" w:hAnsi="Verdana" w:cs="Times New Roman"/>
                <w:color w:val="000000"/>
                <w:lang w:eastAsia="ru-RU"/>
              </w:rPr>
              <w:lastRenderedPageBreak/>
              <w:t>встроить это содержимое обратно в XML-документ для дальнейшей обработки.</w:t>
            </w:r>
          </w:p>
          <w:p w14:paraId="232F20EF" w14:textId="77777777" w:rsidR="005103F9" w:rsidRPr="00FD2889" w:rsidRDefault="005103F9" w:rsidP="000B52A6">
            <w:pPr>
              <w:spacing w:after="0" w:line="240" w:lineRule="auto"/>
              <w:jc w:val="center"/>
              <w:rPr>
                <w:rFonts w:ascii="Verdana" w:eastAsia="Times New Roman" w:hAnsi="Verdana" w:cs="Times New Roman"/>
                <w:color w:val="000000"/>
                <w:lang w:eastAsia="ru-RU"/>
              </w:rPr>
            </w:pPr>
          </w:p>
          <w:p w14:paraId="620F44AB"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FD2889">
              <w:rPr>
                <w:rFonts w:ascii="Verdana" w:eastAsia="Times New Roman" w:hAnsi="Verdana" w:cs="Times New Roman"/>
                <w:color w:val="000000"/>
                <w:lang w:eastAsia="ru-RU"/>
              </w:rPr>
              <w:t>Отправляя XML-файл, который определяет внешнюю сущность с помощью file:// URI, злоумышленник может заставить обрабатывающее приложение прочитать содержимое локального файла. Например, URI, такой как "file:///c:/winnt/win.ini", обозначает (в Windows) файл C:\Winnt\win.ini , или файл:///etc/passwd обозначает файл паролей в системах на базе Unix. Используя URI с другими схемами, такими как http://, злоумышленник может заставить приложение отправлять исходящие запросы на серверы, с которыми злоумышленник не может связаться напрямую, что может быть использовано для обхода ограничений брандмауэра или сокрытия источника атак, таких как сканирование портов.</w:t>
            </w:r>
          </w:p>
        </w:tc>
        <w:tc>
          <w:tcPr>
            <w:tcW w:w="1798" w:type="dxa"/>
            <w:vAlign w:val="center"/>
          </w:tcPr>
          <w:p w14:paraId="7ECA37C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p>
        </w:tc>
      </w:tr>
      <w:tr w:rsidR="005103F9" w:rsidRPr="00FD2889" w14:paraId="1630689E" w14:textId="77777777" w:rsidTr="00C36191">
        <w:trPr>
          <w:tblCellSpacing w:w="15" w:type="dxa"/>
        </w:trPr>
        <w:tc>
          <w:tcPr>
            <w:tcW w:w="403" w:type="dxa"/>
            <w:vAlign w:val="center"/>
            <w:hideMark/>
          </w:tcPr>
          <w:p w14:paraId="2D1370C7"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r w:rsidRPr="00957A3F">
              <w:rPr>
                <w:rFonts w:ascii="Verdana" w:eastAsia="Times New Roman" w:hAnsi="Verdana" w:cs="Times New Roman"/>
                <w:b/>
                <w:bCs/>
                <w:color w:val="000000"/>
                <w:lang w:eastAsia="ru-RU"/>
              </w:rPr>
              <w:lastRenderedPageBreak/>
              <w:t>25</w:t>
            </w:r>
          </w:p>
        </w:tc>
        <w:tc>
          <w:tcPr>
            <w:tcW w:w="1120" w:type="dxa"/>
            <w:vAlign w:val="center"/>
            <w:hideMark/>
          </w:tcPr>
          <w:p w14:paraId="5DDA3BD6" w14:textId="77777777" w:rsidR="005103F9" w:rsidRPr="00957A3F" w:rsidRDefault="005103F9" w:rsidP="000B52A6">
            <w:pPr>
              <w:spacing w:after="0" w:line="240" w:lineRule="auto"/>
              <w:jc w:val="center"/>
              <w:rPr>
                <w:rFonts w:ascii="Verdana" w:eastAsia="Times New Roman" w:hAnsi="Verdana" w:cs="Times New Roman"/>
                <w:color w:val="000000"/>
                <w:lang w:eastAsia="ru-RU"/>
              </w:rPr>
            </w:pPr>
            <w:hyperlink r:id="rId44" w:tgtFrame="_blank" w:tooltip="Improper Control of Generation of Code ('Code Injection')" w:history="1">
              <w:r w:rsidRPr="00957A3F">
                <w:rPr>
                  <w:rFonts w:ascii="Verdana" w:eastAsia="Times New Roman" w:hAnsi="Verdana" w:cs="Times New Roman"/>
                  <w:color w:val="000066"/>
                  <w:u w:val="single"/>
                  <w:lang w:eastAsia="ru-RU"/>
                </w:rPr>
                <w:t>CWE-94</w:t>
              </w:r>
            </w:hyperlink>
          </w:p>
        </w:tc>
        <w:tc>
          <w:tcPr>
            <w:tcW w:w="2626" w:type="dxa"/>
            <w:vAlign w:val="center"/>
          </w:tcPr>
          <w:p w14:paraId="5842B997" w14:textId="1ACCE4A7" w:rsidR="005103F9" w:rsidRPr="00957A3F" w:rsidRDefault="00B100B0" w:rsidP="005103F9">
            <w:pPr>
              <w:spacing w:after="0" w:line="240" w:lineRule="auto"/>
              <w:jc w:val="center"/>
              <w:rPr>
                <w:rFonts w:ascii="Verdana" w:eastAsia="Times New Roman" w:hAnsi="Verdana" w:cs="Times New Roman"/>
                <w:color w:val="000000"/>
                <w:lang w:val="en-US" w:eastAsia="ru-RU"/>
              </w:rPr>
            </w:pPr>
            <w:r w:rsidRPr="007D6D88">
              <w:rPr>
                <w:rFonts w:ascii="Verdana" w:eastAsia="Times New Roman" w:hAnsi="Verdana" w:cs="Times New Roman"/>
                <w:color w:val="000000"/>
                <w:lang w:eastAsia="ru-RU"/>
              </w:rPr>
              <w:t>Программирование</w:t>
            </w:r>
          </w:p>
        </w:tc>
        <w:tc>
          <w:tcPr>
            <w:tcW w:w="2241" w:type="dxa"/>
            <w:vAlign w:val="center"/>
            <w:hideMark/>
          </w:tcPr>
          <w:p w14:paraId="18366DC4" w14:textId="148548B3" w:rsidR="005103F9" w:rsidRPr="00957A3F" w:rsidRDefault="005103F9" w:rsidP="000B52A6">
            <w:pPr>
              <w:spacing w:after="0" w:line="240" w:lineRule="auto"/>
              <w:rPr>
                <w:rFonts w:ascii="Verdana" w:eastAsia="Times New Roman" w:hAnsi="Verdana" w:cs="Times New Roman"/>
                <w:color w:val="000000"/>
                <w:lang w:val="en-US" w:eastAsia="ru-RU"/>
              </w:rPr>
            </w:pPr>
            <w:r w:rsidRPr="00957A3F">
              <w:rPr>
                <w:rFonts w:ascii="Verdana" w:eastAsia="Times New Roman" w:hAnsi="Verdana" w:cs="Times New Roman"/>
                <w:color w:val="000000"/>
                <w:lang w:val="en-US" w:eastAsia="ru-RU"/>
              </w:rPr>
              <w:t>Improper Control of Generation of Code ('Code Injection')</w:t>
            </w:r>
          </w:p>
        </w:tc>
        <w:tc>
          <w:tcPr>
            <w:tcW w:w="962" w:type="dxa"/>
            <w:vAlign w:val="center"/>
            <w:hideMark/>
          </w:tcPr>
          <w:p w14:paraId="7B1DB6B1" w14:textId="77777777" w:rsidR="005103F9" w:rsidRPr="00957A3F" w:rsidRDefault="005103F9" w:rsidP="000B52A6">
            <w:pPr>
              <w:spacing w:after="0" w:line="240" w:lineRule="auto"/>
              <w:rPr>
                <w:rFonts w:ascii="Times New Roman" w:eastAsia="Times New Roman" w:hAnsi="Times New Roman" w:cs="Times New Roman"/>
                <w:lang w:val="en-US" w:eastAsia="ru-RU"/>
              </w:rPr>
            </w:pPr>
          </w:p>
        </w:tc>
        <w:tc>
          <w:tcPr>
            <w:tcW w:w="1813" w:type="dxa"/>
          </w:tcPr>
          <w:p w14:paraId="3DF690DF" w14:textId="77777777" w:rsidR="005103F9" w:rsidRPr="00FD2889" w:rsidRDefault="005103F9" w:rsidP="000B52A6">
            <w:pPr>
              <w:spacing w:after="0" w:line="240" w:lineRule="auto"/>
              <w:rPr>
                <w:rFonts w:ascii="Times New Roman" w:eastAsia="Times New Roman" w:hAnsi="Times New Roman" w:cs="Times New Roman"/>
                <w:lang w:eastAsia="ru-RU"/>
              </w:rPr>
            </w:pPr>
            <w:r w:rsidRPr="00FD2889">
              <w:rPr>
                <w:rFonts w:ascii="Times New Roman" w:eastAsia="Times New Roman" w:hAnsi="Times New Roman" w:cs="Times New Roman"/>
                <w:lang w:val="en-US" w:eastAsia="ru-RU"/>
              </w:rPr>
              <w:t>CWE</w:t>
            </w:r>
            <w:r w:rsidRPr="00FD2889">
              <w:rPr>
                <w:rFonts w:ascii="Times New Roman" w:eastAsia="Times New Roman" w:hAnsi="Times New Roman" w:cs="Times New Roman"/>
                <w:lang w:eastAsia="ru-RU"/>
              </w:rPr>
              <w:t>-94: Неправильный контроль генерации кода ("Внедрение кода")</w:t>
            </w:r>
          </w:p>
        </w:tc>
        <w:tc>
          <w:tcPr>
            <w:tcW w:w="2045" w:type="dxa"/>
          </w:tcPr>
          <w:p w14:paraId="37209C7F" w14:textId="77777777" w:rsidR="005103F9" w:rsidRPr="00FD2889" w:rsidRDefault="005103F9" w:rsidP="000B52A6">
            <w:pPr>
              <w:spacing w:after="0" w:line="240" w:lineRule="auto"/>
              <w:rPr>
                <w:rFonts w:ascii="Times New Roman" w:eastAsia="Times New Roman" w:hAnsi="Times New Roman" w:cs="Times New Roman"/>
                <w:lang w:eastAsia="ru-RU"/>
              </w:rPr>
            </w:pPr>
          </w:p>
        </w:tc>
        <w:tc>
          <w:tcPr>
            <w:tcW w:w="3423" w:type="dxa"/>
          </w:tcPr>
          <w:p w14:paraId="792073AC" w14:textId="77777777" w:rsidR="005103F9" w:rsidRPr="00FD2889" w:rsidRDefault="005103F9" w:rsidP="000B52A6">
            <w:pPr>
              <w:spacing w:after="0" w:line="240" w:lineRule="auto"/>
              <w:rPr>
                <w:rFonts w:ascii="Times New Roman" w:eastAsia="Times New Roman" w:hAnsi="Times New Roman" w:cs="Times New Roman"/>
                <w:lang w:eastAsia="ru-RU"/>
              </w:rPr>
            </w:pPr>
            <w:r w:rsidRPr="00FD2889">
              <w:rPr>
                <w:rFonts w:ascii="Times New Roman" w:eastAsia="Times New Roman" w:hAnsi="Times New Roman" w:cs="Times New Roman"/>
                <w:lang w:eastAsia="ru-RU"/>
              </w:rPr>
              <w:t>Программное обеспечение создает весь или часть сегмента кода, используя входные данные, поступающие извне от вышестоящего компонента, но оно не нейтрализует или неправильно нейтрализует специальные элементы, которые могут изменять синтаксис или поведение предполагаемого сегмента кода.</w:t>
            </w:r>
          </w:p>
        </w:tc>
        <w:tc>
          <w:tcPr>
            <w:tcW w:w="1798" w:type="dxa"/>
            <w:vAlign w:val="center"/>
            <w:hideMark/>
          </w:tcPr>
          <w:p w14:paraId="6D028EE2" w14:textId="77777777" w:rsidR="005103F9" w:rsidRPr="00957A3F" w:rsidRDefault="005103F9" w:rsidP="000B52A6">
            <w:pPr>
              <w:spacing w:after="0" w:line="240" w:lineRule="auto"/>
              <w:rPr>
                <w:rFonts w:ascii="Times New Roman" w:eastAsia="Times New Roman" w:hAnsi="Times New Roman" w:cs="Times New Roman"/>
                <w:lang w:eastAsia="ru-RU"/>
              </w:rPr>
            </w:pPr>
          </w:p>
        </w:tc>
      </w:tr>
    </w:tbl>
    <w:p w14:paraId="24154C29" w14:textId="77777777" w:rsidR="005103F9" w:rsidRDefault="005103F9" w:rsidP="005103F9">
      <w:pPr>
        <w:jc w:val="center"/>
        <w:rPr>
          <w:sz w:val="28"/>
          <w:szCs w:val="28"/>
        </w:rPr>
      </w:pPr>
    </w:p>
    <w:p w14:paraId="4BDAD91D" w14:textId="77777777" w:rsidR="005103F9" w:rsidRPr="005103F9" w:rsidRDefault="005103F9" w:rsidP="005103F9">
      <w:pPr>
        <w:jc w:val="center"/>
        <w:rPr>
          <w:sz w:val="28"/>
          <w:szCs w:val="28"/>
        </w:rPr>
      </w:pPr>
    </w:p>
    <w:sectPr w:rsidR="005103F9" w:rsidRPr="005103F9" w:rsidSect="005103F9">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0AFF"/>
    <w:multiLevelType w:val="multilevel"/>
    <w:tmpl w:val="F7B8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81E4B"/>
    <w:multiLevelType w:val="multilevel"/>
    <w:tmpl w:val="F7B8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01D38"/>
    <w:multiLevelType w:val="multilevel"/>
    <w:tmpl w:val="15F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C1D53"/>
    <w:multiLevelType w:val="hybridMultilevel"/>
    <w:tmpl w:val="AFA6E352"/>
    <w:lvl w:ilvl="0" w:tplc="1DE400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5FB6A66"/>
    <w:multiLevelType w:val="multilevel"/>
    <w:tmpl w:val="15F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444928">
    <w:abstractNumId w:val="0"/>
  </w:num>
  <w:num w:numId="2" w16cid:durableId="659240165">
    <w:abstractNumId w:val="4"/>
  </w:num>
  <w:num w:numId="3" w16cid:durableId="1407148532">
    <w:abstractNumId w:val="3"/>
  </w:num>
  <w:num w:numId="4" w16cid:durableId="1366756009">
    <w:abstractNumId w:val="1"/>
  </w:num>
  <w:num w:numId="5" w16cid:durableId="399638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A9"/>
    <w:rsid w:val="005103F9"/>
    <w:rsid w:val="005F260F"/>
    <w:rsid w:val="006A0235"/>
    <w:rsid w:val="007D6D88"/>
    <w:rsid w:val="007E3DA9"/>
    <w:rsid w:val="00907D91"/>
    <w:rsid w:val="00961B97"/>
    <w:rsid w:val="0098039E"/>
    <w:rsid w:val="00B100B0"/>
    <w:rsid w:val="00C1505D"/>
    <w:rsid w:val="00C26C18"/>
    <w:rsid w:val="00C36191"/>
    <w:rsid w:val="00C77CB9"/>
    <w:rsid w:val="00F952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876C"/>
  <w15:chartTrackingRefBased/>
  <w15:docId w15:val="{43D83D30-5C64-40CE-8541-DFA7BF95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F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5103F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103F9"/>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ConsPlusTitle">
    <w:name w:val="ConsPlusTitle"/>
    <w:uiPriority w:val="99"/>
    <w:rsid w:val="005103F9"/>
    <w:pPr>
      <w:widowControl w:val="0"/>
      <w:autoSpaceDE w:val="0"/>
      <w:autoSpaceDN w:val="0"/>
      <w:adjustRightInd w:val="0"/>
      <w:spacing w:after="0" w:line="240" w:lineRule="auto"/>
    </w:pPr>
    <w:rPr>
      <w:rFonts w:ascii="Arial" w:eastAsiaTheme="minorEastAsia" w:hAnsi="Arial" w:cs="Arial"/>
      <w:b/>
      <w:bCs/>
      <w:sz w:val="20"/>
      <w:szCs w:val="20"/>
      <w:lang w:eastAsia="ru-RU"/>
    </w:rPr>
  </w:style>
  <w:style w:type="character" w:customStyle="1" w:styleId="20">
    <w:name w:val="Заголовок 2 Знак"/>
    <w:basedOn w:val="a0"/>
    <w:link w:val="2"/>
    <w:uiPriority w:val="9"/>
    <w:rsid w:val="005103F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100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100B0"/>
    <w:pPr>
      <w:ind w:left="720"/>
      <w:contextualSpacing/>
    </w:pPr>
  </w:style>
  <w:style w:type="table" w:styleId="a5">
    <w:name w:val="Table Grid"/>
    <w:basedOn w:val="a1"/>
    <w:uiPriority w:val="39"/>
    <w:rsid w:val="00C36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F260F"/>
    <w:rPr>
      <w:rFonts w:asciiTheme="majorHAnsi" w:eastAsiaTheme="majorEastAsia" w:hAnsiTheme="majorHAnsi" w:cstheme="majorBidi"/>
      <w:color w:val="2F5496" w:themeColor="accent1" w:themeShade="BF"/>
      <w:sz w:val="32"/>
      <w:szCs w:val="32"/>
    </w:rPr>
  </w:style>
  <w:style w:type="character" w:styleId="a6">
    <w:name w:val="Hyperlink"/>
    <w:basedOn w:val="a0"/>
    <w:uiPriority w:val="99"/>
    <w:unhideWhenUsed/>
    <w:rsid w:val="005F260F"/>
    <w:rPr>
      <w:color w:val="0000FF"/>
      <w:u w:val="single"/>
    </w:rPr>
  </w:style>
  <w:style w:type="character" w:styleId="a7">
    <w:name w:val="Unresolved Mention"/>
    <w:basedOn w:val="a0"/>
    <w:uiPriority w:val="99"/>
    <w:semiHidden/>
    <w:unhideWhenUsed/>
    <w:rsid w:val="005F2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494">
      <w:bodyDiv w:val="1"/>
      <w:marLeft w:val="0"/>
      <w:marRight w:val="0"/>
      <w:marTop w:val="0"/>
      <w:marBottom w:val="0"/>
      <w:divBdr>
        <w:top w:val="none" w:sz="0" w:space="0" w:color="auto"/>
        <w:left w:val="none" w:sz="0" w:space="0" w:color="auto"/>
        <w:bottom w:val="none" w:sz="0" w:space="0" w:color="auto"/>
        <w:right w:val="none" w:sz="0" w:space="0" w:color="auto"/>
      </w:divBdr>
    </w:div>
    <w:div w:id="64307166">
      <w:bodyDiv w:val="1"/>
      <w:marLeft w:val="0"/>
      <w:marRight w:val="0"/>
      <w:marTop w:val="0"/>
      <w:marBottom w:val="0"/>
      <w:divBdr>
        <w:top w:val="none" w:sz="0" w:space="0" w:color="auto"/>
        <w:left w:val="none" w:sz="0" w:space="0" w:color="auto"/>
        <w:bottom w:val="none" w:sz="0" w:space="0" w:color="auto"/>
        <w:right w:val="none" w:sz="0" w:space="0" w:color="auto"/>
      </w:divBdr>
    </w:div>
    <w:div w:id="1062559530">
      <w:bodyDiv w:val="1"/>
      <w:marLeft w:val="0"/>
      <w:marRight w:val="0"/>
      <w:marTop w:val="0"/>
      <w:marBottom w:val="0"/>
      <w:divBdr>
        <w:top w:val="none" w:sz="0" w:space="0" w:color="auto"/>
        <w:left w:val="none" w:sz="0" w:space="0" w:color="auto"/>
        <w:bottom w:val="none" w:sz="0" w:space="0" w:color="auto"/>
        <w:right w:val="none" w:sz="0" w:space="0" w:color="auto"/>
      </w:divBdr>
    </w:div>
    <w:div w:id="124984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we.mitre.org/data/definitions/89.html" TargetMode="External"/><Relationship Id="rId18" Type="http://schemas.openxmlformats.org/officeDocument/2006/relationships/hyperlink" Target="https://cwe.mitre.org/data/definitions/416.html" TargetMode="External"/><Relationship Id="rId26" Type="http://schemas.openxmlformats.org/officeDocument/2006/relationships/hyperlink" Target="https://cwe.mitre.org/data/definitions/502.html" TargetMode="External"/><Relationship Id="rId39" Type="http://schemas.openxmlformats.org/officeDocument/2006/relationships/hyperlink" Target="https://cwe.mitre.org/data/definitions/276.html" TargetMode="External"/><Relationship Id="rId21" Type="http://schemas.openxmlformats.org/officeDocument/2006/relationships/hyperlink" Target="https://cwe.mitre.org/data/definitions/352.html" TargetMode="External"/><Relationship Id="rId34" Type="http://schemas.openxmlformats.org/officeDocument/2006/relationships/image" Target="media/image8.png"/><Relationship Id="rId42" Type="http://schemas.openxmlformats.org/officeDocument/2006/relationships/hyperlink" Target="https://cwe.mitre.org/data/definitions/400.html" TargetMode="External"/><Relationship Id="rId7" Type="http://schemas.openxmlformats.org/officeDocument/2006/relationships/hyperlink" Target="https://cwe.mitre.org/data/definitions/79.html" TargetMode="External"/><Relationship Id="rId2" Type="http://schemas.openxmlformats.org/officeDocument/2006/relationships/styles" Target="styles.xml"/><Relationship Id="rId16" Type="http://schemas.openxmlformats.org/officeDocument/2006/relationships/hyperlink" Target="https://cwe.mitre.org/data/definitions/125.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netology-code/sib-secure-kontur-diploma" TargetMode="External"/><Relationship Id="rId11" Type="http://schemas.openxmlformats.org/officeDocument/2006/relationships/hyperlink" Target="https://cwe.mitre.org/data/definitions/787.html" TargetMode="External"/><Relationship Id="rId24" Type="http://schemas.openxmlformats.org/officeDocument/2006/relationships/hyperlink" Target="https://cwe.mitre.org/data/definitions/476.html" TargetMode="External"/><Relationship Id="rId32" Type="http://schemas.openxmlformats.org/officeDocument/2006/relationships/image" Target="media/image7.png"/><Relationship Id="rId37" Type="http://schemas.openxmlformats.org/officeDocument/2006/relationships/hyperlink" Target="https://cwe.mitre.org/data/definitions/306.html" TargetMode="External"/><Relationship Id="rId40" Type="http://schemas.openxmlformats.org/officeDocument/2006/relationships/hyperlink" Target="https://cwe.mitre.org/data/definitions/918.html" TargetMode="External"/><Relationship Id="rId45" Type="http://schemas.openxmlformats.org/officeDocument/2006/relationships/fontTable" Target="fontTable.xml"/><Relationship Id="rId5" Type="http://schemas.openxmlformats.org/officeDocument/2006/relationships/hyperlink" Target="https://drive.google.com/file/d/16uICxKQN91ZqjGa5a9AGml_WqG4oVXzp/view?usp=sharing" TargetMode="Externa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https://cwe.mitre.org/data/definitions/190.html" TargetMode="External"/><Relationship Id="rId36" Type="http://schemas.openxmlformats.org/officeDocument/2006/relationships/image" Target="media/image9.png"/><Relationship Id="rId10" Type="http://schemas.openxmlformats.org/officeDocument/2006/relationships/hyperlink" Target="https://cwe.mitre.org/data/definitions/434.html" TargetMode="External"/><Relationship Id="rId19" Type="http://schemas.openxmlformats.org/officeDocument/2006/relationships/hyperlink" Target="https://cwe.mitre.org/data/definitions/22.html" TargetMode="External"/><Relationship Id="rId31" Type="http://schemas.openxmlformats.org/officeDocument/2006/relationships/hyperlink" Target="https://cwe.mitre.org/data/definitions/798.html" TargetMode="External"/><Relationship Id="rId44" Type="http://schemas.openxmlformats.org/officeDocument/2006/relationships/hyperlink" Target="https://cwe.mitre.org/data/definitions/94.html" TargetMode="External"/><Relationship Id="rId4" Type="http://schemas.openxmlformats.org/officeDocument/2006/relationships/webSettings" Target="webSettings.xml"/><Relationship Id="rId9" Type="http://schemas.openxmlformats.org/officeDocument/2006/relationships/hyperlink" Target="https://cwe.mitre.org/data/definitions/20.html" TargetMode="External"/><Relationship Id="rId14" Type="http://schemas.openxmlformats.org/officeDocument/2006/relationships/hyperlink" Target="https://cwe.mitre.org/data/definitions/20.html" TargetMode="External"/><Relationship Id="rId22" Type="http://schemas.openxmlformats.org/officeDocument/2006/relationships/hyperlink" Target="https://cwe.mitre.org/data/definitions/434.html" TargetMode="External"/><Relationship Id="rId27" Type="http://schemas.openxmlformats.org/officeDocument/2006/relationships/image" Target="media/image5.png"/><Relationship Id="rId30" Type="http://schemas.openxmlformats.org/officeDocument/2006/relationships/hyperlink" Target="https://cwe.mitre.org/data/definitions/287.html" TargetMode="External"/><Relationship Id="rId35" Type="http://schemas.openxmlformats.org/officeDocument/2006/relationships/hyperlink" Target="https://cwe.mitre.org/data/definitions/77.html" TargetMode="External"/><Relationship Id="rId43" Type="http://schemas.openxmlformats.org/officeDocument/2006/relationships/hyperlink" Target="https://cwe.mitre.org/data/definitions/611.html" TargetMode="External"/><Relationship Id="rId8" Type="http://schemas.openxmlformats.org/officeDocument/2006/relationships/hyperlink" Target="https://cwe.mitre.org/data/definitions/89.html" TargetMode="External"/><Relationship Id="rId3" Type="http://schemas.openxmlformats.org/officeDocument/2006/relationships/settings" Target="settings.xml"/><Relationship Id="rId12" Type="http://schemas.openxmlformats.org/officeDocument/2006/relationships/hyperlink" Target="https://cwe.mitre.org/data/definitions/79.html" TargetMode="External"/><Relationship Id="rId17" Type="http://schemas.openxmlformats.org/officeDocument/2006/relationships/hyperlink" Target="https://cwe.mitre.org/data/definitions/78.html" TargetMode="External"/><Relationship Id="rId25" Type="http://schemas.openxmlformats.org/officeDocument/2006/relationships/image" Target="media/image4.png"/><Relationship Id="rId33" Type="http://schemas.openxmlformats.org/officeDocument/2006/relationships/hyperlink" Target="https://cwe.mitre.org/data/definitions/862.html" TargetMode="External"/><Relationship Id="rId38" Type="http://schemas.openxmlformats.org/officeDocument/2006/relationships/hyperlink" Target="https://cwe.mitre.org/data/definitions/119.html" TargetMode="External"/><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cwe.mitre.org/data/definitions/36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31</Pages>
  <Words>5519</Words>
  <Characters>31462</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Lapshov</dc:creator>
  <cp:keywords/>
  <dc:description/>
  <cp:lastModifiedBy>Alexei Lapshov</cp:lastModifiedBy>
  <cp:revision>3</cp:revision>
  <dcterms:created xsi:type="dcterms:W3CDTF">2022-07-11T05:25:00Z</dcterms:created>
  <dcterms:modified xsi:type="dcterms:W3CDTF">2022-07-11T06:43:00Z</dcterms:modified>
</cp:coreProperties>
</file>