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Владимир Путин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Путин объявит о прекращении огня в зоне СВО?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Прекращения огня не будет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Путин лично или официальный представитель Кремля объявит о прекращении огня в зоне СВО (общая пауза в боях), подтверждённом обеими сторонами. Засчитывается период первого объявления,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неофициальные договорённости, слухи, локальные и гуманитарные паузы, перемирия только по энергетике или Чёрному морю, заявления украинской стороны без подтверждения Москвы.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Кремля; при расхождении — консенсус авторитетных СМИ.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объявления к 31.12.2026 → «Прекращения огня не будет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Минобороны РФ.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весной и летом 2026 были краткие паузы (обмены пленными, гуманитарные передышки), но переговоры буксуют по территориальному вопросу. 4 июня Зеленский направил Путину письмо с предложением немедленного перемирия по линии фронта; формальных переговоров пока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https://polymarket.com/event/russia-x-ukraine-ceasefire-agreement-by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рынок по срокам: окт ~24%, дек ~39%)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Кремля — арбитр факта)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Пропадёт ли Путин из публичного поля более чем на 14 дней?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3.33 (30%)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Период 14 календарных дней подряд и более, в течение которого на сайте kremlin.ru не публикуется ни одного нового мероприятия с личным участием Путина — встречи, совещания, выступления, визиты, — в промежутке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Публикации о телефонных разговорах, видеообращениях и поздравлениях без очного мероприятия, если они единственные за период; записи, опубликованные позже, но датированные внутри периода; отсутствие в новостях СМИ при наличии записей на kremlin.ru; периоды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хронологии раздела «События» на kremlin.ru с датами публикаций.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такого перерыва не зафиксировано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раздел «События президента».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рекордная пауза за последние годы — 13 дней в ноябре 2024-го, до этого дважды по 11 дней в 2022 году. То есть перерывы в полторы недели для него не редкость, и каждый раз Кремль в это время публикует только телефонные разговоры, видеопоздравления и записанные заранее совещания, часть которых подозревают в архивности. Сейчас идёт очередная такая пауза: после сообщений о ликвидации Хаменеи очные мероприятия в Кремле отменяются или переводятся в видеоформат, а объяснений не дают.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хронология мероприятий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https://polymarket.com/event/putin-out-before-2027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ухода Путина с поста — связанная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фактической плотности публичного графика.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Когда Путин лично встретится с президентом США в 2026 году?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1.45 (69%)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3.23 (31%)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 очной встречи Путина и президента США с личным взаимодействием, подтверждённой обеими сторонами (в 2026 году, после Анкориджа-2025).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и видеозвонки (как звонок 4 июля), нахождение в одном зале без прямого контакта.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консенсусу авторитетных СМИ и официальным подтверждениям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встречи к 31.12.2026 → «Встречи не будет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Белый дом (whitehouse.gov).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Путин и Трамп встречались один раз — в Анкоридже 15 августа 2025; в 2026 личной встречи не было (4 июля был телефонный разговор). Трамп пригласил Путина на саммит G20 в Майами 14–15 декабря, но сам публично усомнился, что тот приедет. Это главный, но неочевидный шанс на очную встречу.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https://polymarket.com/predictions/trump-putin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«Trump meets with Putin by December 31?», ~31%)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https://www.whitehouse.gov/news/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Белого дома — вторая сторона встречи)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Путин сменит министра обороны РФ?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Министр не сменится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1.22 (82%)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5.56 (18%)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выйдет официальный указ президента о назначении нового министра обороны РФ,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перестановки заместителей, врио, слухи без указа.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указу на kremlin.ru.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указа к 31.12.2026 → «Министр не сменится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официальные указы.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действующий министр обороны — Андрей Белоусов, назначен в мае 2024 года. Публичных сигналов о его скорой замене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https://tass.ru/armiya-i-opk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по армии и ОПК — ИИ отслеживает кадровые сигналы)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http://publication.pravo.gov.ru/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публикация указов о назначениях — арбитр факта)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Когда Путин приедет с официальным визитом в Китай?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Второго визита не будет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2.13 (47%)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1.89 (53%)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 официального визита Путина в КНР с встречей с руководством Китая (после майского визита 2026),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встречи на нейтральной территории (саммиты в третьих странах), видеосвязь.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сообщению Кремля о визите в КНР.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визита к 31.12.2026 → «Второго визита не будет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МИД РФ.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Путин посетил Пекин 19–20 мая 2026. Во втором полугодии проходят саммиты ШОС и АТЭС — возможные поводы для нового визита.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https://tass.ru/mezhdunarodnaya-panorama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международных событий — ИИ видит анонсы визитов и саммитов)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http://kremlin.ru/events/president/trips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хронология визитов президента — арбитр факта)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Когда Путин заявит, что Россия «достигла целей» в Украине?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7.14 (14%)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1.16 (86%)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Такого заявления не будет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Путин или официальный представитель Кремля публично заявят о достижении главных целей СВО,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«прогрессе», «частичных успехах» без формулировки о достижении целей.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стенограмме на kremlin.ru и консенсусу СМИ.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заявления к 31.12.2026 → «Такого заявления не будет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официальные стенограммы, ТАСС.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28 июня на съезде «Единой России» Путин подтвердил намерение добиваться целей военным путём и отверг дипломатическое урегулирование. Формулировка о «достижении целей» обычно звучит при завершении активной фазы.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(ISW — ежедневные датированные отчёты по риторике Кремля и фронту)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http://kremlin.ru/events/president/transcripts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(стенограммы выступлений президента — арбитр факта)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Кто из этих людей первым получит пост премьер-министра России?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Алексей Дюмин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Сергей Собянин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Денис Мантуров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Мишустин останется до 31 декабря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1.35 (74%)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3.85 (26%)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Человек из перечисленных, назначенный председателем правительства России указом президента в период с 10.08.2026 по 31.12.2026, по публикации на портале правовой информации.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Исполнение обязанностей во время отсутствия премьера; назначение первым вице-премьером; назначение человека вне перечисленных — в этом случае выигрывает вариант «Мишустин останется».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тексту указа президента на портале правовой информации.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Мишустин сохраняет пост — «Мишустин останется до 31 декабря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интернет-портал правовой информации: http://publication.pravo.gov.ru/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Михаил Мишустин возглавляет правительство с января 2020 года и пережил все перестановки, оставаясь фигурой техническою, а не политической — что и делает его удобным. Алексея Дюмина, бывшего охранника президента и губернатора Тульской области, называют кандидатом на повышение чаще прочих с момента его перевода в Москву на должность помощника президента. Собянин и Мантуров упоминаются как запасные варианты в разных сценариях транзита.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http://publication.pravo.gov.ru/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https://apnews.com/hub/russia-ukraine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— живая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при перестановках в правительстве цены перераспределить.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Когда Путин публично обозначит планы на выборы 2030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«Итогов года» (ежегодная пресс-конференция в декабре)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На «Итогах года» 2026 (в декабре)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обозначит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периода, в котором Путин публично скажет, что допускает участие, готовится или не исключает новый срок на выборах 2030,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уклончивые ответы («время покажет», «рано об этом»), комментарии третьих лиц.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прямой цитате президента (стенограмма Кремля).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заявления к 31.12.2026 → «Не обозначит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официальные стенограммы.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поправки 2020 года обнулили прежние сроки, так что по конституции Путин вправе идти и в 2030-м, и в 2036-м — сам он говорит, что «конституция позволяет, но говорить об этом рано». до выборов 2030 далеко, обычно такие темы Путин публично заранее не поднимает. Прямой вопрос может прозвучать на «Итогах года» в декабре.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событий и заявлений президента)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http://www.cikrf.ru/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(Центризбирком — официальные процедуры по выборам)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Проведёт ли Путин «Итоги года»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в декабре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1.14 (88%)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8.33 (12%)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но в другой месяц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Заменят другим форматом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проведёт в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«Да, в декабре» — совмещённое мероприятие «Итоги года» пройдёт в декабре 2026. «Другой месяц» — проведут, но не в декабре. «Заменят» — вместо «Итогов года» другой формат. «Не проведёт» — мероприятия не будет,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отдельные короткие интервью, не являющиеся форматом «Итоги года».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анонсу и трансляции Кремля.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мероприятия к 31.12.2026 → «Не проведёт в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официальная трансляция, ТАСС.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«Итоги года» — ежегодное мероприятие, совмещающее прямую линию и большую пресс-конференцию. Последнее прошло в декабре 2025 и длилось около 4,5 часов. Проводится стабильно каждый декабрь.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событий президента — анонс и стенограмма мероприятия появятся здесь)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https://polymarket.com/predictions/putin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Путину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Упомянет ли Путин искусственный интеллект на «Итогах года 2026»?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в контексте экономики и технологий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1.82 (55%)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2.22 (45%)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в другом контексте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3.70 (27%)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1.37 (73%)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упомянет ИИ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варианта, отражающего контекст первого упоминания искусственного интеллекта президентом. «Не упомянет» — тема ИИ не прозвучит из уст Путина. Резолюция по стенограмме «Итогов года», опубликованной на kremlin.ru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упоминания ИИ только журналистами без ответа президента по теме.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стенограмме Кремля (контекст первого упоминания).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после публикации стенограммы мероприятия.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официальная стенограмма.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искусственный интеллект — одна из главных тем повестки 2026 (нацпроекты, экономика данных). Путин регулярно затрагивает ИИ, чаще в экономико-технологическом ключе.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— стенограмма мероприятия появится здесь)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http://kremlin.ru/events/president/transcripts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(стенограммы «Итогов года» — арбитр подсчёта)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Какая тема прозвучит первой на «Итогах года 2026»?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СВО и безопасность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2.63 (38%)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1.61 (62%)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Экономика и рубль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3.70 (27%)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1.37 (73%)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Социальная сфера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Международные отношения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темы, которой посвящён первый содержательный вопрос и ответ в эфире. Резолюция по стенограмме «Итогов года», опубликованной на kremlin.ru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вступительное слово ведущих, техническое открытие без содержательного вопроса.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стенограмме — первый вопрос, получивший развёрнутый ответ президента.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после публикации стенограммы.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официальная стенограмма и трансляция.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последние годы «Итоги года» традиционно открываются темой СВО и обороны, следом идёт экономика. Социальная сфера и международка обычно звучат позже.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— стенограмма мероприятия появится здесь)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http://kremlin.ru/events/president/transcripts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(стенограммы «Итогов года» — арбитр подсчёта)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Сколько раз Путин упомянет США на «Итогах года 2026»?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5 раз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5–15 раз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16–30 раз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30 раз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для диапазона, в который попало число упоминаний «США / Америка / Штаты» в репликах президента. Границы диапазонов не пересекаются: 15 относится к «5–15», 16 — к «16–30», 30 — к «16–30», 31 — к «более 30». Резолюция по стенограмме «Итогов года», опубликованной на kremlin.ru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упоминания в вопросах журналистов, а не в ответах Путина.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стенограмме Кремля (подсчёт по словам).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после публикации полной стенограммы.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Кремль (kremlin.ru), официальная стенограмма.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США — постоянная тема выступлений Путина (санкции, переговоры, международка). На 4,5-часовом мероприятии упоминаний обычно много.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(живая датированная лента — стенограмма мероприятия появится здесь)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http://kremlin.ru/events/president/transcripts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(стенограммы «Итогов года» — арбитр подсчёта)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polymarket.com/event/russia-x-ukraine-ceasefire-agreement-by" TargetMode="External"/><Relationship Id="rIdLink2" Type="http://schemas.openxmlformats.org/officeDocument/2006/relationships/hyperlink" Target="http://kremlin.ru/events/president/news" TargetMode="External"/><Relationship Id="rIdLink3" Type="http://schemas.openxmlformats.org/officeDocument/2006/relationships/hyperlink" Target="http://kremlin.ru/events/president/news" TargetMode="External"/><Relationship Id="rIdLink4" Type="http://schemas.openxmlformats.org/officeDocument/2006/relationships/hyperlink" Target="https://polymarket.com/event/putin-out-before-2027" TargetMode="External"/><Relationship Id="rIdLink5" Type="http://schemas.openxmlformats.org/officeDocument/2006/relationships/hyperlink" Target="https://polymarket.com/predictions/trump-putin" TargetMode="External"/><Relationship Id="rIdLink6" Type="http://schemas.openxmlformats.org/officeDocument/2006/relationships/hyperlink" Target="https://www.whitehouse.gov/news/" TargetMode="External"/><Relationship Id="rIdLink7" Type="http://schemas.openxmlformats.org/officeDocument/2006/relationships/hyperlink" Target="https://tass.ru/armiya-i-opk" TargetMode="External"/><Relationship Id="rIdLink8" Type="http://schemas.openxmlformats.org/officeDocument/2006/relationships/hyperlink" Target="http://publication.pravo.gov.ru/" TargetMode="External"/><Relationship Id="rIdLink9" Type="http://schemas.openxmlformats.org/officeDocument/2006/relationships/hyperlink" Target="https://tass.ru/mezhdunarodnaya-panorama" TargetMode="External"/><Relationship Id="rIdLink10" Type="http://schemas.openxmlformats.org/officeDocument/2006/relationships/hyperlink" Target="http://kremlin.ru/events/president/trips" TargetMode="External"/><Relationship Id="rIdLink11" Type="http://schemas.openxmlformats.org/officeDocument/2006/relationships/hyperlink" Target="https://www.criticalthreats.org/" TargetMode="External"/><Relationship Id="rIdLink12" Type="http://schemas.openxmlformats.org/officeDocument/2006/relationships/hyperlink" Target="http://kremlin.ru/events/president/transcripts" TargetMode="External"/><Relationship Id="rIdLink13" Type="http://schemas.openxmlformats.org/officeDocument/2006/relationships/hyperlink" Target="http://publication.pravo.gov.ru/" TargetMode="External"/><Relationship Id="rIdLink14" Type="http://schemas.openxmlformats.org/officeDocument/2006/relationships/hyperlink" Target="https://apnews.com/hub/russia-ukraine" TargetMode="External"/><Relationship Id="rIdLink15" Type="http://schemas.openxmlformats.org/officeDocument/2006/relationships/hyperlink" Target="http://kremlin.ru/events/president/news" TargetMode="External"/><Relationship Id="rIdLink16" Type="http://schemas.openxmlformats.org/officeDocument/2006/relationships/hyperlink" Target="http://www.cikrf.ru/" TargetMode="External"/><Relationship Id="rIdLink17" Type="http://schemas.openxmlformats.org/officeDocument/2006/relationships/hyperlink" Target="http://kremlin.ru/events/president/news" TargetMode="External"/><Relationship Id="rIdLink18" Type="http://schemas.openxmlformats.org/officeDocument/2006/relationships/hyperlink" Target="https://polymarket.com/predictions/putin" TargetMode="External"/><Relationship Id="rIdLink19" Type="http://schemas.openxmlformats.org/officeDocument/2006/relationships/hyperlink" Target="http://kremlin.ru/events/president/news" TargetMode="External"/><Relationship Id="rIdLink20" Type="http://schemas.openxmlformats.org/officeDocument/2006/relationships/hyperlink" Target="http://kremlin.ru/events/president/transcripts" TargetMode="External"/><Relationship Id="rIdLink21" Type="http://schemas.openxmlformats.org/officeDocument/2006/relationships/hyperlink" Target="http://kremlin.ru/events/president/news" TargetMode="External"/><Relationship Id="rIdLink22" Type="http://schemas.openxmlformats.org/officeDocument/2006/relationships/hyperlink" Target="http://kremlin.ru/events/president/transcripts" TargetMode="External"/><Relationship Id="rIdLink23" Type="http://schemas.openxmlformats.org/officeDocument/2006/relationships/hyperlink" Target="http://kremlin.ru/events/president/news" TargetMode="External"/><Relationship Id="rIdLink24" Type="http://schemas.openxmlformats.org/officeDocument/2006/relationships/hyperlink" Target="http://kremlin.ru/events/president/transcripts" TargetMode="External"/></Relationships>
</file>