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Петер Мадьяр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Орбану предъявят обвинение в Венгрии?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предъявят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1.33 (75%)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Прокуратура Венгрии официально предъявляет Виктору Орбану обвинение по уголовному делу либо суд принимает к рассмотрению уголовное дело в отношении него лично,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Расследования в отношении его окружения, партии и связанных компаний без обвинения ему лично; парламентские комиссии и слушания; лишение депутатской неприкосновенности без предъявления обвинения; заявления политиков о намерении привлечь его к ответственности.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Генеральной прокуратуры Венгрии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обвинение не предъявлено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Генеральная прокуратура Венгрии (ugyeszseg.hu).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Орбан правил Венгрией четырнадцать лет подряд и проиграл 12 апреля с разгромным счётом — 54 места против 138 у «Тисы» Петера Мадьяра при рекордной явке 77.8%. Мадьяр строил кампанию на обвинениях в коррупции, а Брюссель годами замораживал венгерские деньги именно из-за нарушений верховенства права. Смена власти в стране, где прокуратура была лояльна прежнему премьеру, — классическая ситуация для уголовных дел. Но Орбан сохраняет мандат депутата и влияние на часть судебной системы.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https://ugyeszseg.hu/category/hirek/sajto/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(сообщения прокуратуры Венгрии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Мадьяр разморозит для Венгрии деньги Евросоюза?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4.55 (22%)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1.28 (78%)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4.35 (23%)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1.30 (77%)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разморозят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Еврокомиссия официально принимает решение о разблокировке для Венгрии замороженных средств фондов ЕС на сумму не менее 1 млрд евро,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Выплаты в рамках уже разблокированных ранее траншей; технические платежи по сельскохозяйственным программам; заявления еврокомиссаров о прогрессе без решения; частичная разблокировка менее чем на 1 млрд евро.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решениям Еврокомиссии и публикациям в Официальном журнале Европейского союза.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решения нет — «Не разморозят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Еврокомиссия, Официальный журнал Европейского союза.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Брюссель годами держал венгерские деньги замороженными из-за конфликта с Орбаном по верховенству права. Со сменой власти главное препятствие исчезло — уже в апреле Венгрия сняла вето на 90 млрд евро для Украины, и двухмесячный тупик в ЕС закончился. Но процедуры Еврокомиссии медленные, а требования по судебной реформе никуда не делись: новому правительству нужно сначала провести законы, которые предыдущее блокировало годами.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https://ec.europa.eu/commission/presscorner/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Еврокомиссии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Запросит ли Орбан убежище или ВНЖ в другой стране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12.50 (8%)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 подтверждается, что Виктор Орбан подал заявление о предоставлении убежища, вида на жительство или гражданства в другой стране, в период с 09.08.2026 по 31.12.2026. Подтверждением считается заявление властей принимающей страны, венгерских официальных органов либо самого Орбана.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Зарубежные поездки, визиты и отпуска любой продолжительности; владение недвижимостью за границей; лечение за рубежом; сообщения СМИ со ссылкой на анонимные источники без официального подтверждения; получение почётного гражданства и наград.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миграционных органов принимающей страны или венгерских властей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подтверждения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Миграционные органы стран ЕС, официальные заявления властей Венгрии; Reuters, AFP.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Орбан проиграл выборы 12 апреля после четырнадцати лет у власти — 54 места против 138 у «Тисы». Новое правительство пришло на волне обвинений в коррупции, а Брюссель годами замораживал венгерские деньги именно из-за нарушений верховенства права. Он сохраняет мандат депутата и остаётся лидером «Фидес», то есть формально в политике. Но история Восточной Европы знает достаточно случаев, когда бывшие премьеры уезжали, не дожидаясь уголовных дел: ближайший союзник — соседняя Словакия, где у власти близкий ему Фицо.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https://www.parlament.hu/en/web/house-of-the-national-assembly/news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(парламент Венгрии — присутствие депутата)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Венгрия снимет вето по вопросу Евросоюза?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снимет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Венгрия голосует «за» либо воздерживается по решению Совета ЕС, которое ранее блокировала при прежнем правительстве — санкции против России, финансирование Украины, вопросы расширения ЕС, —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готовности снять вето без голосования; голосование по вопросам, которые Венгрия не блокировала; решения, принимаемые квалифицированным большинством без венгерского голоса; события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протоколам голосований Совета ЕС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голосований не было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Совет ЕС, протоколы голосований.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при Орбане Венгрия была главным тормозом ЕС: блокировала санкционные пакеты, вето на 90 млрд евро для Украины держало Брюссель в тупике два месяца. Победа Мадьяра эту стену сняла — вето по Украине отозвали почти сразу. Впереди 20-й пакет санкций и вопросы о переговорах с Киевом по вступлению в ЕС, где Будапешт годами говорил «нет». Каждое такое голосование теперь показывает, насколько глубоко изменился курс.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https://www.consilium.europa.eu/en/press/press-releases/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(протоколы решений Совета ЕС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Мадьяр приедет с официальным визитом в Киев?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приедет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Петер Мадьяр в качестве премьер-министра Венгрии совершает официальный визит в Киев с встречей на уровне президента или премьер-министра Украины,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Визиты министров и делегаций без премьера; встречи с украинским руководством на территории третьих стран; поездки в приграничные районы без Киева; видеосвязь.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правительства Венгрии и Офиса президента Украины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визита не было — «Не приедет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Правительство Венгрии, Офис президента Украины (president.gov.ua).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Орбан за четыре года войны не приехал в Киев ни разу и был единственным лидером ЕС, открыто выступавшим против помощи Украине, блокируя её деньгами и вето. Для Мадьяра визит в Киев — самый наглядный способ показать, что Венгрия сменила курс, и сразу же получить одобрение Брюсселя, от которого зависят замороженные миллиарды. Но внутри страны сильны настроения против втягивания в войну, на которых Орбан и держался.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https://www.president.gov.ua/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Офиса президента Украины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Останется ли Орбан лидером партии «Фидес»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1.43 (70%)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«Да», если на 31.12.2026 Виктор Орбан официально занимает пост председателя партии «Фидес». «Нет» — если до этой даты он покидает пост: уход в отставку, решение съезда партии, исключение.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Утрата поста премьер-министра, которая уже произошла; временная передача полномочий; уход с должности депутата при сохранении партийного поста; слухи без официального решения партии.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партии «Фидес» и решениям её съезда.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сообщения об уходе к 31.12.2026 нет — «Да».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Партия «Фидес», официальные сообщения.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председателя «Фидес» избирает съезд партии, и снять его может только новый съезд — внешних процедур не существует. Орбан возглавлял партию три десятилетия и был бессменным лидером венгерских правых. Разгромное поражение 12 апреля — 54 места против 138 — в любой другой партии стоило бы лидеру кресла немедленно. Но «Фидес» построен вокруг него лично, а замены не готовили принципиально. Вопрос в том, хватит ли этой конструкции прочности после потери власти и на фоне возможных уголовных дел.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https://www.parlament.hu/en/web/house-of-the-national-assembly/news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(парламент Венгрии — состав фракций)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https://polymarket.com/predictions/hungary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венгерских рынков — живая вероятность)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ugyeszseg.hu/category/hirek/sajto/" TargetMode="External"/><Relationship Id="rIdLink2" Type="http://schemas.openxmlformats.org/officeDocument/2006/relationships/hyperlink" Target="https://polymarket.com/predictions/hungary" TargetMode="External"/><Relationship Id="rIdLink3" Type="http://schemas.openxmlformats.org/officeDocument/2006/relationships/hyperlink" Target="https://ec.europa.eu/commission/presscorner/" TargetMode="External"/><Relationship Id="rIdLink4" Type="http://schemas.openxmlformats.org/officeDocument/2006/relationships/hyperlink" Target="https://polymarket.com/predictions/hungary" TargetMode="External"/><Relationship Id="rIdLink5" Type="http://schemas.openxmlformats.org/officeDocument/2006/relationships/hyperlink" Target="https://www.parlament.hu/en/web/house-of-the-national-assembly/news" TargetMode="External"/><Relationship Id="rIdLink6" Type="http://schemas.openxmlformats.org/officeDocument/2006/relationships/hyperlink" Target="https://polymarket.com/predictions/hungary" TargetMode="External"/><Relationship Id="rIdLink7" Type="http://schemas.openxmlformats.org/officeDocument/2006/relationships/hyperlink" Target="https://www.consilium.europa.eu/en/press/press-releases/" TargetMode="External"/><Relationship Id="rIdLink8" Type="http://schemas.openxmlformats.org/officeDocument/2006/relationships/hyperlink" Target="https://polymarket.com/predictions/hungary" TargetMode="External"/><Relationship Id="rIdLink9" Type="http://schemas.openxmlformats.org/officeDocument/2006/relationships/hyperlink" Target="https://www.president.gov.ua/" TargetMode="External"/><Relationship Id="rIdLink10" Type="http://schemas.openxmlformats.org/officeDocument/2006/relationships/hyperlink" Target="https://polymarket.com/predictions/hungary" TargetMode="External"/><Relationship Id="rIdLink11" Type="http://schemas.openxmlformats.org/officeDocument/2006/relationships/hyperlink" Target="https://www.parlament.hu/en/web/house-of-the-national-assembly/news" TargetMode="External"/><Relationship Id="rIdLink12" Type="http://schemas.openxmlformats.org/officeDocument/2006/relationships/hyperlink" Target="https://polymarket.com/predictions/hungary" TargetMode="External"/></Relationships>
</file>