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52" w:rsidRDefault="001D06AC">
      <w:r>
        <w:t>Модуль организационной работы.</w:t>
      </w:r>
    </w:p>
    <w:p w:rsidR="001D06AC" w:rsidRDefault="001D06AC">
      <w:r>
        <w:t>Состоит из блоков: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Мониторинг деятельности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Организационная деятельность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Надзорная деятельность</w:t>
      </w:r>
    </w:p>
    <w:p w:rsidR="001D06AC" w:rsidRDefault="001D06AC" w:rsidP="001D06AC"/>
    <w:p w:rsidR="001D06AC" w:rsidRDefault="001D06AC" w:rsidP="001D06AC">
      <w:pPr>
        <w:ind w:firstLine="360"/>
      </w:pPr>
      <w:r>
        <w:t>Мониторинг деятельности содержит сведения о рейтинге территориальных управлений на основе интегрального показателя эффективности. Более высокий показатель характеризует большую эффективность деятельности территориального органа</w:t>
      </w:r>
      <w:r w:rsidR="00696757">
        <w:t>.</w:t>
      </w:r>
    </w:p>
    <w:p w:rsidR="00696757" w:rsidRDefault="00750880" w:rsidP="001D06AC">
      <w:pPr>
        <w:ind w:firstLine="360"/>
      </w:pPr>
      <w:r>
        <w:t>Интегральная оценка эффективности территориального органа определяется суммой произведения показателей на назначенные к ним веса.</w:t>
      </w:r>
    </w:p>
    <w:p w:rsidR="00750880" w:rsidRDefault="00750880" w:rsidP="001D06AC">
      <w:pPr>
        <w:ind w:firstLine="360"/>
      </w:pPr>
      <w:r>
        <w:t>Вес показателей может определяться либо методом ранжирования, либо приписывания оценок.</w:t>
      </w:r>
    </w:p>
    <w:p w:rsidR="00693043" w:rsidRDefault="00693043" w:rsidP="001D06AC">
      <w:pPr>
        <w:ind w:firstLine="360"/>
      </w:pPr>
      <w:r>
        <w:t>Организационная деятельность служит для формирования плана основных организационных мероприятий.</w:t>
      </w:r>
    </w:p>
    <w:p w:rsidR="00693043" w:rsidRDefault="00693043" w:rsidP="001D06AC">
      <w:pPr>
        <w:ind w:firstLine="360"/>
      </w:pPr>
      <w:r>
        <w:t>Основные организационные мероприятия представляют собой реестровую модель с возможностью назначения исполнителей. Доля вовремя завершенных мероприятий влияет на интегральную оценку эффективности территориального органа.</w:t>
      </w:r>
    </w:p>
    <w:p w:rsidR="00693043" w:rsidRPr="0060021E" w:rsidRDefault="00693043" w:rsidP="001D06AC">
      <w:pPr>
        <w:ind w:firstLine="360"/>
      </w:pPr>
      <w:r>
        <w:t>В основные организационные мероприятия также могут включаться мероприятия, решения о проведении которых принято по результатам коллегии, включая установление сроков и выбора исполнителей.</w:t>
      </w:r>
    </w:p>
    <w:p w:rsidR="00693043" w:rsidRDefault="00693043" w:rsidP="001D06AC">
      <w:pPr>
        <w:ind w:firstLine="360"/>
      </w:pPr>
    </w:p>
    <w:p w:rsidR="00693043" w:rsidRDefault="00693043" w:rsidP="001D06AC">
      <w:pPr>
        <w:ind w:firstLine="360"/>
      </w:pPr>
    </w:p>
    <w:p w:rsidR="00693043" w:rsidRDefault="00693043" w:rsidP="001D06AC">
      <w:pPr>
        <w:ind w:firstLine="360"/>
      </w:pPr>
      <w:bookmarkStart w:id="0" w:name="_GoBack"/>
      <w:bookmarkEnd w:id="0"/>
    </w:p>
    <w:p w:rsidR="00750880" w:rsidRDefault="00750880" w:rsidP="001D06AC">
      <w:pPr>
        <w:ind w:firstLine="360"/>
      </w:pPr>
      <w:r>
        <w:t>Блок надзорной деятельности содержит показатели эффективности в части контрольной (надзорной) деятельности</w:t>
      </w:r>
      <w:r w:rsidR="00693043">
        <w:t>.</w:t>
      </w:r>
    </w:p>
    <w:p w:rsidR="00693043" w:rsidRPr="00750880" w:rsidRDefault="00693043" w:rsidP="001D06AC">
      <w:pPr>
        <w:ind w:firstLine="360"/>
      </w:pPr>
    </w:p>
    <w:p w:rsidR="001D06AC" w:rsidRDefault="001D06AC" w:rsidP="001D06AC">
      <w:pPr>
        <w:pStyle w:val="a3"/>
      </w:pPr>
    </w:p>
    <w:p w:rsidR="001D06AC" w:rsidRDefault="001D06AC" w:rsidP="001D06AC"/>
    <w:p w:rsidR="001D06AC" w:rsidRPr="001D06AC" w:rsidRDefault="001D06AC" w:rsidP="001D06AC"/>
    <w:sectPr w:rsidR="001D06AC" w:rsidRPr="001D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E0731"/>
    <w:multiLevelType w:val="hybridMultilevel"/>
    <w:tmpl w:val="CBDE8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A5744"/>
    <w:multiLevelType w:val="hybridMultilevel"/>
    <w:tmpl w:val="D38C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AC"/>
    <w:rsid w:val="001D06AC"/>
    <w:rsid w:val="0060021E"/>
    <w:rsid w:val="00693043"/>
    <w:rsid w:val="00696757"/>
    <w:rsid w:val="00750880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99C0"/>
  <w15:chartTrackingRefBased/>
  <w15:docId w15:val="{0A21B695-ACDD-487E-90B8-960CF0E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Алексей Дмитриевич</dc:creator>
  <cp:keywords/>
  <dc:description/>
  <cp:lastModifiedBy>Зайцев Алексей Дмитриевич</cp:lastModifiedBy>
  <cp:revision>1</cp:revision>
  <dcterms:created xsi:type="dcterms:W3CDTF">2023-12-26T16:49:00Z</dcterms:created>
  <dcterms:modified xsi:type="dcterms:W3CDTF">2023-12-26T20:01:00Z</dcterms:modified>
</cp:coreProperties>
</file>