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a746b42c3da47f4dbddbde7d8cb634cb598bfd"/>
    <w:p>
      <w:pPr>
        <w:pStyle w:val="Heading1"/>
      </w:pPr>
      <w:r>
        <w:t xml:space="preserve">Предварительное обзорное техническое задание</w:t>
      </w:r>
    </w:p>
    <w:bookmarkStart w:id="20" w:name="X009fb4ce3e24465f04e5e7e042e61196731436f"/>
    <w:p>
      <w:pPr>
        <w:pStyle w:val="Heading2"/>
      </w:pPr>
      <w:r>
        <w:t xml:space="preserve">Система адресного складского учёта готовой продукции производителя мороженого</w:t>
      </w:r>
    </w:p>
    <w:p>
      <w:pPr>
        <w:pStyle w:val="FirstParagraph"/>
      </w:pPr>
      <w:r>
        <w:rPr>
          <w:b/>
          <w:bCs/>
        </w:rPr>
        <w:t xml:space="preserve">Статус документа:</w:t>
      </w:r>
      <w:r>
        <w:t xml:space="preserve"> </w:t>
      </w:r>
      <w:r>
        <w:t xml:space="preserve">предварительное обзорное ТЗ</w:t>
      </w:r>
      <w:r>
        <w:br/>
      </w:r>
      <w:r>
        <w:rPr>
          <w:b/>
          <w:bCs/>
        </w:rPr>
        <w:t xml:space="preserve">Рабочее название системы:</w:t>
      </w:r>
      <w:r>
        <w:t xml:space="preserve"> </w:t>
      </w:r>
      <w:r>
        <w:t xml:space="preserve">WMS готовой продукции</w:t>
      </w:r>
      <w:r>
        <w:br/>
      </w:r>
      <w:r>
        <w:rPr>
          <w:b/>
          <w:bCs/>
        </w:rPr>
        <w:t xml:space="preserve">Территория внедрения:</w:t>
      </w:r>
      <w:r>
        <w:t xml:space="preserve"> </w:t>
      </w:r>
      <w:r>
        <w:t xml:space="preserve">пять складов на основной производственной площадке и несколько удалённых складов в других городах</w:t>
      </w:r>
      <w:r>
        <w:br/>
      </w:r>
      <w:r>
        <w:rPr>
          <w:b/>
          <w:bCs/>
        </w:rPr>
        <w:t xml:space="preserve">Условия эксплуатации складского оборудования:</w:t>
      </w:r>
      <w:r>
        <w:t xml:space="preserve"> </w:t>
      </w:r>
      <w:r>
        <w:t xml:space="preserve">до −20…−26 °C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назначение-проекта"/>
    <w:p>
      <w:pPr>
        <w:pStyle w:val="Heading1"/>
      </w:pPr>
      <w:r>
        <w:t xml:space="preserve">1. Назначение проекта</w:t>
      </w:r>
    </w:p>
    <w:p>
      <w:pPr>
        <w:pStyle w:val="FirstParagraph"/>
      </w:pPr>
      <w:r>
        <w:t xml:space="preserve">Цель проекта — создание системы оперативного складского учёта готовой продукции, обеспечивающей прослеживаемость товара с момента передачи упакованной коробки производственным подразделением до её размещения, межскладского перемещения и отгрузки получателю.</w:t>
      </w:r>
    </w:p>
    <w:p>
      <w:pPr>
        <w:pStyle w:val="BodyText"/>
      </w:pPr>
      <w:r>
        <w:t xml:space="preserve">Система должна минимизировать следующие ошибки:</w:t>
      </w:r>
    </w:p>
    <w:p>
      <w:pPr>
        <w:pStyle w:val="Compact"/>
        <w:numPr>
          <w:ilvl w:val="0"/>
          <w:numId w:val="1001"/>
        </w:numPr>
      </w:pPr>
      <w:r>
        <w:t xml:space="preserve">нанесение этикетки другой номенклатуры;</w:t>
      </w:r>
    </w:p>
    <w:p>
      <w:pPr>
        <w:pStyle w:val="Compact"/>
        <w:numPr>
          <w:ilvl w:val="0"/>
          <w:numId w:val="1001"/>
        </w:numPr>
      </w:pPr>
      <w:r>
        <w:t xml:space="preserve">нанесение этикетки другой партии;</w:t>
      </w:r>
    </w:p>
    <w:p>
      <w:pPr>
        <w:pStyle w:val="Compact"/>
        <w:numPr>
          <w:ilvl w:val="0"/>
          <w:numId w:val="1001"/>
        </w:numPr>
      </w:pPr>
      <w:r>
        <w:t xml:space="preserve">включение в палету коробок разных номенклатур;</w:t>
      </w:r>
    </w:p>
    <w:p>
      <w:pPr>
        <w:pStyle w:val="Compact"/>
        <w:numPr>
          <w:ilvl w:val="0"/>
          <w:numId w:val="1001"/>
        </w:numPr>
      </w:pPr>
      <w:r>
        <w:t xml:space="preserve">включение в палету коробок разных производственных партий;</w:t>
      </w:r>
    </w:p>
    <w:p>
      <w:pPr>
        <w:pStyle w:val="Compact"/>
        <w:numPr>
          <w:ilvl w:val="0"/>
          <w:numId w:val="1001"/>
        </w:numPr>
      </w:pPr>
      <w:r>
        <w:t xml:space="preserve">размещение палеты не в той складской ячейке;</w:t>
      </w:r>
    </w:p>
    <w:p>
      <w:pPr>
        <w:pStyle w:val="Compact"/>
        <w:numPr>
          <w:ilvl w:val="0"/>
          <w:numId w:val="1001"/>
        </w:numPr>
      </w:pPr>
      <w:r>
        <w:t xml:space="preserve">потерю палеты при перемещении между складами;</w:t>
      </w:r>
    </w:p>
    <w:p>
      <w:pPr>
        <w:pStyle w:val="Compact"/>
        <w:numPr>
          <w:ilvl w:val="0"/>
          <w:numId w:val="1001"/>
        </w:numPr>
      </w:pPr>
      <w:r>
        <w:t xml:space="preserve">отбор не той партии;</w:t>
      </w:r>
    </w:p>
    <w:p>
      <w:pPr>
        <w:pStyle w:val="Compact"/>
        <w:numPr>
          <w:ilvl w:val="0"/>
          <w:numId w:val="1001"/>
        </w:numPr>
      </w:pPr>
      <w:r>
        <w:t xml:space="preserve">погрузку в автомобиль товара, не относящегося к конкретной отгрузке;</w:t>
      </w:r>
    </w:p>
    <w:p>
      <w:pPr>
        <w:pStyle w:val="Compact"/>
        <w:numPr>
          <w:ilvl w:val="0"/>
          <w:numId w:val="1001"/>
        </w:numPr>
      </w:pPr>
      <w:r>
        <w:t xml:space="preserve">расхождение фактического местонахождения товара с данными информационной системы;</w:t>
      </w:r>
    </w:p>
    <w:p>
      <w:pPr>
        <w:pStyle w:val="Compact"/>
        <w:numPr>
          <w:ilvl w:val="0"/>
          <w:numId w:val="1001"/>
        </w:numPr>
      </w:pPr>
      <w:r>
        <w:t xml:space="preserve">ручное исправление остатков без фиксации причины и ответственного лица.</w:t>
      </w:r>
    </w:p>
    <w:p>
      <w:pPr>
        <w:pStyle w:val="FirstParagraph"/>
      </w:pPr>
      <w:r>
        <w:t xml:space="preserve">Основной принцип системы:</w:t>
      </w:r>
    </w:p>
    <w:p>
      <w:pPr>
        <w:pStyle w:val="BlockText"/>
      </w:pPr>
      <w:r>
        <w:t xml:space="preserve">Каждая принятая коробка, каждая сформированная палета и каждое её перемещение должны быть идентифицированы, подтверждены сканированием и сохранены в журнале операций.</w:t>
      </w:r>
    </w:p>
    <w:p>
      <w:r>
        <w:pict>
          <v:rect style="width:0;height:1.5pt" o:hralign="center" o:hrstd="t" o:hr="t"/>
        </w:pict>
      </w:r>
    </w:p>
    <w:bookmarkEnd w:id="22"/>
    <w:bookmarkStart w:id="26" w:name="граница-ответственности-систем"/>
    <w:p>
      <w:pPr>
        <w:pStyle w:val="Heading1"/>
      </w:pPr>
      <w:r>
        <w:t xml:space="preserve">2. Граница ответственности систем</w:t>
      </w:r>
    </w:p>
    <w:bookmarkStart w:id="23" w:name="зона-ответственности-sap"/>
    <w:p>
      <w:pPr>
        <w:pStyle w:val="Heading2"/>
      </w:pPr>
      <w:r>
        <w:t xml:space="preserve">2.1. Зона ответственности SAP</w:t>
      </w:r>
    </w:p>
    <w:p>
      <w:pPr>
        <w:pStyle w:val="FirstParagraph"/>
      </w:pPr>
      <w:r>
        <w:t xml:space="preserve">SAP остаётся основной системой для процессов, происходящих до передачи готовой упакованной коробки складскому подразделению.</w:t>
      </w:r>
    </w:p>
    <w:p>
      <w:pPr>
        <w:pStyle w:val="BodyText"/>
      </w:pPr>
      <w:r>
        <w:t xml:space="preserve">В зоне ответственности SAP находятся:</w:t>
      </w:r>
    </w:p>
    <w:p>
      <w:pPr>
        <w:pStyle w:val="Compact"/>
        <w:numPr>
          <w:ilvl w:val="0"/>
          <w:numId w:val="1002"/>
        </w:numPr>
      </w:pPr>
      <w:r>
        <w:t xml:space="preserve">производственное планирование;</w:t>
      </w:r>
    </w:p>
    <w:p>
      <w:pPr>
        <w:pStyle w:val="Compact"/>
        <w:numPr>
          <w:ilvl w:val="0"/>
          <w:numId w:val="1002"/>
        </w:numPr>
      </w:pPr>
      <w:r>
        <w:t xml:space="preserve">производственные заказы;</w:t>
      </w:r>
    </w:p>
    <w:p>
      <w:pPr>
        <w:pStyle w:val="Compact"/>
        <w:numPr>
          <w:ilvl w:val="0"/>
          <w:numId w:val="1002"/>
        </w:numPr>
      </w:pPr>
      <w:r>
        <w:t xml:space="preserve">выпуск продукции;</w:t>
      </w:r>
    </w:p>
    <w:p>
      <w:pPr>
        <w:pStyle w:val="Compact"/>
        <w:numPr>
          <w:ilvl w:val="0"/>
          <w:numId w:val="1002"/>
        </w:numPr>
      </w:pPr>
      <w:r>
        <w:t xml:space="preserve">используемое сырьё;</w:t>
      </w:r>
    </w:p>
    <w:p>
      <w:pPr>
        <w:pStyle w:val="Compact"/>
        <w:numPr>
          <w:ilvl w:val="0"/>
          <w:numId w:val="1002"/>
        </w:numPr>
      </w:pPr>
      <w:r>
        <w:t xml:space="preserve">технологические операции;</w:t>
      </w:r>
    </w:p>
    <w:p>
      <w:pPr>
        <w:pStyle w:val="Compact"/>
        <w:numPr>
          <w:ilvl w:val="0"/>
          <w:numId w:val="1002"/>
        </w:numPr>
      </w:pPr>
      <w:r>
        <w:t xml:space="preserve">формирование производственной партии;</w:t>
      </w:r>
    </w:p>
    <w:p>
      <w:pPr>
        <w:pStyle w:val="Compact"/>
        <w:numPr>
          <w:ilvl w:val="0"/>
          <w:numId w:val="1002"/>
        </w:numPr>
      </w:pPr>
      <w:r>
        <w:t xml:space="preserve">сведения о номенклатуре;</w:t>
      </w:r>
    </w:p>
    <w:p>
      <w:pPr>
        <w:pStyle w:val="Compact"/>
        <w:numPr>
          <w:ilvl w:val="0"/>
          <w:numId w:val="1002"/>
        </w:numPr>
      </w:pPr>
      <w:r>
        <w:t xml:space="preserve">расчёт даты производства и срока годности;</w:t>
      </w:r>
    </w:p>
    <w:p>
      <w:pPr>
        <w:pStyle w:val="Compact"/>
        <w:numPr>
          <w:ilvl w:val="0"/>
          <w:numId w:val="1002"/>
        </w:numPr>
      </w:pPr>
      <w:r>
        <w:t xml:space="preserve">бухгалтерский и финансовый учёт;</w:t>
      </w:r>
    </w:p>
    <w:p>
      <w:pPr>
        <w:pStyle w:val="Compact"/>
        <w:numPr>
          <w:ilvl w:val="0"/>
          <w:numId w:val="1002"/>
        </w:numPr>
      </w:pPr>
      <w:r>
        <w:t xml:space="preserve">заказы клиентов;</w:t>
      </w:r>
    </w:p>
    <w:p>
      <w:pPr>
        <w:pStyle w:val="Compact"/>
        <w:numPr>
          <w:ilvl w:val="0"/>
          <w:numId w:val="1002"/>
        </w:numPr>
      </w:pPr>
      <w:r>
        <w:t xml:space="preserve">документы реализации;</w:t>
      </w:r>
    </w:p>
    <w:p>
      <w:pPr>
        <w:pStyle w:val="Compact"/>
        <w:numPr>
          <w:ilvl w:val="0"/>
          <w:numId w:val="1002"/>
        </w:numPr>
      </w:pPr>
      <w:r>
        <w:t xml:space="preserve">документы межскладского перемещения;</w:t>
      </w:r>
    </w:p>
    <w:p>
      <w:pPr>
        <w:pStyle w:val="Compact"/>
        <w:numPr>
          <w:ilvl w:val="0"/>
          <w:numId w:val="1002"/>
        </w:numPr>
      </w:pPr>
      <w:r>
        <w:t xml:space="preserve">иные производственные и финансовые документы.</w:t>
      </w:r>
    </w:p>
    <w:bookmarkEnd w:id="23"/>
    <w:bookmarkStart w:id="24" w:name="точка-начала-ответственности-wms"/>
    <w:p>
      <w:pPr>
        <w:pStyle w:val="Heading2"/>
      </w:pPr>
      <w:r>
        <w:t xml:space="preserve">2.2. Точка начала ответственности WMS</w:t>
      </w:r>
    </w:p>
    <w:p>
      <w:pPr>
        <w:pStyle w:val="FirstParagraph"/>
      </w:pPr>
      <w:r>
        <w:t xml:space="preserve">Зона ответственности WMS начинается с момента, когда:</w:t>
      </w:r>
    </w:p>
    <w:p>
      <w:pPr>
        <w:pStyle w:val="Compact"/>
        <w:numPr>
          <w:ilvl w:val="0"/>
          <w:numId w:val="1003"/>
        </w:numPr>
      </w:pPr>
      <w:r>
        <w:t xml:space="preserve">продукция упакована в коробку;</w:t>
      </w:r>
    </w:p>
    <w:p>
      <w:pPr>
        <w:pStyle w:val="Compact"/>
        <w:numPr>
          <w:ilvl w:val="0"/>
          <w:numId w:val="1003"/>
        </w:numPr>
      </w:pPr>
      <w:r>
        <w:t xml:space="preserve">для коробки сформирована этикетка WMS согласованного с SAP формата;</w:t>
      </w:r>
    </w:p>
    <w:p>
      <w:pPr>
        <w:pStyle w:val="Compact"/>
        <w:numPr>
          <w:ilvl w:val="0"/>
          <w:numId w:val="1003"/>
        </w:numPr>
      </w:pPr>
      <w:r>
        <w:t xml:space="preserve">этикетка нанесена на коробку;</w:t>
      </w:r>
    </w:p>
    <w:p>
      <w:pPr>
        <w:pStyle w:val="Compact"/>
        <w:numPr>
          <w:ilvl w:val="0"/>
          <w:numId w:val="1003"/>
        </w:numPr>
      </w:pPr>
      <w:r>
        <w:t xml:space="preserve">коробка физически передана кладовщику;</w:t>
      </w:r>
    </w:p>
    <w:p>
      <w:pPr>
        <w:pStyle w:val="Compact"/>
        <w:numPr>
          <w:ilvl w:val="0"/>
          <w:numId w:val="1003"/>
        </w:numPr>
      </w:pPr>
      <w:r>
        <w:t xml:space="preserve">кладовщик отсканировал этикетку и подтвердил приёмку.</w:t>
      </w:r>
    </w:p>
    <w:p>
      <w:pPr>
        <w:pStyle w:val="FirstParagraph"/>
      </w:pPr>
      <w:r>
        <w:t xml:space="preserve">До подтверждения приёмки коробка считается находящейся в ответственности производства.</w:t>
      </w:r>
    </w:p>
    <w:p>
      <w:pPr>
        <w:pStyle w:val="BodyText"/>
      </w:pPr>
      <w:r>
        <w:t xml:space="preserve">После подтверждения приёмки коробка считается находящейся в ответственности складского подразделения.</w:t>
      </w:r>
    </w:p>
    <w:bookmarkEnd w:id="24"/>
    <w:bookmarkStart w:id="25" w:name="разделение-данных-между-sap-и-wms"/>
    <w:p>
      <w:pPr>
        <w:pStyle w:val="Heading2"/>
      </w:pPr>
      <w:r>
        <w:t xml:space="preserve">2.3. Разделение данных между SAP и WMS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Вид данных</w:t>
            </w:r>
          </w:p>
        </w:tc>
        <w:tc>
          <w:tcPr/>
          <w:p>
            <w:pPr>
              <w:pStyle w:val="Compact"/>
            </w:pPr>
            <w:r>
              <w:t xml:space="preserve">Основная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и наименование номенклатуры</w:t>
            </w:r>
          </w:p>
        </w:tc>
        <w:tc>
          <w:tcPr/>
          <w:p>
            <w:pPr>
              <w:pStyle w:val="Compact"/>
            </w:pPr>
            <w:r>
              <w:t xml:space="preserve">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Единицы измерения</w:t>
            </w:r>
          </w:p>
        </w:tc>
        <w:tc>
          <w:tcPr/>
          <w:p>
            <w:pPr>
              <w:pStyle w:val="Compact"/>
            </w:pPr>
            <w:r>
              <w:t xml:space="preserve">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Производственная партия</w:t>
            </w:r>
          </w:p>
        </w:tc>
        <w:tc>
          <w:tcPr/>
          <w:p>
            <w:pPr>
              <w:pStyle w:val="Compact"/>
            </w:pPr>
            <w:r>
              <w:t xml:space="preserve">SAP либо согласованный алгоритм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производства</w:t>
            </w:r>
          </w:p>
        </w:tc>
        <w:tc>
          <w:tcPr/>
          <w:p>
            <w:pPr>
              <w:pStyle w:val="Compact"/>
            </w:pPr>
            <w:r>
              <w:t xml:space="preserve">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годности</w:t>
            </w:r>
          </w:p>
        </w:tc>
        <w:tc>
          <w:tcPr/>
          <w:p>
            <w:pPr>
              <w:pStyle w:val="Compact"/>
            </w:pPr>
            <w:r>
              <w:t xml:space="preserve">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Плановый и подтверждённый выпуск</w:t>
            </w:r>
          </w:p>
        </w:tc>
        <w:tc>
          <w:tcPr/>
          <w:p>
            <w:pPr>
              <w:pStyle w:val="Compact"/>
            </w:pPr>
            <w:r>
              <w:t xml:space="preserve">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Клиенты и получатели</w:t>
            </w:r>
          </w:p>
        </w:tc>
        <w:tc>
          <w:tcPr/>
          <w:p>
            <w:pPr>
              <w:pStyle w:val="Compact"/>
            </w:pPr>
            <w:r>
              <w:t xml:space="preserve">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Заказы и документы отгрузки</w:t>
            </w:r>
          </w:p>
        </w:tc>
        <w:tc>
          <w:tcPr/>
          <w:p>
            <w:pPr>
              <w:pStyle w:val="Compact"/>
            </w:pPr>
            <w:r>
              <w:t xml:space="preserve">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Документы межскладского перемещения</w:t>
            </w:r>
          </w:p>
        </w:tc>
        <w:tc>
          <w:tcPr/>
          <w:p>
            <w:pPr>
              <w:pStyle w:val="Compact"/>
            </w:pPr>
            <w:r>
              <w:t xml:space="preserve">SAP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Уникальный идентификатор коробки</w:t>
            </w:r>
          </w:p>
        </w:tc>
        <w:tc>
          <w:tcPr/>
          <w:p>
            <w:pPr>
              <w:pStyle w:val="Compact"/>
            </w:pPr>
            <w:r>
              <w:t xml:space="preserve">WMS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Уникальный идентификатор палеты</w:t>
            </w:r>
          </w:p>
        </w:tc>
        <w:tc>
          <w:tcPr/>
          <w:p>
            <w:pPr>
              <w:pStyle w:val="Compact"/>
            </w:pPr>
            <w:r>
              <w:t xml:space="preserve">WMS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Состав палеты</w:t>
            </w:r>
          </w:p>
        </w:tc>
        <w:tc>
          <w:tcPr/>
          <w:p>
            <w:pPr>
              <w:pStyle w:val="Compact"/>
            </w:pPr>
            <w:r>
              <w:t xml:space="preserve">WMS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Текущее физическое местонахождение</w:t>
            </w:r>
          </w:p>
        </w:tc>
        <w:tc>
          <w:tcPr/>
          <w:p>
            <w:pPr>
              <w:pStyle w:val="Compact"/>
            </w:pPr>
            <w:r>
              <w:t xml:space="preserve">WMS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Складские задания</w:t>
            </w:r>
          </w:p>
        </w:tc>
        <w:tc>
          <w:tcPr/>
          <w:p>
            <w:pPr>
              <w:pStyle w:val="Compact"/>
            </w:pPr>
            <w:r>
              <w:t xml:space="preserve">WMS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Фактический отбор и погрузка</w:t>
            </w:r>
          </w:p>
        </w:tc>
        <w:tc>
          <w:tcPr/>
          <w:p>
            <w:pPr>
              <w:pStyle w:val="Compact"/>
            </w:pPr>
            <w:r>
              <w:t xml:space="preserve">WMS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складских операций</w:t>
            </w:r>
          </w:p>
        </w:tc>
        <w:tc>
          <w:tcPr/>
          <w:p>
            <w:pPr>
              <w:pStyle w:val="Compact"/>
            </w:pPr>
            <w:r>
              <w:t xml:space="preserve">WMS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Финансовое проведение операций</w:t>
            </w:r>
          </w:p>
        </w:tc>
        <w:tc>
          <w:tcPr/>
          <w:p>
            <w:pPr>
              <w:pStyle w:val="Compact"/>
            </w:pPr>
            <w:r>
              <w:t xml:space="preserve">SAP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общая-схема-процесса"/>
    <w:p>
      <w:pPr>
        <w:pStyle w:val="Heading1"/>
      </w:pPr>
      <w:r>
        <w:t xml:space="preserve">3. Общая схема процесса</w:t>
      </w:r>
    </w:p>
    <w:p>
      <w:pPr>
        <w:pStyle w:val="SourceCode"/>
      </w:pPr>
      <w:r>
        <w:rPr>
          <w:rStyle w:val="VerbatimChar"/>
        </w:rPr>
        <w:t xml:space="preserve">SAP формирует сведения о выпуске, товаре и партии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WMS получает разрешённый контекст печати этикеток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Производство печатает и наносит этикетку на коробку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Кладовщик сканирует коробку и принимает её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Коробка включается в состав конкретной палеты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Палета закрывается и получает собственную этикетку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Палета принимается на склад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Палета размещается в адресной ячейке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Хранение / внутреннее перемещение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Межскладское перемещение либо отбор под заказ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Контроль погрузки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Подтверждение фактической отгрузки в SAP</w:t>
      </w:r>
    </w:p>
    <w:p>
      <w:r>
        <w:pict>
          <v:rect style="width:0;height:1.5pt" o:hralign="center" o:hrstd="t" o:hr="t"/>
        </w:pict>
      </w:r>
    </w:p>
    <w:bookmarkEnd w:id="27"/>
    <w:bookmarkStart w:id="34" w:name="основные-объекты-учёта"/>
    <w:p>
      <w:pPr>
        <w:pStyle w:val="Heading1"/>
      </w:pPr>
      <w:r>
        <w:t xml:space="preserve">4. Основные объекты учёта</w:t>
      </w:r>
    </w:p>
    <w:bookmarkStart w:id="28" w:name="номенклатура"/>
    <w:p>
      <w:pPr>
        <w:pStyle w:val="Heading2"/>
      </w:pPr>
      <w:r>
        <w:t xml:space="preserve">4.1. Номенклатура</w:t>
      </w:r>
    </w:p>
    <w:p>
      <w:pPr>
        <w:pStyle w:val="FirstParagraph"/>
      </w:pPr>
      <w:r>
        <w:t xml:space="preserve">Карточка номенклатуры поступает из SAP.</w:t>
      </w:r>
    </w:p>
    <w:p>
      <w:pPr>
        <w:pStyle w:val="BodyText"/>
      </w:pPr>
      <w:r>
        <w:t xml:space="preserve">Минимальный состав данных:</w:t>
      </w:r>
    </w:p>
    <w:p>
      <w:pPr>
        <w:pStyle w:val="Compact"/>
        <w:numPr>
          <w:ilvl w:val="0"/>
          <w:numId w:val="1004"/>
        </w:numPr>
      </w:pPr>
      <w:r>
        <w:t xml:space="preserve">внутренний код SAP;</w:t>
      </w:r>
    </w:p>
    <w:p>
      <w:pPr>
        <w:pStyle w:val="Compact"/>
        <w:numPr>
          <w:ilvl w:val="0"/>
          <w:numId w:val="1004"/>
        </w:numPr>
      </w:pPr>
      <w:r>
        <w:t xml:space="preserve">полное и краткое наименование;</w:t>
      </w:r>
    </w:p>
    <w:p>
      <w:pPr>
        <w:pStyle w:val="Compact"/>
        <w:numPr>
          <w:ilvl w:val="0"/>
          <w:numId w:val="1004"/>
        </w:numPr>
      </w:pPr>
      <w:r>
        <w:t xml:space="preserve">единица измерения;</w:t>
      </w:r>
    </w:p>
    <w:p>
      <w:pPr>
        <w:pStyle w:val="Compact"/>
        <w:numPr>
          <w:ilvl w:val="0"/>
          <w:numId w:val="1004"/>
        </w:numPr>
      </w:pPr>
      <w:r>
        <w:t xml:space="preserve">штрихкод товара, если используется;</w:t>
      </w:r>
    </w:p>
    <w:p>
      <w:pPr>
        <w:pStyle w:val="Compact"/>
        <w:numPr>
          <w:ilvl w:val="0"/>
          <w:numId w:val="1004"/>
        </w:numPr>
      </w:pPr>
      <w:r>
        <w:t xml:space="preserve">количество единиц в коробке;</w:t>
      </w:r>
    </w:p>
    <w:p>
      <w:pPr>
        <w:pStyle w:val="Compact"/>
        <w:numPr>
          <w:ilvl w:val="0"/>
          <w:numId w:val="1004"/>
        </w:numPr>
      </w:pPr>
      <w:r>
        <w:t xml:space="preserve">нормативное количество коробок на палете;</w:t>
      </w:r>
    </w:p>
    <w:p>
      <w:pPr>
        <w:pStyle w:val="Compact"/>
        <w:numPr>
          <w:ilvl w:val="0"/>
          <w:numId w:val="1004"/>
        </w:numPr>
      </w:pPr>
      <w:r>
        <w:t xml:space="preserve">срок годности;</w:t>
      </w:r>
    </w:p>
    <w:p>
      <w:pPr>
        <w:pStyle w:val="Compact"/>
        <w:numPr>
          <w:ilvl w:val="0"/>
          <w:numId w:val="1004"/>
        </w:numPr>
      </w:pPr>
      <w:r>
        <w:t xml:space="preserve">допустимые варианты палетирования;</w:t>
      </w:r>
    </w:p>
    <w:p>
      <w:pPr>
        <w:pStyle w:val="Compact"/>
        <w:numPr>
          <w:ilvl w:val="0"/>
          <w:numId w:val="1004"/>
        </w:numPr>
      </w:pPr>
      <w:r>
        <w:t xml:space="preserve">статус активности;</w:t>
      </w:r>
    </w:p>
    <w:p>
      <w:pPr>
        <w:pStyle w:val="Compact"/>
        <w:numPr>
          <w:ilvl w:val="0"/>
          <w:numId w:val="1004"/>
        </w:numPr>
      </w:pPr>
      <w:r>
        <w:t xml:space="preserve">дополнительные складские ограничения.</w:t>
      </w:r>
    </w:p>
    <w:p>
      <w:pPr>
        <w:pStyle w:val="FirstParagraph"/>
      </w:pPr>
      <w:r>
        <w:t xml:space="preserve">WMS не должна самостоятельно изменять основные данные номенклатуры, полученные из SAP.</w:t>
      </w:r>
    </w:p>
    <w:bookmarkEnd w:id="28"/>
    <w:bookmarkStart w:id="29" w:name="производственная-партия"/>
    <w:p>
      <w:pPr>
        <w:pStyle w:val="Heading2"/>
      </w:pPr>
      <w:r>
        <w:t xml:space="preserve">4.2. Производственная партия</w:t>
      </w:r>
    </w:p>
    <w:p>
      <w:pPr>
        <w:pStyle w:val="FirstParagraph"/>
      </w:pPr>
      <w:r>
        <w:t xml:space="preserve">Партия идентифицирует группу продукции, изготовленную в рамках определённого производственного периода.</w:t>
      </w:r>
    </w:p>
    <w:p>
      <w:pPr>
        <w:pStyle w:val="BodyText"/>
      </w:pPr>
      <w:r>
        <w:t xml:space="preserve">На первом этапе допускается действующая схема:</w:t>
      </w:r>
    </w:p>
    <w:p>
      <w:pPr>
        <w:pStyle w:val="BlockText"/>
      </w:pPr>
      <w:r>
        <w:t xml:space="preserve">одна рабочая смена — одна партия.</w:t>
      </w:r>
    </w:p>
    <w:p>
      <w:pPr>
        <w:pStyle w:val="FirstParagraph"/>
      </w:pPr>
      <w:r>
        <w:t xml:space="preserve">При этом система должна допускать расширение номера партии дополнительными признаками:</w:t>
      </w:r>
    </w:p>
    <w:p>
      <w:pPr>
        <w:pStyle w:val="Compact"/>
        <w:numPr>
          <w:ilvl w:val="0"/>
          <w:numId w:val="1005"/>
        </w:numPr>
      </w:pPr>
      <w:r>
        <w:t xml:space="preserve">производственная площадка;</w:t>
      </w:r>
    </w:p>
    <w:p>
      <w:pPr>
        <w:pStyle w:val="Compact"/>
        <w:numPr>
          <w:ilvl w:val="0"/>
          <w:numId w:val="1005"/>
        </w:numPr>
      </w:pPr>
      <w:r>
        <w:t xml:space="preserve">линия;</w:t>
      </w:r>
    </w:p>
    <w:p>
      <w:pPr>
        <w:pStyle w:val="Compact"/>
        <w:numPr>
          <w:ilvl w:val="0"/>
          <w:numId w:val="1005"/>
        </w:numPr>
      </w:pPr>
      <w:r>
        <w:t xml:space="preserve">дата;</w:t>
      </w:r>
    </w:p>
    <w:p>
      <w:pPr>
        <w:pStyle w:val="Compact"/>
        <w:numPr>
          <w:ilvl w:val="0"/>
          <w:numId w:val="1005"/>
        </w:numPr>
      </w:pPr>
      <w:r>
        <w:t xml:space="preserve">номер смены;</w:t>
      </w:r>
    </w:p>
    <w:p>
      <w:pPr>
        <w:pStyle w:val="Compact"/>
        <w:numPr>
          <w:ilvl w:val="0"/>
          <w:numId w:val="1005"/>
        </w:numPr>
      </w:pPr>
      <w:r>
        <w:t xml:space="preserve">производственный заказ;</w:t>
      </w:r>
    </w:p>
    <w:p>
      <w:pPr>
        <w:pStyle w:val="Compact"/>
        <w:numPr>
          <w:ilvl w:val="0"/>
          <w:numId w:val="1005"/>
        </w:numPr>
      </w:pPr>
      <w:r>
        <w:t xml:space="preserve">порядковый номер выпуска.</w:t>
      </w:r>
    </w:p>
    <w:p>
      <w:pPr>
        <w:pStyle w:val="FirstParagraph"/>
      </w:pPr>
      <w:r>
        <w:t xml:space="preserve">Минимальные данные партии:</w:t>
      </w:r>
    </w:p>
    <w:p>
      <w:pPr>
        <w:pStyle w:val="Compact"/>
        <w:numPr>
          <w:ilvl w:val="0"/>
          <w:numId w:val="1006"/>
        </w:numPr>
      </w:pPr>
      <w:r>
        <w:t xml:space="preserve">номер партии;</w:t>
      </w:r>
    </w:p>
    <w:p>
      <w:pPr>
        <w:pStyle w:val="Compact"/>
        <w:numPr>
          <w:ilvl w:val="0"/>
          <w:numId w:val="1006"/>
        </w:numPr>
      </w:pPr>
      <w:r>
        <w:t xml:space="preserve">номенклатура;</w:t>
      </w:r>
    </w:p>
    <w:p>
      <w:pPr>
        <w:pStyle w:val="Compact"/>
        <w:numPr>
          <w:ilvl w:val="0"/>
          <w:numId w:val="1006"/>
        </w:numPr>
      </w:pPr>
      <w:r>
        <w:t xml:space="preserve">дата и время производства;</w:t>
      </w:r>
    </w:p>
    <w:p>
      <w:pPr>
        <w:pStyle w:val="Compact"/>
        <w:numPr>
          <w:ilvl w:val="0"/>
          <w:numId w:val="1006"/>
        </w:numPr>
      </w:pPr>
      <w:r>
        <w:t xml:space="preserve">номер смены;</w:t>
      </w:r>
    </w:p>
    <w:p>
      <w:pPr>
        <w:pStyle w:val="Compact"/>
        <w:numPr>
          <w:ilvl w:val="0"/>
          <w:numId w:val="1006"/>
        </w:numPr>
      </w:pPr>
      <w:r>
        <w:t xml:space="preserve">срок годности;</w:t>
      </w:r>
    </w:p>
    <w:p>
      <w:pPr>
        <w:pStyle w:val="Compact"/>
        <w:numPr>
          <w:ilvl w:val="0"/>
          <w:numId w:val="1006"/>
        </w:numPr>
      </w:pPr>
      <w:r>
        <w:t xml:space="preserve">производственный заказ SAP;</w:t>
      </w:r>
    </w:p>
    <w:p>
      <w:pPr>
        <w:pStyle w:val="Compact"/>
        <w:numPr>
          <w:ilvl w:val="0"/>
          <w:numId w:val="1006"/>
        </w:numPr>
      </w:pPr>
      <w:r>
        <w:t xml:space="preserve">статус качества;</w:t>
      </w:r>
    </w:p>
    <w:p>
      <w:pPr>
        <w:pStyle w:val="Compact"/>
        <w:numPr>
          <w:ilvl w:val="0"/>
          <w:numId w:val="1006"/>
        </w:numPr>
      </w:pPr>
      <w:r>
        <w:t xml:space="preserve">статус разрешения на складские операции.</w:t>
      </w:r>
    </w:p>
    <w:p>
      <w:pPr>
        <w:pStyle w:val="FirstParagraph"/>
      </w:pPr>
      <w:r>
        <w:t xml:space="preserve">Одна партия может содержать множество коробок и палет.</w:t>
      </w:r>
    </w:p>
    <w:bookmarkEnd w:id="29"/>
    <w:bookmarkStart w:id="30" w:name="коробка"/>
    <w:p>
      <w:pPr>
        <w:pStyle w:val="Heading2"/>
      </w:pPr>
      <w:r>
        <w:t xml:space="preserve">4.3. Коробка</w:t>
      </w:r>
    </w:p>
    <w:p>
      <w:pPr>
        <w:pStyle w:val="FirstParagraph"/>
      </w:pPr>
      <w:r>
        <w:t xml:space="preserve">Коробка является минимальной физической единицей, принимаемой складом от производства.</w:t>
      </w:r>
    </w:p>
    <w:p>
      <w:pPr>
        <w:pStyle w:val="BodyText"/>
      </w:pPr>
      <w:r>
        <w:t xml:space="preserve">Каждая коробка должна получить уникальный идентификатор WMS.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BOX-000000123456789</w:t>
      </w:r>
    </w:p>
    <w:p>
      <w:pPr>
        <w:pStyle w:val="FirstParagraph"/>
      </w:pPr>
      <w:r>
        <w:t xml:space="preserve">Карточка коробки должна содержать:</w:t>
      </w:r>
    </w:p>
    <w:p>
      <w:pPr>
        <w:pStyle w:val="Compact"/>
        <w:numPr>
          <w:ilvl w:val="0"/>
          <w:numId w:val="1007"/>
        </w:numPr>
      </w:pPr>
      <w:r>
        <w:t xml:space="preserve">уникальный идентификатор;</w:t>
      </w:r>
    </w:p>
    <w:p>
      <w:pPr>
        <w:pStyle w:val="Compact"/>
        <w:numPr>
          <w:ilvl w:val="0"/>
          <w:numId w:val="1007"/>
        </w:numPr>
      </w:pPr>
      <w:r>
        <w:t xml:space="preserve">код номенклатуры SAP;</w:t>
      </w:r>
    </w:p>
    <w:p>
      <w:pPr>
        <w:pStyle w:val="Compact"/>
        <w:numPr>
          <w:ilvl w:val="0"/>
          <w:numId w:val="1007"/>
        </w:numPr>
      </w:pPr>
      <w:r>
        <w:t xml:space="preserve">наименование;</w:t>
      </w:r>
    </w:p>
    <w:p>
      <w:pPr>
        <w:pStyle w:val="Compact"/>
        <w:numPr>
          <w:ilvl w:val="0"/>
          <w:numId w:val="1007"/>
        </w:numPr>
      </w:pPr>
      <w:r>
        <w:t xml:space="preserve">номер партии;</w:t>
      </w:r>
    </w:p>
    <w:p>
      <w:pPr>
        <w:pStyle w:val="Compact"/>
        <w:numPr>
          <w:ilvl w:val="0"/>
          <w:numId w:val="1007"/>
        </w:numPr>
      </w:pPr>
      <w:r>
        <w:t xml:space="preserve">дату производства;</w:t>
      </w:r>
    </w:p>
    <w:p>
      <w:pPr>
        <w:pStyle w:val="Compact"/>
        <w:numPr>
          <w:ilvl w:val="0"/>
          <w:numId w:val="1007"/>
        </w:numPr>
      </w:pPr>
      <w:r>
        <w:t xml:space="preserve">срок годности;</w:t>
      </w:r>
    </w:p>
    <w:p>
      <w:pPr>
        <w:pStyle w:val="Compact"/>
        <w:numPr>
          <w:ilvl w:val="0"/>
          <w:numId w:val="1007"/>
        </w:numPr>
      </w:pPr>
      <w:r>
        <w:t xml:space="preserve">количество товара;</w:t>
      </w:r>
    </w:p>
    <w:p>
      <w:pPr>
        <w:pStyle w:val="Compact"/>
        <w:numPr>
          <w:ilvl w:val="0"/>
          <w:numId w:val="1007"/>
        </w:numPr>
      </w:pPr>
      <w:r>
        <w:t xml:space="preserve">единицу измерения;</w:t>
      </w:r>
    </w:p>
    <w:p>
      <w:pPr>
        <w:pStyle w:val="Compact"/>
        <w:numPr>
          <w:ilvl w:val="0"/>
          <w:numId w:val="1007"/>
        </w:numPr>
      </w:pPr>
      <w:r>
        <w:t xml:space="preserve">дату и время печати этикетки;</w:t>
      </w:r>
    </w:p>
    <w:p>
      <w:pPr>
        <w:pStyle w:val="Compact"/>
        <w:numPr>
          <w:ilvl w:val="0"/>
          <w:numId w:val="1007"/>
        </w:numPr>
      </w:pPr>
      <w:r>
        <w:t xml:space="preserve">пользователя или рабочее место печати;</w:t>
      </w:r>
    </w:p>
    <w:p>
      <w:pPr>
        <w:pStyle w:val="Compact"/>
        <w:numPr>
          <w:ilvl w:val="0"/>
          <w:numId w:val="1007"/>
        </w:numPr>
      </w:pPr>
      <w:r>
        <w:t xml:space="preserve">дату и время приёмки складом;</w:t>
      </w:r>
    </w:p>
    <w:p>
      <w:pPr>
        <w:pStyle w:val="Compact"/>
        <w:numPr>
          <w:ilvl w:val="0"/>
          <w:numId w:val="1007"/>
        </w:numPr>
      </w:pPr>
      <w:r>
        <w:t xml:space="preserve">кладовщика, выполнившего приёмку;</w:t>
      </w:r>
    </w:p>
    <w:p>
      <w:pPr>
        <w:pStyle w:val="Compact"/>
        <w:numPr>
          <w:ilvl w:val="0"/>
          <w:numId w:val="1007"/>
        </w:numPr>
      </w:pPr>
      <w:r>
        <w:t xml:space="preserve">текущую палету;</w:t>
      </w:r>
    </w:p>
    <w:p>
      <w:pPr>
        <w:pStyle w:val="Compact"/>
        <w:numPr>
          <w:ilvl w:val="0"/>
          <w:numId w:val="1007"/>
        </w:numPr>
      </w:pPr>
      <w:r>
        <w:t xml:space="preserve">текущий складской статус;</w:t>
      </w:r>
    </w:p>
    <w:p>
      <w:pPr>
        <w:pStyle w:val="Compact"/>
        <w:numPr>
          <w:ilvl w:val="0"/>
          <w:numId w:val="1007"/>
        </w:numPr>
      </w:pPr>
      <w:r>
        <w:t xml:space="preserve">историю операций.</w:t>
      </w:r>
    </w:p>
    <w:p>
      <w:pPr>
        <w:pStyle w:val="FirstParagraph"/>
      </w:pPr>
      <w:r>
        <w:t xml:space="preserve">Одна коробка не может одновременно принадлежать нескольким палетам.</w:t>
      </w:r>
    </w:p>
    <w:bookmarkEnd w:id="30"/>
    <w:bookmarkStart w:id="31" w:name="палета"/>
    <w:p>
      <w:pPr>
        <w:pStyle w:val="Heading2"/>
      </w:pPr>
      <w:r>
        <w:t xml:space="preserve">4.4. Палета</w:t>
      </w:r>
    </w:p>
    <w:p>
      <w:pPr>
        <w:pStyle w:val="FirstParagraph"/>
      </w:pPr>
      <w:r>
        <w:t xml:space="preserve">Палета является основной логистической единицей складского учёта.</w:t>
      </w:r>
    </w:p>
    <w:p>
      <w:pPr>
        <w:pStyle w:val="BodyText"/>
      </w:pPr>
      <w:r>
        <w:t xml:space="preserve">Каждая палета получает уникальный идентификатор.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PLT-000012345678</w:t>
      </w:r>
    </w:p>
    <w:p>
      <w:pPr>
        <w:pStyle w:val="FirstParagraph"/>
      </w:pPr>
      <w:r>
        <w:t xml:space="preserve">Карточка палеты должна содержать:</w:t>
      </w:r>
    </w:p>
    <w:p>
      <w:pPr>
        <w:pStyle w:val="Compact"/>
        <w:numPr>
          <w:ilvl w:val="0"/>
          <w:numId w:val="1008"/>
        </w:numPr>
      </w:pPr>
      <w:r>
        <w:t xml:space="preserve">уникальный идентификатор;</w:t>
      </w:r>
    </w:p>
    <w:p>
      <w:pPr>
        <w:pStyle w:val="Compact"/>
        <w:numPr>
          <w:ilvl w:val="0"/>
          <w:numId w:val="1008"/>
        </w:numPr>
      </w:pPr>
      <w:r>
        <w:t xml:space="preserve">склад;</w:t>
      </w:r>
    </w:p>
    <w:p>
      <w:pPr>
        <w:pStyle w:val="Compact"/>
        <w:numPr>
          <w:ilvl w:val="0"/>
          <w:numId w:val="1008"/>
        </w:numPr>
      </w:pPr>
      <w:r>
        <w:t xml:space="preserve">номенклатуру;</w:t>
      </w:r>
    </w:p>
    <w:p>
      <w:pPr>
        <w:pStyle w:val="Compact"/>
        <w:numPr>
          <w:ilvl w:val="0"/>
          <w:numId w:val="1008"/>
        </w:numPr>
      </w:pPr>
      <w:r>
        <w:t xml:space="preserve">производственную партию;</w:t>
      </w:r>
    </w:p>
    <w:p>
      <w:pPr>
        <w:pStyle w:val="Compact"/>
        <w:numPr>
          <w:ilvl w:val="0"/>
          <w:numId w:val="1008"/>
        </w:numPr>
      </w:pPr>
      <w:r>
        <w:t xml:space="preserve">количество коробок;</w:t>
      </w:r>
    </w:p>
    <w:p>
      <w:pPr>
        <w:pStyle w:val="Compact"/>
        <w:numPr>
          <w:ilvl w:val="0"/>
          <w:numId w:val="1008"/>
        </w:numPr>
      </w:pPr>
      <w:r>
        <w:t xml:space="preserve">суммарное количество продукции;</w:t>
      </w:r>
    </w:p>
    <w:p>
      <w:pPr>
        <w:pStyle w:val="Compact"/>
        <w:numPr>
          <w:ilvl w:val="0"/>
          <w:numId w:val="1008"/>
        </w:numPr>
      </w:pPr>
      <w:r>
        <w:t xml:space="preserve">дату производства;</w:t>
      </w:r>
    </w:p>
    <w:p>
      <w:pPr>
        <w:pStyle w:val="Compact"/>
        <w:numPr>
          <w:ilvl w:val="0"/>
          <w:numId w:val="1008"/>
        </w:numPr>
      </w:pPr>
      <w:r>
        <w:t xml:space="preserve">срок годности;</w:t>
      </w:r>
    </w:p>
    <w:p>
      <w:pPr>
        <w:pStyle w:val="Compact"/>
        <w:numPr>
          <w:ilvl w:val="0"/>
          <w:numId w:val="1008"/>
        </w:numPr>
      </w:pPr>
      <w:r>
        <w:t xml:space="preserve">список входящих коробок;</w:t>
      </w:r>
    </w:p>
    <w:p>
      <w:pPr>
        <w:pStyle w:val="Compact"/>
        <w:numPr>
          <w:ilvl w:val="0"/>
          <w:numId w:val="1008"/>
        </w:numPr>
      </w:pPr>
      <w:r>
        <w:t xml:space="preserve">текущее местоположение;</w:t>
      </w:r>
    </w:p>
    <w:p>
      <w:pPr>
        <w:pStyle w:val="Compact"/>
        <w:numPr>
          <w:ilvl w:val="0"/>
          <w:numId w:val="1008"/>
        </w:numPr>
      </w:pPr>
      <w:r>
        <w:t xml:space="preserve">текущий статус;</w:t>
      </w:r>
    </w:p>
    <w:p>
      <w:pPr>
        <w:pStyle w:val="Compact"/>
        <w:numPr>
          <w:ilvl w:val="0"/>
          <w:numId w:val="1008"/>
        </w:numPr>
      </w:pPr>
      <w:r>
        <w:t xml:space="preserve">заказ или перемещение, под которое она зарезервирована;</w:t>
      </w:r>
    </w:p>
    <w:p>
      <w:pPr>
        <w:pStyle w:val="Compact"/>
        <w:numPr>
          <w:ilvl w:val="0"/>
          <w:numId w:val="1008"/>
        </w:numPr>
      </w:pPr>
      <w:r>
        <w:t xml:space="preserve">историю всех операций.</w:t>
      </w:r>
    </w:p>
    <w:p>
      <w:pPr>
        <w:pStyle w:val="FirstParagraph"/>
      </w:pPr>
      <w:r>
        <w:t xml:space="preserve">Базовое правило:</w:t>
      </w:r>
    </w:p>
    <w:p>
      <w:pPr>
        <w:pStyle w:val="BlockText"/>
      </w:pPr>
      <w:r>
        <w:t xml:space="preserve">Одна складская палета должна содержать одну номенклатуру и одну производственную партию.</w:t>
      </w:r>
    </w:p>
    <w:p>
      <w:pPr>
        <w:pStyle w:val="FirstParagraph"/>
      </w:pPr>
      <w:r>
        <w:t xml:space="preserve">Смешанные палеты допускаются только как отдельный согласованный процесс комплектации отгрузки. Такие палеты должны явно иметь статус смешанных и полный перечень содержимого.</w:t>
      </w:r>
    </w:p>
    <w:bookmarkEnd w:id="31"/>
    <w:bookmarkStart w:id="32" w:name="складское-местоположение"/>
    <w:p>
      <w:pPr>
        <w:pStyle w:val="Heading2"/>
      </w:pPr>
      <w:r>
        <w:t xml:space="preserve">4.5. Складское местоположение</w:t>
      </w:r>
    </w:p>
    <w:p>
      <w:pPr>
        <w:pStyle w:val="FirstParagraph"/>
      </w:pPr>
      <w:r>
        <w:t xml:space="preserve">Система должна поддерживать иерархическую структуру:</w:t>
      </w:r>
    </w:p>
    <w:p>
      <w:pPr>
        <w:pStyle w:val="SourceCode"/>
      </w:pPr>
      <w:r>
        <w:rPr>
          <w:rStyle w:val="VerbatimChar"/>
        </w:rPr>
        <w:t xml:space="preserve">Площадка</w:t>
      </w:r>
      <w:r>
        <w:br/>
      </w:r>
      <w:r>
        <w:rPr>
          <w:rStyle w:val="VerbatimChar"/>
        </w:rPr>
        <w:t xml:space="preserve">  └── Склад</w:t>
      </w:r>
      <w:r>
        <w:br/>
      </w:r>
      <w:r>
        <w:rPr>
          <w:rStyle w:val="VerbatimChar"/>
        </w:rPr>
        <w:t xml:space="preserve">       └── Зона</w:t>
      </w:r>
      <w:r>
        <w:br/>
      </w:r>
      <w:r>
        <w:rPr>
          <w:rStyle w:val="VerbatimChar"/>
        </w:rPr>
        <w:t xml:space="preserve">            └── Ряд</w:t>
      </w:r>
      <w:r>
        <w:br/>
      </w:r>
      <w:r>
        <w:rPr>
          <w:rStyle w:val="VerbatimChar"/>
        </w:rPr>
        <w:t xml:space="preserve">                 └── Стеллаж или секция</w:t>
      </w:r>
      <w:r>
        <w:br/>
      </w:r>
      <w:r>
        <w:rPr>
          <w:rStyle w:val="VerbatimChar"/>
        </w:rPr>
        <w:t xml:space="preserve">                      └── Ярус</w:t>
      </w:r>
      <w:r>
        <w:br/>
      </w:r>
      <w:r>
        <w:rPr>
          <w:rStyle w:val="VerbatimChar"/>
        </w:rPr>
        <w:t xml:space="preserve">                           └── Ячейка / палетоместо</w:t>
      </w:r>
    </w:p>
    <w:p>
      <w:pPr>
        <w:pStyle w:val="FirstParagraph"/>
      </w:pPr>
      <w:r>
        <w:t xml:space="preserve">Пример адреса:</w:t>
      </w:r>
    </w:p>
    <w:p>
      <w:pPr>
        <w:pStyle w:val="SourceCode"/>
      </w:pPr>
      <w:r>
        <w:rPr>
          <w:rStyle w:val="VerbatimChar"/>
        </w:rPr>
        <w:t xml:space="preserve">WH01-FR01-R05-B03-L02-P01</w:t>
      </w:r>
    </w:p>
    <w:p>
      <w:pPr>
        <w:pStyle w:val="FirstParagraph"/>
      </w:pPr>
      <w:r>
        <w:t xml:space="preserve">Допускается упрощение структуры для помещений, в которых отсутствуют стеллажи. Например:</w:t>
      </w:r>
    </w:p>
    <w:p>
      <w:pPr>
        <w:pStyle w:val="SourceCode"/>
      </w:pPr>
      <w:r>
        <w:rPr>
          <w:rStyle w:val="VerbatimChar"/>
        </w:rPr>
        <w:t xml:space="preserve">Склад → Зона → Напольное палетоместо</w:t>
      </w:r>
    </w:p>
    <w:p>
      <w:pPr>
        <w:pStyle w:val="FirstParagraph"/>
      </w:pPr>
      <w:r>
        <w:t xml:space="preserve">Структура адреса должна быть настраиваемой и не должна жёстко зависеть от количества уровней.</w:t>
      </w:r>
    </w:p>
    <w:bookmarkEnd w:id="32"/>
    <w:bookmarkStart w:id="33" w:name="складское-задание"/>
    <w:p>
      <w:pPr>
        <w:pStyle w:val="Heading2"/>
      </w:pPr>
      <w:r>
        <w:t xml:space="preserve">4.6. Складское задание</w:t>
      </w:r>
    </w:p>
    <w:p>
      <w:pPr>
        <w:pStyle w:val="FirstParagraph"/>
      </w:pPr>
      <w:r>
        <w:t xml:space="preserve">Любое управляемое движение товара должно оформляться складским заданием.</w:t>
      </w:r>
    </w:p>
    <w:p>
      <w:pPr>
        <w:pStyle w:val="BodyText"/>
      </w:pPr>
      <w:r>
        <w:t xml:space="preserve">Задание содержит:</w:t>
      </w:r>
    </w:p>
    <w:p>
      <w:pPr>
        <w:pStyle w:val="Compact"/>
        <w:numPr>
          <w:ilvl w:val="0"/>
          <w:numId w:val="1009"/>
        </w:numPr>
      </w:pPr>
      <w:r>
        <w:t xml:space="preserve">тип операции;</w:t>
      </w:r>
    </w:p>
    <w:p>
      <w:pPr>
        <w:pStyle w:val="Compact"/>
        <w:numPr>
          <w:ilvl w:val="0"/>
          <w:numId w:val="1009"/>
        </w:numPr>
      </w:pPr>
      <w:r>
        <w:t xml:space="preserve">исходное местоположение;</w:t>
      </w:r>
    </w:p>
    <w:p>
      <w:pPr>
        <w:pStyle w:val="Compact"/>
        <w:numPr>
          <w:ilvl w:val="0"/>
          <w:numId w:val="1009"/>
        </w:numPr>
      </w:pPr>
      <w:r>
        <w:t xml:space="preserve">целевое местоположение;</w:t>
      </w:r>
    </w:p>
    <w:p>
      <w:pPr>
        <w:pStyle w:val="Compact"/>
        <w:numPr>
          <w:ilvl w:val="0"/>
          <w:numId w:val="1009"/>
        </w:numPr>
      </w:pPr>
      <w:r>
        <w:t xml:space="preserve">коробку или палету;</w:t>
      </w:r>
    </w:p>
    <w:p>
      <w:pPr>
        <w:pStyle w:val="Compact"/>
        <w:numPr>
          <w:ilvl w:val="0"/>
          <w:numId w:val="1009"/>
        </w:numPr>
      </w:pPr>
      <w:r>
        <w:t xml:space="preserve">приоритет;</w:t>
      </w:r>
    </w:p>
    <w:p>
      <w:pPr>
        <w:pStyle w:val="Compact"/>
        <w:numPr>
          <w:ilvl w:val="0"/>
          <w:numId w:val="1009"/>
        </w:numPr>
      </w:pPr>
      <w:r>
        <w:t xml:space="preserve">основание;</w:t>
      </w:r>
    </w:p>
    <w:p>
      <w:pPr>
        <w:pStyle w:val="Compact"/>
        <w:numPr>
          <w:ilvl w:val="0"/>
          <w:numId w:val="1009"/>
        </w:numPr>
      </w:pPr>
      <w:r>
        <w:t xml:space="preserve">исполнителя;</w:t>
      </w:r>
    </w:p>
    <w:p>
      <w:pPr>
        <w:pStyle w:val="Compact"/>
        <w:numPr>
          <w:ilvl w:val="0"/>
          <w:numId w:val="1009"/>
        </w:numPr>
      </w:pPr>
      <w:r>
        <w:t xml:space="preserve">статус;</w:t>
      </w:r>
    </w:p>
    <w:p>
      <w:pPr>
        <w:pStyle w:val="Compact"/>
        <w:numPr>
          <w:ilvl w:val="0"/>
          <w:numId w:val="1009"/>
        </w:numPr>
      </w:pPr>
      <w:r>
        <w:t xml:space="preserve">время создания;</w:t>
      </w:r>
    </w:p>
    <w:p>
      <w:pPr>
        <w:pStyle w:val="Compact"/>
        <w:numPr>
          <w:ilvl w:val="0"/>
          <w:numId w:val="1009"/>
        </w:numPr>
      </w:pPr>
      <w:r>
        <w:t xml:space="preserve">время начала;</w:t>
      </w:r>
    </w:p>
    <w:p>
      <w:pPr>
        <w:pStyle w:val="Compact"/>
        <w:numPr>
          <w:ilvl w:val="0"/>
          <w:numId w:val="1009"/>
        </w:numPr>
      </w:pPr>
      <w:r>
        <w:t xml:space="preserve">время завершения;</w:t>
      </w:r>
    </w:p>
    <w:p>
      <w:pPr>
        <w:pStyle w:val="Compact"/>
        <w:numPr>
          <w:ilvl w:val="0"/>
          <w:numId w:val="1009"/>
        </w:numPr>
      </w:pPr>
      <w:r>
        <w:t xml:space="preserve">результат;</w:t>
      </w:r>
    </w:p>
    <w:p>
      <w:pPr>
        <w:pStyle w:val="Compact"/>
        <w:numPr>
          <w:ilvl w:val="0"/>
          <w:numId w:val="1009"/>
        </w:numPr>
      </w:pPr>
      <w:r>
        <w:t xml:space="preserve">сведения об отклонениях.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5" w:name="зонирование-складов"/>
    <w:p>
      <w:pPr>
        <w:pStyle w:val="Heading1"/>
      </w:pPr>
      <w:r>
        <w:t xml:space="preserve">5. Зонирование складов</w:t>
      </w:r>
    </w:p>
    <w:p>
      <w:pPr>
        <w:pStyle w:val="FirstParagraph"/>
      </w:pPr>
      <w:r>
        <w:t xml:space="preserve">Понятие зоны должно быть обязательным элементом модели WMS, даже если некоторые зоны физически находятся в одном помещении.</w:t>
      </w:r>
    </w:p>
    <w:p>
      <w:pPr>
        <w:pStyle w:val="BodyText"/>
      </w:pPr>
      <w:r>
        <w:t xml:space="preserve">Минимально рекомендуется предусмотреть следующие зоны.</w:t>
      </w:r>
    </w:p>
    <w:bookmarkStart w:id="35" w:name="зона-передачи-от-производства"/>
    <w:p>
      <w:pPr>
        <w:pStyle w:val="Heading2"/>
      </w:pPr>
      <w:r>
        <w:t xml:space="preserve">5.1. Зона передачи от производства</w:t>
      </w:r>
    </w:p>
    <w:p>
      <w:pPr>
        <w:pStyle w:val="FirstParagraph"/>
      </w:pPr>
      <w:r>
        <w:t xml:space="preserve">Предназначена для физической передачи коробок от производственного подразделения кладовщику.</w:t>
      </w:r>
    </w:p>
    <w:p>
      <w:pPr>
        <w:pStyle w:val="BodyText"/>
      </w:pPr>
      <w:r>
        <w:t xml:space="preserve">В данной зоне выполняются:</w:t>
      </w:r>
    </w:p>
    <w:p>
      <w:pPr>
        <w:pStyle w:val="Compact"/>
        <w:numPr>
          <w:ilvl w:val="0"/>
          <w:numId w:val="1010"/>
        </w:numPr>
      </w:pPr>
      <w:r>
        <w:t xml:space="preserve">сканирование коробки;</w:t>
      </w:r>
    </w:p>
    <w:p>
      <w:pPr>
        <w:pStyle w:val="Compact"/>
        <w:numPr>
          <w:ilvl w:val="0"/>
          <w:numId w:val="1010"/>
        </w:numPr>
      </w:pPr>
      <w:r>
        <w:t xml:space="preserve">проверка сведений;</w:t>
      </w:r>
    </w:p>
    <w:p>
      <w:pPr>
        <w:pStyle w:val="Compact"/>
        <w:numPr>
          <w:ilvl w:val="0"/>
          <w:numId w:val="1010"/>
        </w:numPr>
      </w:pPr>
      <w:r>
        <w:t xml:space="preserve">подтверждение приёмки;</w:t>
      </w:r>
    </w:p>
    <w:p>
      <w:pPr>
        <w:pStyle w:val="Compact"/>
        <w:numPr>
          <w:ilvl w:val="0"/>
          <w:numId w:val="1010"/>
        </w:numPr>
      </w:pPr>
      <w:r>
        <w:t xml:space="preserve">включение коробки в палету;</w:t>
      </w:r>
    </w:p>
    <w:p>
      <w:pPr>
        <w:pStyle w:val="Compact"/>
        <w:numPr>
          <w:ilvl w:val="0"/>
          <w:numId w:val="1010"/>
        </w:numPr>
      </w:pPr>
      <w:r>
        <w:t xml:space="preserve">фиксация расхождений.</w:t>
      </w:r>
    </w:p>
    <w:bookmarkEnd w:id="35"/>
    <w:bookmarkStart w:id="36" w:name="зона-формирования-палет"/>
    <w:p>
      <w:pPr>
        <w:pStyle w:val="Heading2"/>
      </w:pPr>
      <w:r>
        <w:t xml:space="preserve">5.2. Зона формирования палет</w:t>
      </w:r>
    </w:p>
    <w:p>
      <w:pPr>
        <w:pStyle w:val="FirstParagraph"/>
      </w:pPr>
      <w:r>
        <w:t xml:space="preserve">Предназначена для формирования и закрытия палет.</w:t>
      </w:r>
    </w:p>
    <w:p>
      <w:pPr>
        <w:pStyle w:val="BodyText"/>
      </w:pPr>
      <w:r>
        <w:t xml:space="preserve">Возможно совмещение с зоной передачи от производства.</w:t>
      </w:r>
    </w:p>
    <w:bookmarkEnd w:id="36"/>
    <w:bookmarkStart w:id="37" w:name="зона-приёмки-палет"/>
    <w:p>
      <w:pPr>
        <w:pStyle w:val="Heading2"/>
      </w:pPr>
      <w:r>
        <w:t xml:space="preserve">5.3. Зона приёмки палет</w:t>
      </w:r>
    </w:p>
    <w:p>
      <w:pPr>
        <w:pStyle w:val="FirstParagraph"/>
      </w:pPr>
      <w:r>
        <w:t xml:space="preserve">Временное местонахождение закрытых палет до их размещения.</w:t>
      </w:r>
    </w:p>
    <w:bookmarkEnd w:id="37"/>
    <w:bookmarkStart w:id="38" w:name="зона-основного-хранения"/>
    <w:p>
      <w:pPr>
        <w:pStyle w:val="Heading2"/>
      </w:pPr>
      <w:r>
        <w:t xml:space="preserve">5.4. Зона основного хранения</w:t>
      </w:r>
    </w:p>
    <w:p>
      <w:pPr>
        <w:pStyle w:val="FirstParagraph"/>
      </w:pPr>
      <w:r>
        <w:t xml:space="preserve">Адресное хранение доступной продукции.</w:t>
      </w:r>
    </w:p>
    <w:bookmarkEnd w:id="38"/>
    <w:bookmarkStart w:id="39" w:name="карантинная-зона"/>
    <w:p>
      <w:pPr>
        <w:pStyle w:val="Heading2"/>
      </w:pPr>
      <w:r>
        <w:t xml:space="preserve">5.5. Карантинная зона</w:t>
      </w:r>
    </w:p>
    <w:p>
      <w:pPr>
        <w:pStyle w:val="FirstParagraph"/>
      </w:pPr>
      <w:r>
        <w:t xml:space="preserve">Предназначена для продукции, операции с которой временно запрещены:</w:t>
      </w:r>
    </w:p>
    <w:p>
      <w:pPr>
        <w:pStyle w:val="Compact"/>
        <w:numPr>
          <w:ilvl w:val="0"/>
          <w:numId w:val="1011"/>
        </w:numPr>
      </w:pPr>
      <w:r>
        <w:t xml:space="preserve">ожидание контроля;</w:t>
      </w:r>
    </w:p>
    <w:p>
      <w:pPr>
        <w:pStyle w:val="Compact"/>
        <w:numPr>
          <w:ilvl w:val="0"/>
          <w:numId w:val="1011"/>
        </w:numPr>
      </w:pPr>
      <w:r>
        <w:t xml:space="preserve">сомнение в партии;</w:t>
      </w:r>
    </w:p>
    <w:p>
      <w:pPr>
        <w:pStyle w:val="Compact"/>
        <w:numPr>
          <w:ilvl w:val="0"/>
          <w:numId w:val="1011"/>
        </w:numPr>
      </w:pPr>
      <w:r>
        <w:t xml:space="preserve">повреждённая упаковка;</w:t>
      </w:r>
    </w:p>
    <w:p>
      <w:pPr>
        <w:pStyle w:val="Compact"/>
        <w:numPr>
          <w:ilvl w:val="0"/>
          <w:numId w:val="1011"/>
        </w:numPr>
      </w:pPr>
      <w:r>
        <w:t xml:space="preserve">несоответствие данных;</w:t>
      </w:r>
    </w:p>
    <w:p>
      <w:pPr>
        <w:pStyle w:val="Compact"/>
        <w:numPr>
          <w:ilvl w:val="0"/>
          <w:numId w:val="1011"/>
        </w:numPr>
      </w:pPr>
      <w:r>
        <w:t xml:space="preserve">спорный срок годности;</w:t>
      </w:r>
    </w:p>
    <w:p>
      <w:pPr>
        <w:pStyle w:val="Compact"/>
        <w:numPr>
          <w:ilvl w:val="0"/>
          <w:numId w:val="1011"/>
        </w:numPr>
      </w:pPr>
      <w:r>
        <w:t xml:space="preserve">распоряжение ответственного сотрудника.</w:t>
      </w:r>
    </w:p>
    <w:bookmarkEnd w:id="39"/>
    <w:bookmarkStart w:id="40" w:name="Xa569b7c894bc232ece0dab24260f8bd5ed4a830"/>
    <w:p>
      <w:pPr>
        <w:pStyle w:val="Heading2"/>
      </w:pPr>
      <w:r>
        <w:t xml:space="preserve">5.6. Зона расхождений и неопознанной продукции</w:t>
      </w:r>
    </w:p>
    <w:p>
      <w:pPr>
        <w:pStyle w:val="FirstParagraph"/>
      </w:pPr>
      <w:r>
        <w:t xml:space="preserve">Используется для коробок и палет, которые:</w:t>
      </w:r>
    </w:p>
    <w:p>
      <w:pPr>
        <w:pStyle w:val="Compact"/>
        <w:numPr>
          <w:ilvl w:val="0"/>
          <w:numId w:val="1012"/>
        </w:numPr>
      </w:pPr>
      <w:r>
        <w:t xml:space="preserve">не распознаются системой;</w:t>
      </w:r>
    </w:p>
    <w:p>
      <w:pPr>
        <w:pStyle w:val="Compact"/>
        <w:numPr>
          <w:ilvl w:val="0"/>
          <w:numId w:val="1012"/>
        </w:numPr>
      </w:pPr>
      <w:r>
        <w:t xml:space="preserve">имеют повреждённую этикетку;</w:t>
      </w:r>
    </w:p>
    <w:p>
      <w:pPr>
        <w:pStyle w:val="Compact"/>
        <w:numPr>
          <w:ilvl w:val="0"/>
          <w:numId w:val="1012"/>
        </w:numPr>
      </w:pPr>
      <w:r>
        <w:t xml:space="preserve">найдены не в своей ячейке;</w:t>
      </w:r>
    </w:p>
    <w:p>
      <w:pPr>
        <w:pStyle w:val="Compact"/>
        <w:numPr>
          <w:ilvl w:val="0"/>
          <w:numId w:val="1012"/>
        </w:numPr>
      </w:pPr>
      <w:r>
        <w:t xml:space="preserve">имеют несоответствие номенклатуры или партии;</w:t>
      </w:r>
    </w:p>
    <w:p>
      <w:pPr>
        <w:pStyle w:val="Compact"/>
        <w:numPr>
          <w:ilvl w:val="0"/>
          <w:numId w:val="1012"/>
        </w:numPr>
      </w:pPr>
      <w:r>
        <w:t xml:space="preserve">отсутствуют в ожидаемом документе.</w:t>
      </w:r>
    </w:p>
    <w:bookmarkEnd w:id="40"/>
    <w:bookmarkStart w:id="41" w:name="зона-отгрузочной-экспедиции"/>
    <w:p>
      <w:pPr>
        <w:pStyle w:val="Heading2"/>
      </w:pPr>
      <w:r>
        <w:t xml:space="preserve">5.7. Зона отгрузочной экспедиции</w:t>
      </w:r>
    </w:p>
    <w:p>
      <w:pPr>
        <w:pStyle w:val="FirstParagraph"/>
      </w:pPr>
      <w:r>
        <w:t xml:space="preserve">Предназначена для палет, отобранных под конкретную отгрузку.</w:t>
      </w:r>
    </w:p>
    <w:bookmarkEnd w:id="41"/>
    <w:bookmarkStart w:id="42" w:name="зона-межскладской-отправки"/>
    <w:p>
      <w:pPr>
        <w:pStyle w:val="Heading2"/>
      </w:pPr>
      <w:r>
        <w:t xml:space="preserve">5.8. Зона межскладской отправки</w:t>
      </w:r>
    </w:p>
    <w:p>
      <w:pPr>
        <w:pStyle w:val="FirstParagraph"/>
      </w:pPr>
      <w:r>
        <w:t xml:space="preserve">Предназначена для палет, подготовленных к перемещению на другой склад.</w:t>
      </w:r>
    </w:p>
    <w:bookmarkEnd w:id="42"/>
    <w:bookmarkStart w:id="43" w:name="зона-межскладской-приёмки"/>
    <w:p>
      <w:pPr>
        <w:pStyle w:val="Heading2"/>
      </w:pPr>
      <w:r>
        <w:t xml:space="preserve">5.9. Зона межскладской приёмки</w:t>
      </w:r>
    </w:p>
    <w:p>
      <w:pPr>
        <w:pStyle w:val="FirstParagraph"/>
      </w:pPr>
      <w:r>
        <w:t xml:space="preserve">Предназначена для палет, прибывших с другого склада и ещё не размещённых.</w:t>
      </w:r>
    </w:p>
    <w:bookmarkEnd w:id="43"/>
    <w:bookmarkStart w:id="44" w:name="зона-брака-и-повреждённой-продукции"/>
    <w:p>
      <w:pPr>
        <w:pStyle w:val="Heading2"/>
      </w:pPr>
      <w:r>
        <w:t xml:space="preserve">5.10. Зона брака и повреждённой продукции</w:t>
      </w:r>
    </w:p>
    <w:p>
      <w:pPr>
        <w:pStyle w:val="FirstParagraph"/>
      </w:pPr>
      <w:r>
        <w:t xml:space="preserve">Операции отбора и отгрузки из данной зоны должны быть запрещены.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идентификация-и-этикетки"/>
    <w:p>
      <w:pPr>
        <w:pStyle w:val="Heading1"/>
      </w:pPr>
      <w:r>
        <w:t xml:space="preserve">6. Идентификация и этикетки</w:t>
      </w:r>
    </w:p>
    <w:bookmarkStart w:id="46" w:name="общие-требования"/>
    <w:p>
      <w:pPr>
        <w:pStyle w:val="Heading2"/>
      </w:pPr>
      <w:r>
        <w:t xml:space="preserve">6.1. Общие требования</w:t>
      </w:r>
    </w:p>
    <w:p>
      <w:pPr>
        <w:pStyle w:val="FirstParagraph"/>
      </w:pPr>
      <w:r>
        <w:t xml:space="preserve">Должны использоваться отдельные этикетки:</w:t>
      </w:r>
    </w:p>
    <w:p>
      <w:pPr>
        <w:pStyle w:val="Compact"/>
        <w:numPr>
          <w:ilvl w:val="0"/>
          <w:numId w:val="1013"/>
        </w:numPr>
      </w:pPr>
      <w:r>
        <w:t xml:space="preserve">коробки;</w:t>
      </w:r>
    </w:p>
    <w:p>
      <w:pPr>
        <w:pStyle w:val="Compact"/>
        <w:numPr>
          <w:ilvl w:val="0"/>
          <w:numId w:val="1013"/>
        </w:numPr>
      </w:pPr>
      <w:r>
        <w:t xml:space="preserve">палеты;</w:t>
      </w:r>
    </w:p>
    <w:p>
      <w:pPr>
        <w:pStyle w:val="Compact"/>
        <w:numPr>
          <w:ilvl w:val="0"/>
          <w:numId w:val="1013"/>
        </w:numPr>
      </w:pPr>
      <w:r>
        <w:t xml:space="preserve">складской ячейки;</w:t>
      </w:r>
    </w:p>
    <w:p>
      <w:pPr>
        <w:pStyle w:val="Compact"/>
        <w:numPr>
          <w:ilvl w:val="0"/>
          <w:numId w:val="1013"/>
        </w:numPr>
      </w:pPr>
      <w:r>
        <w:t xml:space="preserve">зоны;</w:t>
      </w:r>
    </w:p>
    <w:p>
      <w:pPr>
        <w:pStyle w:val="Compact"/>
        <w:numPr>
          <w:ilvl w:val="0"/>
          <w:numId w:val="1013"/>
        </w:numPr>
      </w:pPr>
      <w:r>
        <w:t xml:space="preserve">ворот или погрузочной площадки;</w:t>
      </w:r>
    </w:p>
    <w:p>
      <w:pPr>
        <w:pStyle w:val="Compact"/>
        <w:numPr>
          <w:ilvl w:val="0"/>
          <w:numId w:val="1013"/>
        </w:numPr>
      </w:pPr>
      <w:r>
        <w:t xml:space="preserve">транспортной отгрузки.</w:t>
      </w:r>
    </w:p>
    <w:p>
      <w:pPr>
        <w:pStyle w:val="FirstParagraph"/>
      </w:pPr>
      <w:r>
        <w:t xml:space="preserve">Формат этикеток должен быть согласован с SAP-командой и представителями производства.</w:t>
      </w:r>
    </w:p>
    <w:bookmarkEnd w:id="46"/>
    <w:bookmarkStart w:id="47" w:name="этикетка-коробки"/>
    <w:p>
      <w:pPr>
        <w:pStyle w:val="Heading2"/>
      </w:pPr>
      <w:r>
        <w:t xml:space="preserve">6.2. Этикетка коробки</w:t>
      </w:r>
    </w:p>
    <w:p>
      <w:pPr>
        <w:pStyle w:val="FirstParagraph"/>
      </w:pPr>
      <w:r>
        <w:t xml:space="preserve">На этикетке коробки рекомендуется размещать:</w:t>
      </w:r>
    </w:p>
    <w:p>
      <w:pPr>
        <w:pStyle w:val="Compact"/>
        <w:numPr>
          <w:ilvl w:val="0"/>
          <w:numId w:val="1014"/>
        </w:numPr>
      </w:pPr>
      <w:r>
        <w:t xml:space="preserve">уникальный идентификатор коробки;</w:t>
      </w:r>
    </w:p>
    <w:p>
      <w:pPr>
        <w:pStyle w:val="Compact"/>
        <w:numPr>
          <w:ilvl w:val="0"/>
          <w:numId w:val="1014"/>
        </w:numPr>
      </w:pPr>
      <w:r>
        <w:t xml:space="preserve">код SAP;</w:t>
      </w:r>
    </w:p>
    <w:p>
      <w:pPr>
        <w:pStyle w:val="Compact"/>
        <w:numPr>
          <w:ilvl w:val="0"/>
          <w:numId w:val="1014"/>
        </w:numPr>
      </w:pPr>
      <w:r>
        <w:t xml:space="preserve">читаемое наименование;</w:t>
      </w:r>
    </w:p>
    <w:p>
      <w:pPr>
        <w:pStyle w:val="Compact"/>
        <w:numPr>
          <w:ilvl w:val="0"/>
          <w:numId w:val="1014"/>
        </w:numPr>
      </w:pPr>
      <w:r>
        <w:t xml:space="preserve">номер партии;</w:t>
      </w:r>
    </w:p>
    <w:p>
      <w:pPr>
        <w:pStyle w:val="Compact"/>
        <w:numPr>
          <w:ilvl w:val="0"/>
          <w:numId w:val="1014"/>
        </w:numPr>
      </w:pPr>
      <w:r>
        <w:t xml:space="preserve">дату производства;</w:t>
      </w:r>
    </w:p>
    <w:p>
      <w:pPr>
        <w:pStyle w:val="Compact"/>
        <w:numPr>
          <w:ilvl w:val="0"/>
          <w:numId w:val="1014"/>
        </w:numPr>
      </w:pPr>
      <w:r>
        <w:t xml:space="preserve">срок годности;</w:t>
      </w:r>
    </w:p>
    <w:p>
      <w:pPr>
        <w:pStyle w:val="Compact"/>
        <w:numPr>
          <w:ilvl w:val="0"/>
          <w:numId w:val="1014"/>
        </w:numPr>
      </w:pPr>
      <w:r>
        <w:t xml:space="preserve">количество;</w:t>
      </w:r>
    </w:p>
    <w:p>
      <w:pPr>
        <w:pStyle w:val="Compact"/>
        <w:numPr>
          <w:ilvl w:val="0"/>
          <w:numId w:val="1014"/>
        </w:numPr>
      </w:pPr>
      <w:r>
        <w:t xml:space="preserve">машиночитаемый код;</w:t>
      </w:r>
    </w:p>
    <w:p>
      <w:pPr>
        <w:pStyle w:val="Compact"/>
        <w:numPr>
          <w:ilvl w:val="0"/>
          <w:numId w:val="1014"/>
        </w:numPr>
      </w:pPr>
      <w:r>
        <w:t xml:space="preserve">идентификатор версии этикетки.</w:t>
      </w:r>
    </w:p>
    <w:p>
      <w:pPr>
        <w:pStyle w:val="FirstParagraph"/>
      </w:pPr>
      <w:r>
        <w:t xml:space="preserve">Основной машиночитаемый код может содержать только уникальный идентификатор коробки.</w:t>
      </w:r>
    </w:p>
    <w:p>
      <w:pPr>
        <w:pStyle w:val="BodyText"/>
      </w:pPr>
      <w:r>
        <w:t xml:space="preserve">Все остальные сведения извлекаются из базы WMS.</w:t>
      </w:r>
    </w:p>
    <w:bookmarkEnd w:id="47"/>
    <w:bookmarkStart w:id="48" w:name="этикетка-палеты"/>
    <w:p>
      <w:pPr>
        <w:pStyle w:val="Heading2"/>
      </w:pPr>
      <w:r>
        <w:t xml:space="preserve">6.3. Этикетка палеты</w:t>
      </w:r>
    </w:p>
    <w:p>
      <w:pPr>
        <w:pStyle w:val="FirstParagraph"/>
      </w:pPr>
      <w:r>
        <w:t xml:space="preserve">Пример состава:</w:t>
      </w:r>
    </w:p>
    <w:p>
      <w:pPr>
        <w:pStyle w:val="SourceCode"/>
      </w:pPr>
      <w:r>
        <w:rPr>
          <w:rStyle w:val="VerbatimChar"/>
        </w:rPr>
        <w:t xml:space="preserve">Палета: PLT-000012345678</w:t>
      </w:r>
      <w:r>
        <w:br/>
      </w:r>
      <w:r>
        <w:rPr>
          <w:rStyle w:val="VerbatimChar"/>
        </w:rPr>
        <w:t xml:space="preserve">Товар: Эскимо ванильное 80 г</w:t>
      </w:r>
      <w:r>
        <w:br/>
      </w:r>
      <w:r>
        <w:rPr>
          <w:rStyle w:val="VerbatimChar"/>
        </w:rPr>
        <w:t xml:space="preserve">Код SAP: 10000482</w:t>
      </w:r>
      <w:r>
        <w:br/>
      </w:r>
      <w:r>
        <w:rPr>
          <w:rStyle w:val="VerbatimChar"/>
        </w:rPr>
        <w:t xml:space="preserve">Партия: 20260714-2</w:t>
      </w:r>
      <w:r>
        <w:br/>
      </w:r>
      <w:r>
        <w:rPr>
          <w:rStyle w:val="VerbatimChar"/>
        </w:rPr>
        <w:t xml:space="preserve">Коробок: 120</w:t>
      </w:r>
      <w:r>
        <w:br/>
      </w:r>
      <w:r>
        <w:rPr>
          <w:rStyle w:val="VerbatimChar"/>
        </w:rPr>
        <w:t xml:space="preserve">Количество: 2 400 шт.</w:t>
      </w:r>
      <w:r>
        <w:br/>
      </w:r>
      <w:r>
        <w:rPr>
          <w:rStyle w:val="VerbatimChar"/>
        </w:rPr>
        <w:t xml:space="preserve">Дата производства: 14.07.2026 16:20</w:t>
      </w:r>
      <w:r>
        <w:br/>
      </w:r>
      <w:r>
        <w:rPr>
          <w:rStyle w:val="VerbatimChar"/>
        </w:rPr>
        <w:t xml:space="preserve">Годен до: 14.07.2027</w:t>
      </w:r>
    </w:p>
    <w:p>
      <w:pPr>
        <w:pStyle w:val="FirstParagraph"/>
      </w:pPr>
      <w:r>
        <w:t xml:space="preserve">Текущее местоположение и статус на этикетке печатать необязательно, поскольку они изменяются в процессе эксплуатации.</w:t>
      </w:r>
    </w:p>
    <w:bookmarkEnd w:id="48"/>
    <w:bookmarkStart w:id="49" w:name="тип-кода"/>
    <w:p>
      <w:pPr>
        <w:pStyle w:val="Heading2"/>
      </w:pPr>
      <w:r>
        <w:t xml:space="preserve">6.4. Тип кода</w:t>
      </w:r>
    </w:p>
    <w:p>
      <w:pPr>
        <w:pStyle w:val="FirstParagraph"/>
      </w:pPr>
      <w:r>
        <w:t xml:space="preserve">На стадии обзорного проектирования конкретная символика не фиксируется.</w:t>
      </w:r>
    </w:p>
    <w:p>
      <w:pPr>
        <w:pStyle w:val="BodyText"/>
      </w:pPr>
      <w:r>
        <w:t xml:space="preserve">Возможные варианты:</w:t>
      </w:r>
    </w:p>
    <w:p>
      <w:pPr>
        <w:pStyle w:val="Compact"/>
        <w:numPr>
          <w:ilvl w:val="0"/>
          <w:numId w:val="1015"/>
        </w:numPr>
      </w:pPr>
      <w:r>
        <w:t xml:space="preserve">Code 128;</w:t>
      </w:r>
    </w:p>
    <w:p>
      <w:pPr>
        <w:pStyle w:val="Compact"/>
        <w:numPr>
          <w:ilvl w:val="0"/>
          <w:numId w:val="1015"/>
        </w:numPr>
      </w:pPr>
      <w:r>
        <w:t xml:space="preserve">DataMatrix;</w:t>
      </w:r>
    </w:p>
    <w:p>
      <w:pPr>
        <w:pStyle w:val="Compact"/>
        <w:numPr>
          <w:ilvl w:val="0"/>
          <w:numId w:val="1015"/>
        </w:numPr>
      </w:pPr>
      <w:r>
        <w:t xml:space="preserve">QR;</w:t>
      </w:r>
    </w:p>
    <w:p>
      <w:pPr>
        <w:pStyle w:val="Compact"/>
        <w:numPr>
          <w:ilvl w:val="0"/>
          <w:numId w:val="1015"/>
        </w:numPr>
      </w:pPr>
      <w:r>
        <w:t xml:space="preserve">PDF417.</w:t>
      </w:r>
    </w:p>
    <w:p>
      <w:pPr>
        <w:pStyle w:val="FirstParagraph"/>
      </w:pPr>
      <w:r>
        <w:t xml:space="preserve">Для обычной онлайн-работы достаточно кода, содержащего уникальный идентификатор.</w:t>
      </w:r>
    </w:p>
    <w:p>
      <w:pPr>
        <w:pStyle w:val="BodyText"/>
      </w:pPr>
      <w:r>
        <w:t xml:space="preserve">ТСД и стационарные сканеры рекомендуется выбирать с поддержкой как одномерных, так и двумерных кодов.</w:t>
      </w:r>
    </w:p>
    <w:p>
      <w:pPr>
        <w:pStyle w:val="BodyText"/>
      </w:pPr>
      <w:r>
        <w:t xml:space="preserve">Применение двумерного кода оправдано при необходимости:</w:t>
      </w:r>
    </w:p>
    <w:p>
      <w:pPr>
        <w:pStyle w:val="Compact"/>
        <w:numPr>
          <w:ilvl w:val="0"/>
          <w:numId w:val="1016"/>
        </w:numPr>
      </w:pPr>
      <w:r>
        <w:t xml:space="preserve">ограниченного автономного режима;</w:t>
      </w:r>
    </w:p>
    <w:p>
      <w:pPr>
        <w:pStyle w:val="Compact"/>
        <w:numPr>
          <w:ilvl w:val="0"/>
          <w:numId w:val="1016"/>
        </w:numPr>
      </w:pPr>
      <w:r>
        <w:t xml:space="preserve">хранения резервного набора данных в этикетке;</w:t>
      </w:r>
    </w:p>
    <w:p>
      <w:pPr>
        <w:pStyle w:val="Compact"/>
        <w:numPr>
          <w:ilvl w:val="0"/>
          <w:numId w:val="1016"/>
        </w:numPr>
      </w:pPr>
      <w:r>
        <w:t xml:space="preserve">повышения устойчивости чтения при частичном повреждении;</w:t>
      </w:r>
    </w:p>
    <w:p>
      <w:pPr>
        <w:pStyle w:val="Compact"/>
        <w:numPr>
          <w:ilvl w:val="0"/>
          <w:numId w:val="1016"/>
        </w:numPr>
      </w:pPr>
      <w:r>
        <w:t xml:space="preserve">совместимости с внешними требованиями.</w:t>
      </w:r>
    </w:p>
    <w:bookmarkEnd w:id="49"/>
    <w:bookmarkStart w:id="50" w:name="перепечатка-этикетки"/>
    <w:p>
      <w:pPr>
        <w:pStyle w:val="Heading2"/>
      </w:pPr>
      <w:r>
        <w:t xml:space="preserve">6.5. Перепечатка этикетки</w:t>
      </w:r>
    </w:p>
    <w:p>
      <w:pPr>
        <w:pStyle w:val="FirstParagraph"/>
      </w:pPr>
      <w:r>
        <w:t xml:space="preserve">Перепечатка должна выполняться без создания нового объекта, если физическая коробка или палета не изменились.</w:t>
      </w:r>
    </w:p>
    <w:p>
      <w:pPr>
        <w:pStyle w:val="BodyText"/>
      </w:pPr>
      <w:r>
        <w:t xml:space="preserve">При перепечатке фиксируются:</w:t>
      </w:r>
    </w:p>
    <w:p>
      <w:pPr>
        <w:pStyle w:val="Compact"/>
        <w:numPr>
          <w:ilvl w:val="0"/>
          <w:numId w:val="1017"/>
        </w:numPr>
      </w:pPr>
      <w:r>
        <w:t xml:space="preserve">причина;</w:t>
      </w:r>
    </w:p>
    <w:p>
      <w:pPr>
        <w:pStyle w:val="Compact"/>
        <w:numPr>
          <w:ilvl w:val="0"/>
          <w:numId w:val="1017"/>
        </w:numPr>
      </w:pPr>
      <w:r>
        <w:t xml:space="preserve">сотрудник;</w:t>
      </w:r>
    </w:p>
    <w:p>
      <w:pPr>
        <w:pStyle w:val="Compact"/>
        <w:numPr>
          <w:ilvl w:val="0"/>
          <w:numId w:val="1017"/>
        </w:numPr>
      </w:pPr>
      <w:r>
        <w:t xml:space="preserve">дата и время;</w:t>
      </w:r>
    </w:p>
    <w:p>
      <w:pPr>
        <w:pStyle w:val="Compact"/>
        <w:numPr>
          <w:ilvl w:val="0"/>
          <w:numId w:val="1017"/>
        </w:numPr>
      </w:pPr>
      <w:r>
        <w:t xml:space="preserve">рабочее место;</w:t>
      </w:r>
    </w:p>
    <w:p>
      <w:pPr>
        <w:pStyle w:val="Compact"/>
        <w:numPr>
          <w:ilvl w:val="0"/>
          <w:numId w:val="1017"/>
        </w:numPr>
      </w:pPr>
      <w:r>
        <w:t xml:space="preserve">количество напечатанных копий.</w:t>
      </w:r>
    </w:p>
    <w:p>
      <w:pPr>
        <w:pStyle w:val="FirstParagraph"/>
      </w:pPr>
      <w:r>
        <w:t xml:space="preserve">Система должна отличать:</w:t>
      </w:r>
    </w:p>
    <w:p>
      <w:pPr>
        <w:pStyle w:val="Compact"/>
        <w:numPr>
          <w:ilvl w:val="0"/>
          <w:numId w:val="1018"/>
        </w:numPr>
      </w:pPr>
      <w:r>
        <w:t xml:space="preserve">повторную печать той же этикетки;</w:t>
      </w:r>
    </w:p>
    <w:p>
      <w:pPr>
        <w:pStyle w:val="Compact"/>
        <w:numPr>
          <w:ilvl w:val="0"/>
          <w:numId w:val="1018"/>
        </w:numPr>
      </w:pPr>
      <w:r>
        <w:t xml:space="preserve">создание новой коробки;</w:t>
      </w:r>
    </w:p>
    <w:p>
      <w:pPr>
        <w:pStyle w:val="Compact"/>
        <w:numPr>
          <w:ilvl w:val="0"/>
          <w:numId w:val="1018"/>
        </w:numPr>
      </w:pPr>
      <w:r>
        <w:t xml:space="preserve">создание новой палеты;</w:t>
      </w:r>
    </w:p>
    <w:p>
      <w:pPr>
        <w:pStyle w:val="Compact"/>
        <w:numPr>
          <w:ilvl w:val="0"/>
          <w:numId w:val="1018"/>
        </w:numPr>
      </w:pPr>
      <w:r>
        <w:t xml:space="preserve">переупаковку продукции.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передача-коробок-от-производства-складу"/>
    <w:p>
      <w:pPr>
        <w:pStyle w:val="Heading1"/>
      </w:pPr>
      <w:r>
        <w:t xml:space="preserve">7. Передача коробок от производства складу</w:t>
      </w:r>
    </w:p>
    <w:bookmarkStart w:id="52" w:name="подготовка-контекста-выпуска"/>
    <w:p>
      <w:pPr>
        <w:pStyle w:val="Heading2"/>
      </w:pPr>
      <w:r>
        <w:t xml:space="preserve">7.1. Подготовка контекста выпуска</w:t>
      </w:r>
    </w:p>
    <w:p>
      <w:pPr>
        <w:pStyle w:val="FirstParagraph"/>
      </w:pPr>
      <w:r>
        <w:t xml:space="preserve">Перед печатью этикеток WMS должна получить из SAP либо согласованного промежуточного интерфейса:</w:t>
      </w:r>
    </w:p>
    <w:p>
      <w:pPr>
        <w:pStyle w:val="Compact"/>
        <w:numPr>
          <w:ilvl w:val="0"/>
          <w:numId w:val="1019"/>
        </w:numPr>
      </w:pPr>
      <w:r>
        <w:t xml:space="preserve">производственный заказ;</w:t>
      </w:r>
    </w:p>
    <w:p>
      <w:pPr>
        <w:pStyle w:val="Compact"/>
        <w:numPr>
          <w:ilvl w:val="0"/>
          <w:numId w:val="1019"/>
        </w:numPr>
      </w:pPr>
      <w:r>
        <w:t xml:space="preserve">код номенклатуры;</w:t>
      </w:r>
    </w:p>
    <w:p>
      <w:pPr>
        <w:pStyle w:val="Compact"/>
        <w:numPr>
          <w:ilvl w:val="0"/>
          <w:numId w:val="1019"/>
        </w:numPr>
      </w:pPr>
      <w:r>
        <w:t xml:space="preserve">номер партии;</w:t>
      </w:r>
    </w:p>
    <w:p>
      <w:pPr>
        <w:pStyle w:val="Compact"/>
        <w:numPr>
          <w:ilvl w:val="0"/>
          <w:numId w:val="1019"/>
        </w:numPr>
      </w:pPr>
      <w:r>
        <w:t xml:space="preserve">дату производства;</w:t>
      </w:r>
    </w:p>
    <w:p>
      <w:pPr>
        <w:pStyle w:val="Compact"/>
        <w:numPr>
          <w:ilvl w:val="0"/>
          <w:numId w:val="1019"/>
        </w:numPr>
      </w:pPr>
      <w:r>
        <w:t xml:space="preserve">срок годности;</w:t>
      </w:r>
    </w:p>
    <w:p>
      <w:pPr>
        <w:pStyle w:val="Compact"/>
        <w:numPr>
          <w:ilvl w:val="0"/>
          <w:numId w:val="1019"/>
        </w:numPr>
      </w:pPr>
      <w:r>
        <w:t xml:space="preserve">количество продукции в коробке;</w:t>
      </w:r>
    </w:p>
    <w:p>
      <w:pPr>
        <w:pStyle w:val="Compact"/>
        <w:numPr>
          <w:ilvl w:val="0"/>
          <w:numId w:val="1019"/>
        </w:numPr>
      </w:pPr>
      <w:r>
        <w:t xml:space="preserve">плановое или разрешённое количество коробок.</w:t>
      </w:r>
    </w:p>
    <w:p>
      <w:pPr>
        <w:pStyle w:val="FirstParagraph"/>
      </w:pPr>
      <w:r>
        <w:t xml:space="preserve">Оператор не должен иметь возможности произвольно вводить код товара и номер партии, если эти данные доступны из SAP.</w:t>
      </w:r>
    </w:p>
    <w:bookmarkEnd w:id="52"/>
    <w:bookmarkStart w:id="53" w:name="печать-этикетки"/>
    <w:p>
      <w:pPr>
        <w:pStyle w:val="Heading2"/>
      </w:pPr>
      <w:r>
        <w:t xml:space="preserve">7.2. Печать этикетки</w:t>
      </w:r>
    </w:p>
    <w:p>
      <w:pPr>
        <w:pStyle w:val="FirstParagraph"/>
      </w:pPr>
      <w:r>
        <w:t xml:space="preserve">Этикетка должна формироваться отдельно для каждой коробки.</w:t>
      </w:r>
    </w:p>
    <w:p>
      <w:pPr>
        <w:pStyle w:val="BodyText"/>
      </w:pPr>
      <w:r>
        <w:t xml:space="preserve">Не допускается печать одной одинаковой этикетки без уникального идентификатора на все коробки партии.</w:t>
      </w:r>
    </w:p>
    <w:p>
      <w:pPr>
        <w:pStyle w:val="BodyText"/>
      </w:pPr>
      <w:r>
        <w:t xml:space="preserve">Допускается пакетная постановка заданий на печать, но каждая этикетка должна содержать уникальный номер коробки.</w:t>
      </w:r>
    </w:p>
    <w:bookmarkEnd w:id="53"/>
    <w:bookmarkStart w:id="54" w:name="нанесение-этикетки"/>
    <w:p>
      <w:pPr>
        <w:pStyle w:val="Heading2"/>
      </w:pPr>
      <w:r>
        <w:t xml:space="preserve">7.3. Нанесение этикетки</w:t>
      </w:r>
    </w:p>
    <w:p>
      <w:pPr>
        <w:pStyle w:val="FirstParagraph"/>
      </w:pPr>
      <w:r>
        <w:t xml:space="preserve">Этикетка наносится производственным подразделением до передачи коробки кладовщику.</w:t>
      </w:r>
    </w:p>
    <w:p>
      <w:pPr>
        <w:pStyle w:val="BodyText"/>
      </w:pPr>
      <w:r>
        <w:t xml:space="preserve">Требования к расположению этикетки должны быть стандартизированы:</w:t>
      </w:r>
    </w:p>
    <w:p>
      <w:pPr>
        <w:pStyle w:val="Compact"/>
        <w:numPr>
          <w:ilvl w:val="0"/>
          <w:numId w:val="1020"/>
        </w:numPr>
      </w:pPr>
      <w:r>
        <w:t xml:space="preserve">единая сторона коробки;</w:t>
      </w:r>
    </w:p>
    <w:p>
      <w:pPr>
        <w:pStyle w:val="Compact"/>
        <w:numPr>
          <w:ilvl w:val="0"/>
          <w:numId w:val="1020"/>
        </w:numPr>
      </w:pPr>
      <w:r>
        <w:t xml:space="preserve">единая высота;</w:t>
      </w:r>
    </w:p>
    <w:p>
      <w:pPr>
        <w:pStyle w:val="Compact"/>
        <w:numPr>
          <w:ilvl w:val="0"/>
          <w:numId w:val="1020"/>
        </w:numPr>
      </w:pPr>
      <w:r>
        <w:t xml:space="preserve">отсутствие перекрытия заводской информации;</w:t>
      </w:r>
    </w:p>
    <w:p>
      <w:pPr>
        <w:pStyle w:val="Compact"/>
        <w:numPr>
          <w:ilvl w:val="0"/>
          <w:numId w:val="1020"/>
        </w:numPr>
      </w:pPr>
      <w:r>
        <w:t xml:space="preserve">доступность сканирования после укладки на палету;</w:t>
      </w:r>
    </w:p>
    <w:p>
      <w:pPr>
        <w:pStyle w:val="Compact"/>
        <w:numPr>
          <w:ilvl w:val="0"/>
          <w:numId w:val="1020"/>
        </w:numPr>
      </w:pPr>
      <w:r>
        <w:t xml:space="preserve">устойчивость к низкой температуре и конденсату.</w:t>
      </w:r>
    </w:p>
    <w:bookmarkEnd w:id="54"/>
    <w:bookmarkStart w:id="55" w:name="приёмка-коробки-кладовщиком"/>
    <w:p>
      <w:pPr>
        <w:pStyle w:val="Heading2"/>
      </w:pPr>
      <w:r>
        <w:t xml:space="preserve">7.4. Приёмка коробки кладовщиком</w:t>
      </w:r>
    </w:p>
    <w:p>
      <w:pPr>
        <w:pStyle w:val="FirstParagraph"/>
      </w:pPr>
      <w:r>
        <w:t xml:space="preserve">Кладовщик сканирует каждую переданную коробку.</w:t>
      </w:r>
    </w:p>
    <w:p>
      <w:pPr>
        <w:pStyle w:val="BodyText"/>
      </w:pPr>
      <w:r>
        <w:t xml:space="preserve">WMS проверяет:</w:t>
      </w:r>
    </w:p>
    <w:p>
      <w:pPr>
        <w:pStyle w:val="Compact"/>
        <w:numPr>
          <w:ilvl w:val="0"/>
          <w:numId w:val="1021"/>
        </w:numPr>
      </w:pPr>
      <w:r>
        <w:t xml:space="preserve">существование идентификатора;</w:t>
      </w:r>
    </w:p>
    <w:p>
      <w:pPr>
        <w:pStyle w:val="Compact"/>
        <w:numPr>
          <w:ilvl w:val="0"/>
          <w:numId w:val="1021"/>
        </w:numPr>
      </w:pPr>
      <w:r>
        <w:t xml:space="preserve">соответствие активному производственному выпуску;</w:t>
      </w:r>
    </w:p>
    <w:p>
      <w:pPr>
        <w:pStyle w:val="Compact"/>
        <w:numPr>
          <w:ilvl w:val="0"/>
          <w:numId w:val="1021"/>
        </w:numPr>
      </w:pPr>
      <w:r>
        <w:t xml:space="preserve">допустимость партии;</w:t>
      </w:r>
    </w:p>
    <w:p>
      <w:pPr>
        <w:pStyle w:val="Compact"/>
        <w:numPr>
          <w:ilvl w:val="0"/>
          <w:numId w:val="1021"/>
        </w:numPr>
      </w:pPr>
      <w:r>
        <w:t xml:space="preserve">отсутствие предыдущей приёмки этой коробки;</w:t>
      </w:r>
    </w:p>
    <w:p>
      <w:pPr>
        <w:pStyle w:val="Compact"/>
        <w:numPr>
          <w:ilvl w:val="0"/>
          <w:numId w:val="1021"/>
        </w:numPr>
      </w:pPr>
      <w:r>
        <w:t xml:space="preserve">отсутствие коробки в другой палете;</w:t>
      </w:r>
    </w:p>
    <w:p>
      <w:pPr>
        <w:pStyle w:val="Compact"/>
        <w:numPr>
          <w:ilvl w:val="0"/>
          <w:numId w:val="1021"/>
        </w:numPr>
      </w:pPr>
      <w:r>
        <w:t xml:space="preserve">статус партии;</w:t>
      </w:r>
    </w:p>
    <w:p>
      <w:pPr>
        <w:pStyle w:val="Compact"/>
        <w:numPr>
          <w:ilvl w:val="0"/>
          <w:numId w:val="1021"/>
        </w:numPr>
      </w:pPr>
      <w:r>
        <w:t xml:space="preserve">корректность срока годности.</w:t>
      </w:r>
    </w:p>
    <w:p>
      <w:pPr>
        <w:pStyle w:val="FirstParagraph"/>
      </w:pPr>
      <w:r>
        <w:t xml:space="preserve">После успешной проверки коробка получает статус:</w:t>
      </w:r>
    </w:p>
    <w:p>
      <w:pPr>
        <w:pStyle w:val="SourceCode"/>
      </w:pPr>
      <w:r>
        <w:rPr>
          <w:rStyle w:val="VerbatimChar"/>
        </w:rPr>
        <w:t xml:space="preserve">ПРИНЯТА ОТ ПРОИЗВОДСТВА</w:t>
      </w:r>
    </w:p>
    <w:bookmarkEnd w:id="55"/>
    <w:bookmarkStart w:id="56" w:name="ошибка-при-приёмке"/>
    <w:p>
      <w:pPr>
        <w:pStyle w:val="Heading2"/>
      </w:pPr>
      <w:r>
        <w:t xml:space="preserve">7.5. Ошибка при приёмке</w:t>
      </w:r>
    </w:p>
    <w:p>
      <w:pPr>
        <w:pStyle w:val="FirstParagraph"/>
      </w:pPr>
      <w:r>
        <w:t xml:space="preserve">При обнаружении ошибки коробка не должна включаться в палету.</w:t>
      </w:r>
    </w:p>
    <w:p>
      <w:pPr>
        <w:pStyle w:val="BodyText"/>
      </w:pPr>
      <w:r>
        <w:t xml:space="preserve">ТСД должен выводить понятное сообщение, например:</w:t>
      </w:r>
    </w:p>
    <w:p>
      <w:pPr>
        <w:pStyle w:val="SourceCode"/>
      </w:pPr>
      <w:r>
        <w:rPr>
          <w:rStyle w:val="VerbatimChar"/>
        </w:rPr>
        <w:t xml:space="preserve">ОШИБКА: ДРУГАЯ НОМЕНКЛАТУРА</w:t>
      </w:r>
      <w:r>
        <w:br/>
      </w:r>
      <w:r>
        <w:br/>
      </w:r>
      <w:r>
        <w:rPr>
          <w:rStyle w:val="VerbatimChar"/>
        </w:rPr>
        <w:t xml:space="preserve">Формируется палета:</w:t>
      </w:r>
      <w:r>
        <w:br/>
      </w:r>
      <w:r>
        <w:rPr>
          <w:rStyle w:val="VerbatimChar"/>
        </w:rPr>
        <w:t xml:space="preserve">Эскимо ванильное 80 г</w:t>
      </w:r>
      <w:r>
        <w:br/>
      </w:r>
      <w:r>
        <w:rPr>
          <w:rStyle w:val="VerbatimChar"/>
        </w:rPr>
        <w:t xml:space="preserve">Партия 20260714-2</w:t>
      </w:r>
      <w:r>
        <w:br/>
      </w:r>
      <w:r>
        <w:br/>
      </w:r>
      <w:r>
        <w:rPr>
          <w:rStyle w:val="VerbatimChar"/>
        </w:rPr>
        <w:t xml:space="preserve">Отсканирована коробка:</w:t>
      </w:r>
      <w:r>
        <w:br/>
      </w:r>
      <w:r>
        <w:rPr>
          <w:rStyle w:val="VerbatimChar"/>
        </w:rPr>
        <w:t xml:space="preserve">Мороженое шоколадное 100 г</w:t>
      </w:r>
      <w:r>
        <w:br/>
      </w:r>
      <w:r>
        <w:rPr>
          <w:rStyle w:val="VerbatimChar"/>
        </w:rPr>
        <w:t xml:space="preserve">Партия 20260714-2</w:t>
      </w:r>
    </w:p>
    <w:p>
      <w:pPr>
        <w:pStyle w:val="FirstParagraph"/>
      </w:pPr>
      <w:r>
        <w:t xml:space="preserve">Коробка направляется в зону расхождений либо возвращается производственному подразделению.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формирование-палеты"/>
    <w:p>
      <w:pPr>
        <w:pStyle w:val="Heading1"/>
      </w:pPr>
      <w:r>
        <w:t xml:space="preserve">8. Формирование палеты</w:t>
      </w:r>
    </w:p>
    <w:bookmarkStart w:id="58" w:name="открытие-палеты"/>
    <w:p>
      <w:pPr>
        <w:pStyle w:val="Heading2"/>
      </w:pPr>
      <w:r>
        <w:t xml:space="preserve">8.1. Открытие палеты</w:t>
      </w:r>
    </w:p>
    <w:p>
      <w:pPr>
        <w:pStyle w:val="FirstParagraph"/>
      </w:pPr>
      <w:r>
        <w:t xml:space="preserve">Кладовщик создаёт новую палету либо сканирует идентификатор уже открытой палеты.</w:t>
      </w:r>
    </w:p>
    <w:p>
      <w:pPr>
        <w:pStyle w:val="BodyText"/>
      </w:pPr>
      <w:r>
        <w:t xml:space="preserve">При добавлении первой коробки WMS фиксирует:</w:t>
      </w:r>
    </w:p>
    <w:p>
      <w:pPr>
        <w:pStyle w:val="Compact"/>
        <w:numPr>
          <w:ilvl w:val="0"/>
          <w:numId w:val="1022"/>
        </w:numPr>
      </w:pPr>
      <w:r>
        <w:t xml:space="preserve">номенклатуру;</w:t>
      </w:r>
    </w:p>
    <w:p>
      <w:pPr>
        <w:pStyle w:val="Compact"/>
        <w:numPr>
          <w:ilvl w:val="0"/>
          <w:numId w:val="1022"/>
        </w:numPr>
      </w:pPr>
      <w:r>
        <w:t xml:space="preserve">партию;</w:t>
      </w:r>
    </w:p>
    <w:p>
      <w:pPr>
        <w:pStyle w:val="Compact"/>
        <w:numPr>
          <w:ilvl w:val="0"/>
          <w:numId w:val="1022"/>
        </w:numPr>
      </w:pPr>
      <w:r>
        <w:t xml:space="preserve">срок годности;</w:t>
      </w:r>
    </w:p>
    <w:p>
      <w:pPr>
        <w:pStyle w:val="Compact"/>
        <w:numPr>
          <w:ilvl w:val="0"/>
          <w:numId w:val="1022"/>
        </w:numPr>
      </w:pPr>
      <w:r>
        <w:t xml:space="preserve">нормативное количество коробок.</w:t>
      </w:r>
    </w:p>
    <w:bookmarkEnd w:id="58"/>
    <w:bookmarkStart w:id="59" w:name="добавление-коробок"/>
    <w:p>
      <w:pPr>
        <w:pStyle w:val="Heading2"/>
      </w:pPr>
      <w:r>
        <w:t xml:space="preserve">8.2. Добавление коробок</w:t>
      </w:r>
    </w:p>
    <w:p>
      <w:pPr>
        <w:pStyle w:val="FirstParagraph"/>
      </w:pPr>
      <w:r>
        <w:t xml:space="preserve">Каждая коробка добавляется в палету отдельным сканированием.</w:t>
      </w:r>
    </w:p>
    <w:p>
      <w:pPr>
        <w:pStyle w:val="BodyText"/>
      </w:pPr>
      <w:r>
        <w:t xml:space="preserve">Перед добавлением WMS проверяет:</w:t>
      </w:r>
    </w:p>
    <w:p>
      <w:pPr>
        <w:pStyle w:val="Compact"/>
        <w:numPr>
          <w:ilvl w:val="0"/>
          <w:numId w:val="1023"/>
        </w:numPr>
      </w:pPr>
      <w:r>
        <w:t xml:space="preserve">совпадение номенклатуры;</w:t>
      </w:r>
    </w:p>
    <w:p>
      <w:pPr>
        <w:pStyle w:val="Compact"/>
        <w:numPr>
          <w:ilvl w:val="0"/>
          <w:numId w:val="1023"/>
        </w:numPr>
      </w:pPr>
      <w:r>
        <w:t xml:space="preserve">совпадение партии;</w:t>
      </w:r>
    </w:p>
    <w:p>
      <w:pPr>
        <w:pStyle w:val="Compact"/>
        <w:numPr>
          <w:ilvl w:val="0"/>
          <w:numId w:val="1023"/>
        </w:numPr>
      </w:pPr>
      <w:r>
        <w:t xml:space="preserve">совпадение срока годности;</w:t>
      </w:r>
    </w:p>
    <w:p>
      <w:pPr>
        <w:pStyle w:val="Compact"/>
        <w:numPr>
          <w:ilvl w:val="0"/>
          <w:numId w:val="1023"/>
        </w:numPr>
      </w:pPr>
      <w:r>
        <w:t xml:space="preserve">отсутствие коробки в другой палете;</w:t>
      </w:r>
    </w:p>
    <w:p>
      <w:pPr>
        <w:pStyle w:val="Compact"/>
        <w:numPr>
          <w:ilvl w:val="0"/>
          <w:numId w:val="1023"/>
        </w:numPr>
      </w:pPr>
      <w:r>
        <w:t xml:space="preserve">отсутствие дублирующего сканирования;</w:t>
      </w:r>
    </w:p>
    <w:p>
      <w:pPr>
        <w:pStyle w:val="Compact"/>
        <w:numPr>
          <w:ilvl w:val="0"/>
          <w:numId w:val="1023"/>
        </w:numPr>
      </w:pPr>
      <w:r>
        <w:t xml:space="preserve">допустимую вместимость палеты.</w:t>
      </w:r>
    </w:p>
    <w:p>
      <w:pPr>
        <w:pStyle w:val="FirstParagraph"/>
      </w:pPr>
      <w:r>
        <w:t xml:space="preserve">При несовпадении операция блокируется.</w:t>
      </w:r>
    </w:p>
    <w:bookmarkEnd w:id="59"/>
    <w:bookmarkStart w:id="60" w:name="закрытие-палеты"/>
    <w:p>
      <w:pPr>
        <w:pStyle w:val="Heading2"/>
      </w:pPr>
      <w:r>
        <w:t xml:space="preserve">8.3. Закрытие палеты</w:t>
      </w:r>
    </w:p>
    <w:p>
      <w:pPr>
        <w:pStyle w:val="FirstParagraph"/>
      </w:pPr>
      <w:r>
        <w:t xml:space="preserve">Палета закрывается:</w:t>
      </w:r>
    </w:p>
    <w:p>
      <w:pPr>
        <w:pStyle w:val="Compact"/>
        <w:numPr>
          <w:ilvl w:val="0"/>
          <w:numId w:val="1024"/>
        </w:numPr>
      </w:pPr>
      <w:r>
        <w:t xml:space="preserve">после достижения нормативного количества коробок;</w:t>
      </w:r>
    </w:p>
    <w:p>
      <w:pPr>
        <w:pStyle w:val="Compact"/>
        <w:numPr>
          <w:ilvl w:val="0"/>
          <w:numId w:val="1024"/>
        </w:numPr>
      </w:pPr>
      <w:r>
        <w:t xml:space="preserve">вручную как неполная;</w:t>
      </w:r>
    </w:p>
    <w:p>
      <w:pPr>
        <w:pStyle w:val="Compact"/>
        <w:numPr>
          <w:ilvl w:val="0"/>
          <w:numId w:val="1024"/>
        </w:numPr>
      </w:pPr>
      <w:r>
        <w:t xml:space="preserve">при завершении партии;</w:t>
      </w:r>
    </w:p>
    <w:p>
      <w:pPr>
        <w:pStyle w:val="Compact"/>
        <w:numPr>
          <w:ilvl w:val="0"/>
          <w:numId w:val="1024"/>
        </w:numPr>
      </w:pPr>
      <w:r>
        <w:t xml:space="preserve">по решению уполномоченного сотрудника.</w:t>
      </w:r>
    </w:p>
    <w:p>
      <w:pPr>
        <w:pStyle w:val="FirstParagraph"/>
      </w:pPr>
      <w:r>
        <w:t xml:space="preserve">При закрытии палеты:</w:t>
      </w:r>
    </w:p>
    <w:p>
      <w:pPr>
        <w:pStyle w:val="Compact"/>
        <w:numPr>
          <w:ilvl w:val="0"/>
          <w:numId w:val="1025"/>
        </w:numPr>
      </w:pPr>
      <w:r>
        <w:t xml:space="preserve">фиксируется окончательный состав;</w:t>
      </w:r>
    </w:p>
    <w:p>
      <w:pPr>
        <w:pStyle w:val="Compact"/>
        <w:numPr>
          <w:ilvl w:val="0"/>
          <w:numId w:val="1025"/>
        </w:numPr>
      </w:pPr>
      <w:r>
        <w:t xml:space="preserve">рассчитывается количество;</w:t>
      </w:r>
    </w:p>
    <w:p>
      <w:pPr>
        <w:pStyle w:val="Compact"/>
        <w:numPr>
          <w:ilvl w:val="0"/>
          <w:numId w:val="1025"/>
        </w:numPr>
      </w:pPr>
      <w:r>
        <w:t xml:space="preserve">палета получает статус</w:t>
      </w:r>
      <w:r>
        <w:t xml:space="preserve"> </w:t>
      </w:r>
      <w:r>
        <w:rPr>
          <w:rStyle w:val="VerbatimChar"/>
        </w:rPr>
        <w:t xml:space="preserve">ОЖИДАЕТ ПРИЁМКИ НА СКЛАД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печатается палетная этикетка;</w:t>
      </w:r>
    </w:p>
    <w:p>
      <w:pPr>
        <w:pStyle w:val="Compact"/>
        <w:numPr>
          <w:ilvl w:val="0"/>
          <w:numId w:val="1025"/>
        </w:numPr>
      </w:pPr>
      <w:r>
        <w:t xml:space="preserve">изменение состава запрещается без специальной операции разукомплектации.</w:t>
      </w:r>
    </w:p>
    <w:bookmarkEnd w:id="60"/>
    <w:bookmarkStart w:id="61" w:name="неполная-палета"/>
    <w:p>
      <w:pPr>
        <w:pStyle w:val="Heading2"/>
      </w:pPr>
      <w:r>
        <w:t xml:space="preserve">8.4. Неполная палета</w:t>
      </w:r>
    </w:p>
    <w:p>
      <w:pPr>
        <w:pStyle w:val="FirstParagraph"/>
      </w:pPr>
      <w:r>
        <w:t xml:space="preserve">Неполная палета должна быть явно обозначена в системе.</w:t>
      </w:r>
    </w:p>
    <w:p>
      <w:pPr>
        <w:pStyle w:val="BodyText"/>
      </w:pPr>
      <w:r>
        <w:t xml:space="preserve">Должна фиксироваться причина:</w:t>
      </w:r>
    </w:p>
    <w:p>
      <w:pPr>
        <w:pStyle w:val="Compact"/>
        <w:numPr>
          <w:ilvl w:val="0"/>
          <w:numId w:val="1026"/>
        </w:numPr>
      </w:pPr>
      <w:r>
        <w:t xml:space="preserve">окончание партии;</w:t>
      </w:r>
    </w:p>
    <w:p>
      <w:pPr>
        <w:pStyle w:val="Compact"/>
        <w:numPr>
          <w:ilvl w:val="0"/>
          <w:numId w:val="1026"/>
        </w:numPr>
      </w:pPr>
      <w:r>
        <w:t xml:space="preserve">окончание смены;</w:t>
      </w:r>
    </w:p>
    <w:p>
      <w:pPr>
        <w:pStyle w:val="Compact"/>
        <w:numPr>
          <w:ilvl w:val="0"/>
          <w:numId w:val="1026"/>
        </w:numPr>
      </w:pPr>
      <w:r>
        <w:t xml:space="preserve">технологический остаток;</w:t>
      </w:r>
    </w:p>
    <w:p>
      <w:pPr>
        <w:pStyle w:val="Compact"/>
        <w:numPr>
          <w:ilvl w:val="0"/>
          <w:numId w:val="1026"/>
        </w:numPr>
      </w:pPr>
      <w:r>
        <w:t xml:space="preserve">повреждение части продукции;</w:t>
      </w:r>
    </w:p>
    <w:p>
      <w:pPr>
        <w:pStyle w:val="Compact"/>
        <w:numPr>
          <w:ilvl w:val="0"/>
          <w:numId w:val="1026"/>
        </w:numPr>
      </w:pPr>
      <w:r>
        <w:t xml:space="preserve">распоряжение ответственного сотрудника.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приёмка-и-размещение-палеты"/>
    <w:p>
      <w:pPr>
        <w:pStyle w:val="Heading1"/>
      </w:pPr>
      <w:r>
        <w:t xml:space="preserve">9. Приёмка и размещение палеты</w:t>
      </w:r>
    </w:p>
    <w:bookmarkStart w:id="63" w:name="приёмка-палеты"/>
    <w:p>
      <w:pPr>
        <w:pStyle w:val="Heading2"/>
      </w:pPr>
      <w:r>
        <w:t xml:space="preserve">9.1. Приёмка палеты</w:t>
      </w:r>
    </w:p>
    <w:p>
      <w:pPr>
        <w:pStyle w:val="FirstParagraph"/>
      </w:pPr>
      <w:r>
        <w:t xml:space="preserve">После завершения формирования палета сканируется в зоне складской приёмки.</w:t>
      </w:r>
    </w:p>
    <w:p>
      <w:pPr>
        <w:pStyle w:val="BodyText"/>
      </w:pPr>
      <w:r>
        <w:t xml:space="preserve">WMS проверяет:</w:t>
      </w:r>
    </w:p>
    <w:p>
      <w:pPr>
        <w:pStyle w:val="Compact"/>
        <w:numPr>
          <w:ilvl w:val="0"/>
          <w:numId w:val="1027"/>
        </w:numPr>
      </w:pPr>
      <w:r>
        <w:t xml:space="preserve">наличие закрытого состава;</w:t>
      </w:r>
    </w:p>
    <w:p>
      <w:pPr>
        <w:pStyle w:val="Compact"/>
        <w:numPr>
          <w:ilvl w:val="0"/>
          <w:numId w:val="1027"/>
        </w:numPr>
      </w:pPr>
      <w:r>
        <w:t xml:space="preserve">корректность коробок;</w:t>
      </w:r>
    </w:p>
    <w:p>
      <w:pPr>
        <w:pStyle w:val="Compact"/>
        <w:numPr>
          <w:ilvl w:val="0"/>
          <w:numId w:val="1027"/>
        </w:numPr>
      </w:pPr>
      <w:r>
        <w:t xml:space="preserve">статус партии;</w:t>
      </w:r>
    </w:p>
    <w:p>
      <w:pPr>
        <w:pStyle w:val="Compact"/>
        <w:numPr>
          <w:ilvl w:val="0"/>
          <w:numId w:val="1027"/>
        </w:numPr>
      </w:pPr>
      <w:r>
        <w:t xml:space="preserve">отсутствие блокировки;</w:t>
      </w:r>
    </w:p>
    <w:p>
      <w:pPr>
        <w:pStyle w:val="Compact"/>
        <w:numPr>
          <w:ilvl w:val="0"/>
          <w:numId w:val="1027"/>
        </w:numPr>
      </w:pPr>
      <w:r>
        <w:t xml:space="preserve">отсутствие предыдущего размещения.</w:t>
      </w:r>
    </w:p>
    <w:bookmarkEnd w:id="63"/>
    <w:bookmarkStart w:id="64" w:name="назначение-ячейки"/>
    <w:p>
      <w:pPr>
        <w:pStyle w:val="Heading2"/>
      </w:pPr>
      <w:r>
        <w:t xml:space="preserve">9.2. Назначение ячейки</w:t>
      </w:r>
    </w:p>
    <w:p>
      <w:pPr>
        <w:pStyle w:val="FirstParagraph"/>
      </w:pPr>
      <w:r>
        <w:t xml:space="preserve">WMS должна:</w:t>
      </w:r>
    </w:p>
    <w:p>
      <w:pPr>
        <w:pStyle w:val="Compact"/>
        <w:numPr>
          <w:ilvl w:val="0"/>
          <w:numId w:val="1028"/>
        </w:numPr>
      </w:pPr>
      <w:r>
        <w:t xml:space="preserve">рекомендовать доступную ячейку;</w:t>
      </w:r>
    </w:p>
    <w:p>
      <w:pPr>
        <w:pStyle w:val="Compact"/>
        <w:numPr>
          <w:ilvl w:val="0"/>
          <w:numId w:val="1028"/>
        </w:numPr>
      </w:pPr>
      <w:r>
        <w:t xml:space="preserve">учитывать склад и зону;</w:t>
      </w:r>
    </w:p>
    <w:p>
      <w:pPr>
        <w:pStyle w:val="Compact"/>
        <w:numPr>
          <w:ilvl w:val="0"/>
          <w:numId w:val="1028"/>
        </w:numPr>
      </w:pPr>
      <w:r>
        <w:t xml:space="preserve">учитывать допустимость размещения;</w:t>
      </w:r>
    </w:p>
    <w:p>
      <w:pPr>
        <w:pStyle w:val="Compact"/>
        <w:numPr>
          <w:ilvl w:val="0"/>
          <w:numId w:val="1028"/>
        </w:numPr>
      </w:pPr>
      <w:r>
        <w:t xml:space="preserve">учитывать занятость палетоместа;</w:t>
      </w:r>
    </w:p>
    <w:p>
      <w:pPr>
        <w:pStyle w:val="Compact"/>
        <w:numPr>
          <w:ilvl w:val="0"/>
          <w:numId w:val="1028"/>
        </w:numPr>
      </w:pPr>
      <w:r>
        <w:t xml:space="preserve">учитывать ограничения по товару;</w:t>
      </w:r>
    </w:p>
    <w:p>
      <w:pPr>
        <w:pStyle w:val="Compact"/>
        <w:numPr>
          <w:ilvl w:val="0"/>
          <w:numId w:val="1028"/>
        </w:numPr>
      </w:pPr>
      <w:r>
        <w:t xml:space="preserve">учитывать совместимость партий, если в ячейке допускается несколько палет.</w:t>
      </w:r>
    </w:p>
    <w:p>
      <w:pPr>
        <w:pStyle w:val="FirstParagraph"/>
      </w:pPr>
      <w:r>
        <w:t xml:space="preserve">На первом этапе допускается ручное изменение предложенной ячейки с обязательной фиксацией причины.</w:t>
      </w:r>
    </w:p>
    <w:bookmarkEnd w:id="64"/>
    <w:bookmarkStart w:id="65" w:name="подтверждение-размещения"/>
    <w:p>
      <w:pPr>
        <w:pStyle w:val="Heading2"/>
      </w:pPr>
      <w:r>
        <w:t xml:space="preserve">9.3. Подтверждение размещения</w:t>
      </w:r>
    </w:p>
    <w:p>
      <w:pPr>
        <w:pStyle w:val="FirstParagraph"/>
      </w:pPr>
      <w:r>
        <w:t xml:space="preserve">Кладовщик должен отсканировать:</w:t>
      </w:r>
    </w:p>
    <w:p>
      <w:pPr>
        <w:pStyle w:val="Compact"/>
        <w:numPr>
          <w:ilvl w:val="0"/>
          <w:numId w:val="1029"/>
        </w:numPr>
      </w:pPr>
      <w:r>
        <w:t xml:space="preserve">палету;</w:t>
      </w:r>
    </w:p>
    <w:p>
      <w:pPr>
        <w:pStyle w:val="Compact"/>
        <w:numPr>
          <w:ilvl w:val="0"/>
          <w:numId w:val="1029"/>
        </w:numPr>
      </w:pPr>
      <w:r>
        <w:t xml:space="preserve">целевую ячейку.</w:t>
      </w:r>
    </w:p>
    <w:p>
      <w:pPr>
        <w:pStyle w:val="FirstParagraph"/>
      </w:pPr>
      <w:r>
        <w:t xml:space="preserve">Либо:</w:t>
      </w:r>
    </w:p>
    <w:p>
      <w:pPr>
        <w:pStyle w:val="Compact"/>
        <w:numPr>
          <w:ilvl w:val="0"/>
          <w:numId w:val="1030"/>
        </w:numPr>
      </w:pPr>
      <w:r>
        <w:t xml:space="preserve">целевую ячейку;</w:t>
      </w:r>
    </w:p>
    <w:p>
      <w:pPr>
        <w:pStyle w:val="Compact"/>
        <w:numPr>
          <w:ilvl w:val="0"/>
          <w:numId w:val="1030"/>
        </w:numPr>
      </w:pPr>
      <w:r>
        <w:t xml:space="preserve">палету.</w:t>
      </w:r>
    </w:p>
    <w:p>
      <w:pPr>
        <w:pStyle w:val="FirstParagraph"/>
      </w:pPr>
      <w:r>
        <w:t xml:space="preserve">После успешного подтверждения палета получает:</w:t>
      </w:r>
    </w:p>
    <w:p>
      <w:pPr>
        <w:pStyle w:val="Compact"/>
        <w:numPr>
          <w:ilvl w:val="0"/>
          <w:numId w:val="1031"/>
        </w:numPr>
      </w:pPr>
      <w:r>
        <w:t xml:space="preserve">фактическое местоположение;</w:t>
      </w:r>
    </w:p>
    <w:p>
      <w:pPr>
        <w:pStyle w:val="Compact"/>
        <w:numPr>
          <w:ilvl w:val="0"/>
          <w:numId w:val="1031"/>
        </w:numPr>
      </w:pPr>
      <w:r>
        <w:t xml:space="preserve">статус</w:t>
      </w:r>
      <w:r>
        <w:t xml:space="preserve"> </w:t>
      </w:r>
      <w:r>
        <w:rPr>
          <w:rStyle w:val="VerbatimChar"/>
        </w:rPr>
        <w:t xml:space="preserve">ДОСТУПНА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t xml:space="preserve">дату и время размещения;</w:t>
      </w:r>
    </w:p>
    <w:p>
      <w:pPr>
        <w:pStyle w:val="Compact"/>
        <w:numPr>
          <w:ilvl w:val="0"/>
          <w:numId w:val="1031"/>
        </w:numPr>
      </w:pPr>
      <w:r>
        <w:t xml:space="preserve">сведения об исполнителе.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внутрискладские-перемещения"/>
    <w:p>
      <w:pPr>
        <w:pStyle w:val="Heading1"/>
      </w:pPr>
      <w:r>
        <w:t xml:space="preserve">10. Внутрискладские перемещения</w:t>
      </w:r>
    </w:p>
    <w:p>
      <w:pPr>
        <w:pStyle w:val="FirstParagraph"/>
      </w:pPr>
      <w:r>
        <w:t xml:space="preserve">Любое изменение местоположения должно подтверждаться сканированием.</w:t>
      </w:r>
    </w:p>
    <w:p>
      <w:pPr>
        <w:pStyle w:val="BodyText"/>
      </w:pPr>
      <w:r>
        <w:t xml:space="preserve">Процесс:</w:t>
      </w:r>
    </w:p>
    <w:p>
      <w:pPr>
        <w:pStyle w:val="SourceCode"/>
      </w:pPr>
      <w:r>
        <w:rPr>
          <w:rStyle w:val="VerbatimChar"/>
        </w:rPr>
        <w:t xml:space="preserve">Создание задания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Сканирование исходной ячейки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Сканирование палеты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Физическое перемещение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Сканирование целевой ячейки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Подтверждение задания</w:t>
      </w:r>
    </w:p>
    <w:p>
      <w:pPr>
        <w:pStyle w:val="FirstParagraph"/>
      </w:pPr>
      <w:r>
        <w:t xml:space="preserve">Инициативное перемещение без заранее созданного задания допускается только при наличии соответствующих прав.</w:t>
      </w:r>
    </w:p>
    <w:p>
      <w:pPr>
        <w:pStyle w:val="BodyText"/>
      </w:pPr>
      <w:r>
        <w:t xml:space="preserve">При этом WMS автоматически создаёт и сразу исполняет задание, сохраняя полный журнал операции.</w:t>
      </w:r>
    </w:p>
    <w:p>
      <w:pPr>
        <w:pStyle w:val="BodyText"/>
      </w:pPr>
      <w:r>
        <w:t xml:space="preserve">Не допускается прямое редактирование текущей ячейки палеты в базе или административном интерфейсе без оформления корректирующей операции.</w:t>
      </w:r>
    </w:p>
    <w:p>
      <w:r>
        <w:pict>
          <v:rect style="width:0;height:1.5pt" o:hralign="center" o:hrstd="t" o:hr="t"/>
        </w:pict>
      </w:r>
    </w:p>
    <w:bookmarkEnd w:id="67"/>
    <w:bookmarkStart w:id="73" w:name="межскладские-перемещения"/>
    <w:p>
      <w:pPr>
        <w:pStyle w:val="Heading1"/>
      </w:pPr>
      <w:r>
        <w:t xml:space="preserve">11. Межскладские перемещения</w:t>
      </w:r>
    </w:p>
    <w:p>
      <w:pPr>
        <w:pStyle w:val="FirstParagraph"/>
      </w:pPr>
      <w:r>
        <w:t xml:space="preserve">Система должна поддерживать перемещения:</w:t>
      </w:r>
    </w:p>
    <w:p>
      <w:pPr>
        <w:pStyle w:val="Compact"/>
        <w:numPr>
          <w:ilvl w:val="0"/>
          <w:numId w:val="1032"/>
        </w:numPr>
      </w:pPr>
      <w:r>
        <w:t xml:space="preserve">между пятью складами основной площадки;</w:t>
      </w:r>
    </w:p>
    <w:p>
      <w:pPr>
        <w:pStyle w:val="Compact"/>
        <w:numPr>
          <w:ilvl w:val="0"/>
          <w:numId w:val="1032"/>
        </w:numPr>
      </w:pPr>
      <w:r>
        <w:t xml:space="preserve">с основной площадки на удалённые склады;</w:t>
      </w:r>
    </w:p>
    <w:p>
      <w:pPr>
        <w:pStyle w:val="Compact"/>
        <w:numPr>
          <w:ilvl w:val="0"/>
          <w:numId w:val="1032"/>
        </w:numPr>
      </w:pPr>
      <w:r>
        <w:t xml:space="preserve">между удалёнными складами;</w:t>
      </w:r>
    </w:p>
    <w:p>
      <w:pPr>
        <w:pStyle w:val="Compact"/>
        <w:numPr>
          <w:ilvl w:val="0"/>
          <w:numId w:val="1032"/>
        </w:numPr>
      </w:pPr>
      <w:r>
        <w:t xml:space="preserve">с удалённого склада обратно на основную площадку.</w:t>
      </w:r>
    </w:p>
    <w:bookmarkStart w:id="68" w:name="создание-перемещения"/>
    <w:p>
      <w:pPr>
        <w:pStyle w:val="Heading2"/>
      </w:pPr>
      <w:r>
        <w:t xml:space="preserve">11.1. Создание перемещения</w:t>
      </w:r>
    </w:p>
    <w:p>
      <w:pPr>
        <w:pStyle w:val="FirstParagraph"/>
      </w:pPr>
      <w:r>
        <w:t xml:space="preserve">Основанием является документ SAP либо согласованный запрос WMS.</w:t>
      </w:r>
    </w:p>
    <w:p>
      <w:pPr>
        <w:pStyle w:val="BodyText"/>
      </w:pPr>
      <w:r>
        <w:t xml:space="preserve">Документ содержит:</w:t>
      </w:r>
    </w:p>
    <w:p>
      <w:pPr>
        <w:pStyle w:val="Compact"/>
        <w:numPr>
          <w:ilvl w:val="0"/>
          <w:numId w:val="1033"/>
        </w:numPr>
      </w:pPr>
      <w:r>
        <w:t xml:space="preserve">склад отправитель;</w:t>
      </w:r>
    </w:p>
    <w:p>
      <w:pPr>
        <w:pStyle w:val="Compact"/>
        <w:numPr>
          <w:ilvl w:val="0"/>
          <w:numId w:val="1033"/>
        </w:numPr>
      </w:pPr>
      <w:r>
        <w:t xml:space="preserve">склад получатель;</w:t>
      </w:r>
    </w:p>
    <w:p>
      <w:pPr>
        <w:pStyle w:val="Compact"/>
        <w:numPr>
          <w:ilvl w:val="0"/>
          <w:numId w:val="1033"/>
        </w:numPr>
      </w:pPr>
      <w:r>
        <w:t xml:space="preserve">перечень номенклатуры;</w:t>
      </w:r>
    </w:p>
    <w:p>
      <w:pPr>
        <w:pStyle w:val="Compact"/>
        <w:numPr>
          <w:ilvl w:val="0"/>
          <w:numId w:val="1033"/>
        </w:numPr>
      </w:pPr>
      <w:r>
        <w:t xml:space="preserve">количество;</w:t>
      </w:r>
    </w:p>
    <w:p>
      <w:pPr>
        <w:pStyle w:val="Compact"/>
        <w:numPr>
          <w:ilvl w:val="0"/>
          <w:numId w:val="1033"/>
        </w:numPr>
      </w:pPr>
      <w:r>
        <w:t xml:space="preserve">при необходимости — конкретные партии;</w:t>
      </w:r>
    </w:p>
    <w:p>
      <w:pPr>
        <w:pStyle w:val="Compact"/>
        <w:numPr>
          <w:ilvl w:val="0"/>
          <w:numId w:val="1033"/>
        </w:numPr>
      </w:pPr>
      <w:r>
        <w:t xml:space="preserve">дату отправки;</w:t>
      </w:r>
    </w:p>
    <w:p>
      <w:pPr>
        <w:pStyle w:val="Compact"/>
        <w:numPr>
          <w:ilvl w:val="0"/>
          <w:numId w:val="1033"/>
        </w:numPr>
      </w:pPr>
      <w:r>
        <w:t xml:space="preserve">транспортные сведения;</w:t>
      </w:r>
    </w:p>
    <w:p>
      <w:pPr>
        <w:pStyle w:val="Compact"/>
        <w:numPr>
          <w:ilvl w:val="0"/>
          <w:numId w:val="1033"/>
        </w:numPr>
      </w:pPr>
      <w:r>
        <w:t xml:space="preserve">номер документа SAP.</w:t>
      </w:r>
    </w:p>
    <w:bookmarkEnd w:id="68"/>
    <w:bookmarkStart w:id="69" w:name="отбор"/>
    <w:p>
      <w:pPr>
        <w:pStyle w:val="Heading2"/>
      </w:pPr>
      <w:r>
        <w:t xml:space="preserve">11.2. Отбор</w:t>
      </w:r>
    </w:p>
    <w:p>
      <w:pPr>
        <w:pStyle w:val="FirstParagraph"/>
      </w:pPr>
      <w:r>
        <w:t xml:space="preserve">WMS назначает конкретные палеты и создаёт задания на отбор.</w:t>
      </w:r>
    </w:p>
    <w:p>
      <w:pPr>
        <w:pStyle w:val="BodyText"/>
      </w:pPr>
      <w:r>
        <w:t xml:space="preserve">Палеты резервируются под перемещение и не могут быть использованы в другой операции.</w:t>
      </w:r>
    </w:p>
    <w:bookmarkEnd w:id="69"/>
    <w:bookmarkStart w:id="70" w:name="погрузка"/>
    <w:p>
      <w:pPr>
        <w:pStyle w:val="Heading2"/>
      </w:pPr>
      <w:r>
        <w:t xml:space="preserve">11.3. Погрузка</w:t>
      </w:r>
    </w:p>
    <w:p>
      <w:pPr>
        <w:pStyle w:val="FirstParagraph"/>
      </w:pPr>
      <w:r>
        <w:t xml:space="preserve">Перед погрузкой оператор сканирует:</w:t>
      </w:r>
    </w:p>
    <w:p>
      <w:pPr>
        <w:pStyle w:val="Compact"/>
        <w:numPr>
          <w:ilvl w:val="0"/>
          <w:numId w:val="1034"/>
        </w:numPr>
      </w:pPr>
      <w:r>
        <w:t xml:space="preserve">документ перемещения;</w:t>
      </w:r>
    </w:p>
    <w:p>
      <w:pPr>
        <w:pStyle w:val="Compact"/>
        <w:numPr>
          <w:ilvl w:val="0"/>
          <w:numId w:val="1034"/>
        </w:numPr>
      </w:pPr>
      <w:r>
        <w:t xml:space="preserve">ворота или машину;</w:t>
      </w:r>
    </w:p>
    <w:p>
      <w:pPr>
        <w:pStyle w:val="Compact"/>
        <w:numPr>
          <w:ilvl w:val="0"/>
          <w:numId w:val="1034"/>
        </w:numPr>
      </w:pPr>
      <w:r>
        <w:t xml:space="preserve">каждую палету.</w:t>
      </w:r>
    </w:p>
    <w:p>
      <w:pPr>
        <w:pStyle w:val="FirstParagraph"/>
      </w:pPr>
      <w:r>
        <w:t xml:space="preserve">Палета, не относящаяся к перемещению, не должна приниматься системой.</w:t>
      </w:r>
    </w:p>
    <w:bookmarkEnd w:id="70"/>
    <w:bookmarkStart w:id="71" w:name="статус-в-пути"/>
    <w:p>
      <w:pPr>
        <w:pStyle w:val="Heading2"/>
      </w:pPr>
      <w:r>
        <w:t xml:space="preserve">11.4. Статус в пути</w:t>
      </w:r>
    </w:p>
    <w:p>
      <w:pPr>
        <w:pStyle w:val="FirstParagraph"/>
      </w:pPr>
      <w:r>
        <w:t xml:space="preserve">После закрытия погрузки палеты получают статус:</w:t>
      </w:r>
    </w:p>
    <w:p>
      <w:pPr>
        <w:pStyle w:val="SourceCode"/>
      </w:pPr>
      <w:r>
        <w:rPr>
          <w:rStyle w:val="VerbatimChar"/>
        </w:rPr>
        <w:t xml:space="preserve">В ПУТИ МЕЖДУ СКЛАДАМИ</w:t>
      </w:r>
    </w:p>
    <w:p>
      <w:pPr>
        <w:pStyle w:val="FirstParagraph"/>
      </w:pPr>
      <w:r>
        <w:t xml:space="preserve">В этот период палеты не принадлежат доступному остатку ни одного физического склада, но должны отображаться как товар в пути.</w:t>
      </w:r>
    </w:p>
    <w:bookmarkEnd w:id="71"/>
    <w:bookmarkStart w:id="72" w:name="приёмка-складом-назначения"/>
    <w:p>
      <w:pPr>
        <w:pStyle w:val="Heading2"/>
      </w:pPr>
      <w:r>
        <w:t xml:space="preserve">11.5. Приёмка складом назначения</w:t>
      </w:r>
    </w:p>
    <w:p>
      <w:pPr>
        <w:pStyle w:val="FirstParagraph"/>
      </w:pPr>
      <w:r>
        <w:t xml:space="preserve">Склад назначения сканирует каждую прибывшую палету.</w:t>
      </w:r>
    </w:p>
    <w:p>
      <w:pPr>
        <w:pStyle w:val="BodyText"/>
      </w:pPr>
      <w:r>
        <w:t xml:space="preserve">Фиксируются:</w:t>
      </w:r>
    </w:p>
    <w:p>
      <w:pPr>
        <w:pStyle w:val="Compact"/>
        <w:numPr>
          <w:ilvl w:val="0"/>
          <w:numId w:val="1035"/>
        </w:numPr>
      </w:pPr>
      <w:r>
        <w:t xml:space="preserve">полная приёмка;</w:t>
      </w:r>
    </w:p>
    <w:p>
      <w:pPr>
        <w:pStyle w:val="Compact"/>
        <w:numPr>
          <w:ilvl w:val="0"/>
          <w:numId w:val="1035"/>
        </w:numPr>
      </w:pPr>
      <w:r>
        <w:t xml:space="preserve">недостача;</w:t>
      </w:r>
    </w:p>
    <w:p>
      <w:pPr>
        <w:pStyle w:val="Compact"/>
        <w:numPr>
          <w:ilvl w:val="0"/>
          <w:numId w:val="1035"/>
        </w:numPr>
      </w:pPr>
      <w:r>
        <w:t xml:space="preserve">лишняя палета;</w:t>
      </w:r>
    </w:p>
    <w:p>
      <w:pPr>
        <w:pStyle w:val="Compact"/>
        <w:numPr>
          <w:ilvl w:val="0"/>
          <w:numId w:val="1035"/>
        </w:numPr>
      </w:pPr>
      <w:r>
        <w:t xml:space="preserve">повреждение;</w:t>
      </w:r>
    </w:p>
    <w:p>
      <w:pPr>
        <w:pStyle w:val="Compact"/>
        <w:numPr>
          <w:ilvl w:val="0"/>
          <w:numId w:val="1035"/>
        </w:numPr>
      </w:pPr>
      <w:r>
        <w:t xml:space="preserve">нарушение пломбы;</w:t>
      </w:r>
    </w:p>
    <w:p>
      <w:pPr>
        <w:pStyle w:val="Compact"/>
        <w:numPr>
          <w:ilvl w:val="0"/>
          <w:numId w:val="1035"/>
        </w:numPr>
      </w:pPr>
      <w:r>
        <w:t xml:space="preserve">несоответствие документа;</w:t>
      </w:r>
    </w:p>
    <w:p>
      <w:pPr>
        <w:pStyle w:val="Compact"/>
        <w:numPr>
          <w:ilvl w:val="0"/>
          <w:numId w:val="1035"/>
        </w:numPr>
      </w:pPr>
      <w:r>
        <w:t xml:space="preserve">частичная приёмка.</w:t>
      </w:r>
    </w:p>
    <w:p>
      <w:pPr>
        <w:pStyle w:val="FirstParagraph"/>
      </w:pPr>
      <w:r>
        <w:t xml:space="preserve">После приёмки палеты направляются в зону межскладской приёмки, а затем размещаются в адресные ячейки.</w:t>
      </w:r>
    </w:p>
    <w:p>
      <w:pPr>
        <w:pStyle w:val="BodyText"/>
      </w:pPr>
      <w:r>
        <w:t xml:space="preserve">Уникальный идентификатор палеты при перемещении не меняется.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отбор-и-отгрузка-торговым-сетям"/>
    <w:p>
      <w:pPr>
        <w:pStyle w:val="Heading1"/>
      </w:pPr>
      <w:r>
        <w:t xml:space="preserve">12. Отбор и отгрузка торговым сетям</w:t>
      </w:r>
    </w:p>
    <w:bookmarkStart w:id="74" w:name="получение-задания"/>
    <w:p>
      <w:pPr>
        <w:pStyle w:val="Heading2"/>
      </w:pPr>
      <w:r>
        <w:t xml:space="preserve">12.1. Получение задания</w:t>
      </w:r>
    </w:p>
    <w:p>
      <w:pPr>
        <w:pStyle w:val="FirstParagraph"/>
      </w:pPr>
      <w:r>
        <w:t xml:space="preserve">SAP передаёт в WMS документ, являющийся основанием для отбора.</w:t>
      </w:r>
    </w:p>
    <w:p>
      <w:pPr>
        <w:pStyle w:val="BodyText"/>
      </w:pPr>
      <w:r>
        <w:t xml:space="preserve">Документ должен содержать:</w:t>
      </w:r>
    </w:p>
    <w:p>
      <w:pPr>
        <w:pStyle w:val="Compact"/>
        <w:numPr>
          <w:ilvl w:val="0"/>
          <w:numId w:val="1036"/>
        </w:numPr>
      </w:pPr>
      <w:r>
        <w:t xml:space="preserve">номер;</w:t>
      </w:r>
    </w:p>
    <w:p>
      <w:pPr>
        <w:pStyle w:val="Compact"/>
        <w:numPr>
          <w:ilvl w:val="0"/>
          <w:numId w:val="1036"/>
        </w:numPr>
      </w:pPr>
      <w:r>
        <w:t xml:space="preserve">версию;</w:t>
      </w:r>
    </w:p>
    <w:p>
      <w:pPr>
        <w:pStyle w:val="Compact"/>
        <w:numPr>
          <w:ilvl w:val="0"/>
          <w:numId w:val="1036"/>
        </w:numPr>
      </w:pPr>
      <w:r>
        <w:t xml:space="preserve">получателя;</w:t>
      </w:r>
    </w:p>
    <w:p>
      <w:pPr>
        <w:pStyle w:val="Compact"/>
        <w:numPr>
          <w:ilvl w:val="0"/>
          <w:numId w:val="1036"/>
        </w:numPr>
      </w:pPr>
      <w:r>
        <w:t xml:space="preserve">точку доставки;</w:t>
      </w:r>
    </w:p>
    <w:p>
      <w:pPr>
        <w:pStyle w:val="Compact"/>
        <w:numPr>
          <w:ilvl w:val="0"/>
          <w:numId w:val="1036"/>
        </w:numPr>
      </w:pPr>
      <w:r>
        <w:t xml:space="preserve">склад отгрузки;</w:t>
      </w:r>
    </w:p>
    <w:p>
      <w:pPr>
        <w:pStyle w:val="Compact"/>
        <w:numPr>
          <w:ilvl w:val="0"/>
          <w:numId w:val="1036"/>
        </w:numPr>
      </w:pPr>
      <w:r>
        <w:t xml:space="preserve">номенклатуру;</w:t>
      </w:r>
    </w:p>
    <w:p>
      <w:pPr>
        <w:pStyle w:val="Compact"/>
        <w:numPr>
          <w:ilvl w:val="0"/>
          <w:numId w:val="1036"/>
        </w:numPr>
      </w:pPr>
      <w:r>
        <w:t xml:space="preserve">количество;</w:t>
      </w:r>
    </w:p>
    <w:p>
      <w:pPr>
        <w:pStyle w:val="Compact"/>
        <w:numPr>
          <w:ilvl w:val="0"/>
          <w:numId w:val="1036"/>
        </w:numPr>
      </w:pPr>
      <w:r>
        <w:t xml:space="preserve">допустимые партии, если они заданы;</w:t>
      </w:r>
    </w:p>
    <w:p>
      <w:pPr>
        <w:pStyle w:val="Compact"/>
        <w:numPr>
          <w:ilvl w:val="0"/>
          <w:numId w:val="1036"/>
        </w:numPr>
      </w:pPr>
      <w:r>
        <w:t xml:space="preserve">требования по остаточному сроку годности;</w:t>
      </w:r>
    </w:p>
    <w:p>
      <w:pPr>
        <w:pStyle w:val="Compact"/>
        <w:numPr>
          <w:ilvl w:val="0"/>
          <w:numId w:val="1036"/>
        </w:numPr>
      </w:pPr>
      <w:r>
        <w:t xml:space="preserve">плановую дату отгрузки.</w:t>
      </w:r>
    </w:p>
    <w:bookmarkEnd w:id="74"/>
    <w:bookmarkStart w:id="75" w:name="выбор-палет"/>
    <w:p>
      <w:pPr>
        <w:pStyle w:val="Heading2"/>
      </w:pPr>
      <w:r>
        <w:t xml:space="preserve">12.2. Выбор палет</w:t>
      </w:r>
    </w:p>
    <w:p>
      <w:pPr>
        <w:pStyle w:val="FirstParagraph"/>
      </w:pPr>
      <w:r>
        <w:t xml:space="preserve">WMS должна выбирать конкретные палеты с учётом:</w:t>
      </w:r>
    </w:p>
    <w:p>
      <w:pPr>
        <w:pStyle w:val="Compact"/>
        <w:numPr>
          <w:ilvl w:val="0"/>
          <w:numId w:val="1037"/>
        </w:numPr>
      </w:pPr>
      <w:r>
        <w:t xml:space="preserve">склада;</w:t>
      </w:r>
    </w:p>
    <w:p>
      <w:pPr>
        <w:pStyle w:val="Compact"/>
        <w:numPr>
          <w:ilvl w:val="0"/>
          <w:numId w:val="1037"/>
        </w:numPr>
      </w:pPr>
      <w:r>
        <w:t xml:space="preserve">номенклатуры;</w:t>
      </w:r>
    </w:p>
    <w:p>
      <w:pPr>
        <w:pStyle w:val="Compact"/>
        <w:numPr>
          <w:ilvl w:val="0"/>
          <w:numId w:val="1037"/>
        </w:numPr>
      </w:pPr>
      <w:r>
        <w:t xml:space="preserve">партии;</w:t>
      </w:r>
    </w:p>
    <w:p>
      <w:pPr>
        <w:pStyle w:val="Compact"/>
        <w:numPr>
          <w:ilvl w:val="0"/>
          <w:numId w:val="1037"/>
        </w:numPr>
      </w:pPr>
      <w:r>
        <w:t xml:space="preserve">срока годности;</w:t>
      </w:r>
    </w:p>
    <w:p>
      <w:pPr>
        <w:pStyle w:val="Compact"/>
        <w:numPr>
          <w:ilvl w:val="0"/>
          <w:numId w:val="1037"/>
        </w:numPr>
      </w:pPr>
      <w:r>
        <w:t xml:space="preserve">статуса;</w:t>
      </w:r>
    </w:p>
    <w:p>
      <w:pPr>
        <w:pStyle w:val="Compact"/>
        <w:numPr>
          <w:ilvl w:val="0"/>
          <w:numId w:val="1037"/>
        </w:numPr>
      </w:pPr>
      <w:r>
        <w:t xml:space="preserve">отсутствия блокировки;</w:t>
      </w:r>
    </w:p>
    <w:p>
      <w:pPr>
        <w:pStyle w:val="Compact"/>
        <w:numPr>
          <w:ilvl w:val="0"/>
          <w:numId w:val="1037"/>
        </w:numPr>
      </w:pPr>
      <w:r>
        <w:t xml:space="preserve">требований конкретного получателя;</w:t>
      </w:r>
    </w:p>
    <w:p>
      <w:pPr>
        <w:pStyle w:val="Compact"/>
        <w:numPr>
          <w:ilvl w:val="0"/>
          <w:numId w:val="1037"/>
        </w:numPr>
      </w:pPr>
      <w:r>
        <w:t xml:space="preserve">принципа FEFO;</w:t>
      </w:r>
    </w:p>
    <w:p>
      <w:pPr>
        <w:pStyle w:val="Compact"/>
        <w:numPr>
          <w:ilvl w:val="0"/>
          <w:numId w:val="1037"/>
        </w:numPr>
      </w:pPr>
      <w:r>
        <w:t xml:space="preserve">резервов других документов.</w:t>
      </w:r>
    </w:p>
    <w:bookmarkEnd w:id="75"/>
    <w:bookmarkStart w:id="76" w:name="отбор-1"/>
    <w:p>
      <w:pPr>
        <w:pStyle w:val="Heading2"/>
      </w:pPr>
      <w:r>
        <w:t xml:space="preserve">12.3. Отбор</w:t>
      </w:r>
    </w:p>
    <w:p>
      <w:pPr>
        <w:pStyle w:val="FirstParagraph"/>
      </w:pPr>
      <w:r>
        <w:t xml:space="preserve">На ТСД кладовщик получает задание:</w:t>
      </w:r>
    </w:p>
    <w:p>
      <w:pPr>
        <w:pStyle w:val="Compact"/>
        <w:numPr>
          <w:ilvl w:val="0"/>
          <w:numId w:val="1038"/>
        </w:numPr>
      </w:pPr>
      <w:r>
        <w:t xml:space="preserve">какую палету взять;</w:t>
      </w:r>
    </w:p>
    <w:p>
      <w:pPr>
        <w:pStyle w:val="Compact"/>
        <w:numPr>
          <w:ilvl w:val="0"/>
          <w:numId w:val="1038"/>
        </w:numPr>
      </w:pPr>
      <w:r>
        <w:t xml:space="preserve">из какой ячейки;</w:t>
      </w:r>
    </w:p>
    <w:p>
      <w:pPr>
        <w:pStyle w:val="Compact"/>
        <w:numPr>
          <w:ilvl w:val="0"/>
          <w:numId w:val="1038"/>
        </w:numPr>
      </w:pPr>
      <w:r>
        <w:t xml:space="preserve">в какую зону доставить;</w:t>
      </w:r>
    </w:p>
    <w:p>
      <w:pPr>
        <w:pStyle w:val="Compact"/>
        <w:numPr>
          <w:ilvl w:val="0"/>
          <w:numId w:val="1038"/>
        </w:numPr>
      </w:pPr>
      <w:r>
        <w:t xml:space="preserve">под какую отгрузку она предназначена.</w:t>
      </w:r>
    </w:p>
    <w:p>
      <w:pPr>
        <w:pStyle w:val="FirstParagraph"/>
      </w:pPr>
      <w:r>
        <w:t xml:space="preserve">При попытке отобрать другую палету система должна блокировать операцию либо требовать разрешения ответственного сотрудника.</w:t>
      </w:r>
    </w:p>
    <w:bookmarkEnd w:id="76"/>
    <w:bookmarkStart w:id="77" w:name="экспедиция"/>
    <w:p>
      <w:pPr>
        <w:pStyle w:val="Heading2"/>
      </w:pPr>
      <w:r>
        <w:t xml:space="preserve">12.4. Экспедиция</w:t>
      </w:r>
    </w:p>
    <w:p>
      <w:pPr>
        <w:pStyle w:val="FirstParagraph"/>
      </w:pPr>
      <w:r>
        <w:t xml:space="preserve">Отобранные палеты размещаются в зоне отгрузочной экспедиции и связываются с конкретной отгрузкой.</w:t>
      </w:r>
    </w:p>
    <w:bookmarkEnd w:id="77"/>
    <w:bookmarkStart w:id="78" w:name="контроль-погрузки"/>
    <w:p>
      <w:pPr>
        <w:pStyle w:val="Heading2"/>
      </w:pPr>
      <w:r>
        <w:t xml:space="preserve">12.5. Контроль погрузки</w:t>
      </w:r>
    </w:p>
    <w:p>
      <w:pPr>
        <w:pStyle w:val="FirstParagraph"/>
      </w:pPr>
      <w:r>
        <w:t xml:space="preserve">Перед погрузкой сканируется идентификатор:</w:t>
      </w:r>
    </w:p>
    <w:p>
      <w:pPr>
        <w:pStyle w:val="Compact"/>
        <w:numPr>
          <w:ilvl w:val="0"/>
          <w:numId w:val="1039"/>
        </w:numPr>
      </w:pPr>
      <w:r>
        <w:t xml:space="preserve">отгрузки;</w:t>
      </w:r>
    </w:p>
    <w:p>
      <w:pPr>
        <w:pStyle w:val="Compact"/>
        <w:numPr>
          <w:ilvl w:val="0"/>
          <w:numId w:val="1039"/>
        </w:numPr>
      </w:pPr>
      <w:r>
        <w:t xml:space="preserve">автомобиля;</w:t>
      </w:r>
    </w:p>
    <w:p>
      <w:pPr>
        <w:pStyle w:val="Compact"/>
        <w:numPr>
          <w:ilvl w:val="0"/>
          <w:numId w:val="1039"/>
        </w:numPr>
      </w:pPr>
      <w:r>
        <w:t xml:space="preserve">ворот;</w:t>
      </w:r>
    </w:p>
    <w:p>
      <w:pPr>
        <w:pStyle w:val="Compact"/>
        <w:numPr>
          <w:ilvl w:val="0"/>
          <w:numId w:val="1039"/>
        </w:numPr>
      </w:pPr>
      <w:r>
        <w:t xml:space="preserve">рейса.</w:t>
      </w:r>
    </w:p>
    <w:p>
      <w:pPr>
        <w:pStyle w:val="FirstParagraph"/>
      </w:pPr>
      <w:r>
        <w:t xml:space="preserve">Затем сканируется каждая палета.</w:t>
      </w:r>
    </w:p>
    <w:p>
      <w:pPr>
        <w:pStyle w:val="BodyText"/>
      </w:pPr>
      <w:r>
        <w:t xml:space="preserve">WMS проверяет:</w:t>
      </w:r>
    </w:p>
    <w:p>
      <w:pPr>
        <w:pStyle w:val="Compact"/>
        <w:numPr>
          <w:ilvl w:val="0"/>
          <w:numId w:val="1040"/>
        </w:numPr>
      </w:pPr>
      <w:r>
        <w:t xml:space="preserve">принадлежность палеты документу;</w:t>
      </w:r>
    </w:p>
    <w:p>
      <w:pPr>
        <w:pStyle w:val="Compact"/>
        <w:numPr>
          <w:ilvl w:val="0"/>
          <w:numId w:val="1040"/>
        </w:numPr>
      </w:pPr>
      <w:r>
        <w:t xml:space="preserve">номенклатуру;</w:t>
      </w:r>
    </w:p>
    <w:p>
      <w:pPr>
        <w:pStyle w:val="Compact"/>
        <w:numPr>
          <w:ilvl w:val="0"/>
          <w:numId w:val="1040"/>
        </w:numPr>
      </w:pPr>
      <w:r>
        <w:t xml:space="preserve">партию;</w:t>
      </w:r>
    </w:p>
    <w:p>
      <w:pPr>
        <w:pStyle w:val="Compact"/>
        <w:numPr>
          <w:ilvl w:val="0"/>
          <w:numId w:val="1040"/>
        </w:numPr>
      </w:pPr>
      <w:r>
        <w:t xml:space="preserve">количество;</w:t>
      </w:r>
    </w:p>
    <w:p>
      <w:pPr>
        <w:pStyle w:val="Compact"/>
        <w:numPr>
          <w:ilvl w:val="0"/>
          <w:numId w:val="1040"/>
        </w:numPr>
      </w:pPr>
      <w:r>
        <w:t xml:space="preserve">статус;</w:t>
      </w:r>
    </w:p>
    <w:p>
      <w:pPr>
        <w:pStyle w:val="Compact"/>
        <w:numPr>
          <w:ilvl w:val="0"/>
          <w:numId w:val="1040"/>
        </w:numPr>
      </w:pPr>
      <w:r>
        <w:t xml:space="preserve">срок годности;</w:t>
      </w:r>
    </w:p>
    <w:p>
      <w:pPr>
        <w:pStyle w:val="Compact"/>
        <w:numPr>
          <w:ilvl w:val="0"/>
          <w:numId w:val="1040"/>
        </w:numPr>
      </w:pPr>
      <w:r>
        <w:t xml:space="preserve">получателя;</w:t>
      </w:r>
    </w:p>
    <w:p>
      <w:pPr>
        <w:pStyle w:val="Compact"/>
        <w:numPr>
          <w:ilvl w:val="0"/>
          <w:numId w:val="1040"/>
        </w:numPr>
      </w:pPr>
      <w:r>
        <w:t xml:space="preserve">отсутствие загрузки в другой автомобиль.</w:t>
      </w:r>
    </w:p>
    <w:p>
      <w:pPr>
        <w:pStyle w:val="FirstParagraph"/>
      </w:pPr>
      <w:r>
        <w:t xml:space="preserve">Закрытие отгрузки не допускается при необъяснённом расхождении между планом и фактом.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X42a6cc98a0d07785b9711e14b52914bf942be32"/>
    <w:p>
      <w:pPr>
        <w:pStyle w:val="Heading1"/>
      </w:pPr>
      <w:r>
        <w:t xml:space="preserve">13. Работа с коробками после формирования палеты</w:t>
      </w:r>
    </w:p>
    <w:p>
      <w:pPr>
        <w:pStyle w:val="FirstParagraph"/>
      </w:pPr>
      <w:r>
        <w:t xml:space="preserve">Система должна поддерживать следующие операции:</w:t>
      </w:r>
    </w:p>
    <w:p>
      <w:pPr>
        <w:pStyle w:val="Compact"/>
        <w:numPr>
          <w:ilvl w:val="0"/>
          <w:numId w:val="1041"/>
        </w:numPr>
      </w:pPr>
      <w:r>
        <w:t xml:space="preserve">снятие коробки с открытой палеты;</w:t>
      </w:r>
    </w:p>
    <w:p>
      <w:pPr>
        <w:pStyle w:val="Compact"/>
        <w:numPr>
          <w:ilvl w:val="0"/>
          <w:numId w:val="1041"/>
        </w:numPr>
      </w:pPr>
      <w:r>
        <w:t xml:space="preserve">разукомплектация закрытой палеты;</w:t>
      </w:r>
    </w:p>
    <w:p>
      <w:pPr>
        <w:pStyle w:val="Compact"/>
        <w:numPr>
          <w:ilvl w:val="0"/>
          <w:numId w:val="1041"/>
        </w:numPr>
      </w:pPr>
      <w:r>
        <w:t xml:space="preserve">перенос коробки на другую палету;</w:t>
      </w:r>
    </w:p>
    <w:p>
      <w:pPr>
        <w:pStyle w:val="Compact"/>
        <w:numPr>
          <w:ilvl w:val="0"/>
          <w:numId w:val="1041"/>
        </w:numPr>
      </w:pPr>
      <w:r>
        <w:t xml:space="preserve">разделение палеты;</w:t>
      </w:r>
    </w:p>
    <w:p>
      <w:pPr>
        <w:pStyle w:val="Compact"/>
        <w:numPr>
          <w:ilvl w:val="0"/>
          <w:numId w:val="1041"/>
        </w:numPr>
      </w:pPr>
      <w:r>
        <w:t xml:space="preserve">объединение неполных палет;</w:t>
      </w:r>
    </w:p>
    <w:p>
      <w:pPr>
        <w:pStyle w:val="Compact"/>
        <w:numPr>
          <w:ilvl w:val="0"/>
          <w:numId w:val="1041"/>
        </w:numPr>
      </w:pPr>
      <w:r>
        <w:t xml:space="preserve">переупаковка повреждённой коробки;</w:t>
      </w:r>
    </w:p>
    <w:p>
      <w:pPr>
        <w:pStyle w:val="Compact"/>
        <w:numPr>
          <w:ilvl w:val="0"/>
          <w:numId w:val="1041"/>
        </w:numPr>
      </w:pPr>
      <w:r>
        <w:t xml:space="preserve">списание коробки;</w:t>
      </w:r>
    </w:p>
    <w:p>
      <w:pPr>
        <w:pStyle w:val="Compact"/>
        <w:numPr>
          <w:ilvl w:val="0"/>
          <w:numId w:val="1041"/>
        </w:numPr>
      </w:pPr>
      <w:r>
        <w:t xml:space="preserve">помещение коробки в карантин.</w:t>
      </w:r>
    </w:p>
    <w:p>
      <w:pPr>
        <w:pStyle w:val="FirstParagraph"/>
      </w:pPr>
      <w:r>
        <w:t xml:space="preserve">Все подобные действия должны:</w:t>
      </w:r>
    </w:p>
    <w:p>
      <w:pPr>
        <w:pStyle w:val="Compact"/>
        <w:numPr>
          <w:ilvl w:val="0"/>
          <w:numId w:val="1042"/>
        </w:numPr>
      </w:pPr>
      <w:r>
        <w:t xml:space="preserve">выполняться пользователем с соответствующими правами;</w:t>
      </w:r>
    </w:p>
    <w:p>
      <w:pPr>
        <w:pStyle w:val="Compact"/>
        <w:numPr>
          <w:ilvl w:val="0"/>
          <w:numId w:val="1042"/>
        </w:numPr>
      </w:pPr>
      <w:r>
        <w:t xml:space="preserve">иметь причину;</w:t>
      </w:r>
    </w:p>
    <w:p>
      <w:pPr>
        <w:pStyle w:val="Compact"/>
        <w:numPr>
          <w:ilvl w:val="0"/>
          <w:numId w:val="1042"/>
        </w:numPr>
      </w:pPr>
      <w:r>
        <w:t xml:space="preserve">сохранять исходные связи;</w:t>
      </w:r>
    </w:p>
    <w:p>
      <w:pPr>
        <w:pStyle w:val="Compact"/>
        <w:numPr>
          <w:ilvl w:val="0"/>
          <w:numId w:val="1042"/>
        </w:numPr>
      </w:pPr>
      <w:r>
        <w:t xml:space="preserve">журналироваться;</w:t>
      </w:r>
    </w:p>
    <w:p>
      <w:pPr>
        <w:pStyle w:val="Compact"/>
        <w:numPr>
          <w:ilvl w:val="0"/>
          <w:numId w:val="1042"/>
        </w:numPr>
      </w:pPr>
      <w:r>
        <w:t xml:space="preserve">при необходимости передаваться в SAP.</w:t>
      </w:r>
    </w:p>
    <w:p>
      <w:pPr>
        <w:pStyle w:val="FirstParagraph"/>
      </w:pPr>
      <w:r>
        <w:t xml:space="preserve">При создании новой коробки после переупаковки должна сохраняться ссылка на исходную коробку.</w:t>
      </w:r>
    </w:p>
    <w:p>
      <w:r>
        <w:pict>
          <v:rect style="width:0;height:1.5pt" o:hralign="center" o:hrstd="t" o:hr="t"/>
        </w:pict>
      </w:r>
    </w:p>
    <w:bookmarkEnd w:id="80"/>
    <w:bookmarkStart w:id="83" w:name="статусы"/>
    <w:p>
      <w:pPr>
        <w:pStyle w:val="Heading1"/>
      </w:pPr>
      <w:r>
        <w:t xml:space="preserve">14. Статусы</w:t>
      </w:r>
    </w:p>
    <w:bookmarkStart w:id="81" w:name="возможные-статусы-коробки"/>
    <w:p>
      <w:pPr>
        <w:pStyle w:val="Heading2"/>
      </w:pPr>
      <w:r>
        <w:t xml:space="preserve">14.1. Возможные статусы коробки</w:t>
      </w:r>
    </w:p>
    <w:p>
      <w:pPr>
        <w:pStyle w:val="SourceCode"/>
      </w:pPr>
      <w:r>
        <w:rPr>
          <w:rStyle w:val="VerbatimChar"/>
        </w:rPr>
        <w:t xml:space="preserve">ЭТИКЕТКА СОЗДАНА</w:t>
      </w:r>
      <w:r>
        <w:br/>
      </w:r>
      <w:r>
        <w:rPr>
          <w:rStyle w:val="VerbatimChar"/>
        </w:rPr>
        <w:t xml:space="preserve">ОЖИДАЕТ ПЕРЕДАЧИ</w:t>
      </w:r>
      <w:r>
        <w:br/>
      </w:r>
      <w:r>
        <w:rPr>
          <w:rStyle w:val="VerbatimChar"/>
        </w:rPr>
        <w:t xml:space="preserve">ПРИНЯТА ОТ ПРОИЗВОДСТВА</w:t>
      </w:r>
      <w:r>
        <w:br/>
      </w:r>
      <w:r>
        <w:rPr>
          <w:rStyle w:val="VerbatimChar"/>
        </w:rPr>
        <w:t xml:space="preserve">В ОТКРЫТОЙ ПАЛЕТЕ</w:t>
      </w:r>
      <w:r>
        <w:br/>
      </w:r>
      <w:r>
        <w:rPr>
          <w:rStyle w:val="VerbatimChar"/>
        </w:rPr>
        <w:t xml:space="preserve">В ЗАКРЫТОЙ ПАЛЕТЕ</w:t>
      </w:r>
      <w:r>
        <w:br/>
      </w:r>
      <w:r>
        <w:rPr>
          <w:rStyle w:val="VerbatimChar"/>
        </w:rPr>
        <w:t xml:space="preserve">ЗАБЛОКИРОВАНА</w:t>
      </w:r>
      <w:r>
        <w:br/>
      </w:r>
      <w:r>
        <w:rPr>
          <w:rStyle w:val="VerbatimChar"/>
        </w:rPr>
        <w:t xml:space="preserve">В КАРАНТИНЕ</w:t>
      </w:r>
      <w:r>
        <w:br/>
      </w:r>
      <w:r>
        <w:rPr>
          <w:rStyle w:val="VerbatimChar"/>
        </w:rPr>
        <w:t xml:space="preserve">ПОВРЕЖДЕНА</w:t>
      </w:r>
      <w:r>
        <w:br/>
      </w:r>
      <w:r>
        <w:rPr>
          <w:rStyle w:val="VerbatimChar"/>
        </w:rPr>
        <w:t xml:space="preserve">ПЕРЕУПАКОВАНА</w:t>
      </w:r>
      <w:r>
        <w:br/>
      </w:r>
      <w:r>
        <w:rPr>
          <w:rStyle w:val="VerbatimChar"/>
        </w:rPr>
        <w:t xml:space="preserve">СПИСАНА</w:t>
      </w:r>
      <w:r>
        <w:br/>
      </w:r>
      <w:r>
        <w:rPr>
          <w:rStyle w:val="VerbatimChar"/>
        </w:rPr>
        <w:t xml:space="preserve">ОТГРУЖЕНА</w:t>
      </w:r>
    </w:p>
    <w:bookmarkEnd w:id="81"/>
    <w:bookmarkStart w:id="82" w:name="возможные-статусы-палеты"/>
    <w:p>
      <w:pPr>
        <w:pStyle w:val="Heading2"/>
      </w:pPr>
      <w:r>
        <w:t xml:space="preserve">14.2. Возможные статусы палеты</w:t>
      </w:r>
    </w:p>
    <w:p>
      <w:pPr>
        <w:pStyle w:val="SourceCode"/>
      </w:pPr>
      <w:r>
        <w:rPr>
          <w:rStyle w:val="VerbatimChar"/>
        </w:rPr>
        <w:t xml:space="preserve">ОТКРЫТА</w:t>
      </w:r>
      <w:r>
        <w:br/>
      </w:r>
      <w:r>
        <w:rPr>
          <w:rStyle w:val="VerbatimChar"/>
        </w:rPr>
        <w:t xml:space="preserve">ЗАКРЫТА</w:t>
      </w:r>
      <w:r>
        <w:br/>
      </w:r>
      <w:r>
        <w:rPr>
          <w:rStyle w:val="VerbatimChar"/>
        </w:rPr>
        <w:t xml:space="preserve">ОЖИДАЕТ ПРИЁМКИ</w:t>
      </w:r>
      <w:r>
        <w:br/>
      </w:r>
      <w:r>
        <w:rPr>
          <w:rStyle w:val="VerbatimChar"/>
        </w:rPr>
        <w:t xml:space="preserve">ОЖИДАЕТ РАЗМЕЩЕНИЯ</w:t>
      </w:r>
      <w:r>
        <w:br/>
      </w:r>
      <w:r>
        <w:rPr>
          <w:rStyle w:val="VerbatimChar"/>
        </w:rPr>
        <w:t xml:space="preserve">ДОСТУПНА</w:t>
      </w:r>
      <w:r>
        <w:br/>
      </w:r>
      <w:r>
        <w:rPr>
          <w:rStyle w:val="VerbatimChar"/>
        </w:rPr>
        <w:t xml:space="preserve">ЗАРЕЗЕРВИРОВАНА</w:t>
      </w:r>
      <w:r>
        <w:br/>
      </w:r>
      <w:r>
        <w:rPr>
          <w:rStyle w:val="VerbatimChar"/>
        </w:rPr>
        <w:t xml:space="preserve">В ОТБОРЕ</w:t>
      </w:r>
      <w:r>
        <w:br/>
      </w:r>
      <w:r>
        <w:rPr>
          <w:rStyle w:val="VerbatimChar"/>
        </w:rPr>
        <w:t xml:space="preserve">В ЭКСПЕДИЦИИ</w:t>
      </w:r>
      <w:r>
        <w:br/>
      </w:r>
      <w:r>
        <w:rPr>
          <w:rStyle w:val="VerbatimChar"/>
        </w:rPr>
        <w:t xml:space="preserve">ЗАГРУЖЕНА</w:t>
      </w:r>
      <w:r>
        <w:br/>
      </w:r>
      <w:r>
        <w:rPr>
          <w:rStyle w:val="VerbatimChar"/>
        </w:rPr>
        <w:t xml:space="preserve">В ПУТИ</w:t>
      </w:r>
      <w:r>
        <w:br/>
      </w:r>
      <w:r>
        <w:rPr>
          <w:rStyle w:val="VerbatimChar"/>
        </w:rPr>
        <w:t xml:space="preserve">ОЖИДАЕТ МЕЖСКЛАДСКОЙ ПРИЁМКИ</w:t>
      </w:r>
      <w:r>
        <w:br/>
      </w:r>
      <w:r>
        <w:rPr>
          <w:rStyle w:val="VerbatimChar"/>
        </w:rPr>
        <w:t xml:space="preserve">КАРАНТИН</w:t>
      </w:r>
      <w:r>
        <w:br/>
      </w:r>
      <w:r>
        <w:rPr>
          <w:rStyle w:val="VerbatimChar"/>
        </w:rPr>
        <w:t xml:space="preserve">ЗАБЛОКИРОВАНА</w:t>
      </w:r>
      <w:r>
        <w:br/>
      </w:r>
      <w:r>
        <w:rPr>
          <w:rStyle w:val="VerbatimChar"/>
        </w:rPr>
        <w:t xml:space="preserve">ПОВРЕЖДЕНА</w:t>
      </w:r>
      <w:r>
        <w:br/>
      </w:r>
      <w:r>
        <w:rPr>
          <w:rStyle w:val="VerbatimChar"/>
        </w:rPr>
        <w:t xml:space="preserve">РАЗУКОМПЛЕКТОВАНА</w:t>
      </w:r>
      <w:r>
        <w:br/>
      </w:r>
      <w:r>
        <w:rPr>
          <w:rStyle w:val="VerbatimChar"/>
        </w:rPr>
        <w:t xml:space="preserve">СПИСАНА</w:t>
      </w:r>
      <w:r>
        <w:br/>
      </w:r>
      <w:r>
        <w:rPr>
          <w:rStyle w:val="VerbatimChar"/>
        </w:rPr>
        <w:t xml:space="preserve">ОТГРУЖЕНА</w:t>
      </w:r>
    </w:p>
    <w:p>
      <w:pPr>
        <w:pStyle w:val="FirstParagraph"/>
      </w:pPr>
      <w:r>
        <w:t xml:space="preserve">Переходы между статусами должны выполняться только через разрешённые бизнес-операции.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инвентаризация"/>
    <w:p>
      <w:pPr>
        <w:pStyle w:val="Heading1"/>
      </w:pPr>
      <w:r>
        <w:t xml:space="preserve">15. Инвентаризация</w:t>
      </w:r>
    </w:p>
    <w:bookmarkStart w:id="84" w:name="инвентаризация-ячейки"/>
    <w:p>
      <w:pPr>
        <w:pStyle w:val="Heading2"/>
      </w:pPr>
      <w:r>
        <w:t xml:space="preserve">15.1. Инвентаризация ячейки</w:t>
      </w:r>
    </w:p>
    <w:p>
      <w:pPr>
        <w:pStyle w:val="FirstParagraph"/>
      </w:pPr>
      <w:r>
        <w:t xml:space="preserve">Кладовщик:</w:t>
      </w:r>
    </w:p>
    <w:p>
      <w:pPr>
        <w:pStyle w:val="Compact"/>
        <w:numPr>
          <w:ilvl w:val="0"/>
          <w:numId w:val="1043"/>
        </w:numPr>
      </w:pPr>
      <w:r>
        <w:t xml:space="preserve">сканирует ячейку;</w:t>
      </w:r>
    </w:p>
    <w:p>
      <w:pPr>
        <w:pStyle w:val="Compact"/>
        <w:numPr>
          <w:ilvl w:val="0"/>
          <w:numId w:val="1043"/>
        </w:numPr>
      </w:pPr>
      <w:r>
        <w:t xml:space="preserve">сканирует все фактически находящиеся в ней палеты;</w:t>
      </w:r>
    </w:p>
    <w:p>
      <w:pPr>
        <w:pStyle w:val="Compact"/>
        <w:numPr>
          <w:ilvl w:val="0"/>
          <w:numId w:val="1043"/>
        </w:numPr>
      </w:pPr>
      <w:r>
        <w:t xml:space="preserve">завершает пересчёт.</w:t>
      </w:r>
    </w:p>
    <w:p>
      <w:pPr>
        <w:pStyle w:val="FirstParagraph"/>
      </w:pPr>
      <w:r>
        <w:t xml:space="preserve">WMS определяет:</w:t>
      </w:r>
    </w:p>
    <w:p>
      <w:pPr>
        <w:pStyle w:val="Compact"/>
        <w:numPr>
          <w:ilvl w:val="0"/>
          <w:numId w:val="1044"/>
        </w:numPr>
      </w:pPr>
      <w:r>
        <w:t xml:space="preserve">отсутствующие палеты;</w:t>
      </w:r>
    </w:p>
    <w:p>
      <w:pPr>
        <w:pStyle w:val="Compact"/>
        <w:numPr>
          <w:ilvl w:val="0"/>
          <w:numId w:val="1044"/>
        </w:numPr>
      </w:pPr>
      <w:r>
        <w:t xml:space="preserve">лишние палеты;</w:t>
      </w:r>
    </w:p>
    <w:p>
      <w:pPr>
        <w:pStyle w:val="Compact"/>
        <w:numPr>
          <w:ilvl w:val="0"/>
          <w:numId w:val="1044"/>
        </w:numPr>
      </w:pPr>
      <w:r>
        <w:t xml:space="preserve">палеты из других ячеек;</w:t>
      </w:r>
    </w:p>
    <w:p>
      <w:pPr>
        <w:pStyle w:val="Compact"/>
        <w:numPr>
          <w:ilvl w:val="0"/>
          <w:numId w:val="1044"/>
        </w:numPr>
      </w:pPr>
      <w:r>
        <w:t xml:space="preserve">палеты с запрещённым статусом.</w:t>
      </w:r>
    </w:p>
    <w:bookmarkEnd w:id="84"/>
    <w:bookmarkStart w:id="85" w:name="инвентаризация-зоны-или-склада"/>
    <w:p>
      <w:pPr>
        <w:pStyle w:val="Heading2"/>
      </w:pPr>
      <w:r>
        <w:t xml:space="preserve">15.2. Инвентаризация зоны или склада</w:t>
      </w:r>
    </w:p>
    <w:p>
      <w:pPr>
        <w:pStyle w:val="FirstParagraph"/>
      </w:pPr>
      <w:r>
        <w:t xml:space="preserve">Должна поддерживаться поэтапная инвентаризация:</w:t>
      </w:r>
    </w:p>
    <w:p>
      <w:pPr>
        <w:pStyle w:val="Compact"/>
        <w:numPr>
          <w:ilvl w:val="0"/>
          <w:numId w:val="1045"/>
        </w:numPr>
      </w:pPr>
      <w:r>
        <w:t xml:space="preserve">отдельной зоны;</w:t>
      </w:r>
    </w:p>
    <w:p>
      <w:pPr>
        <w:pStyle w:val="Compact"/>
        <w:numPr>
          <w:ilvl w:val="0"/>
          <w:numId w:val="1045"/>
        </w:numPr>
      </w:pPr>
      <w:r>
        <w:t xml:space="preserve">ряда;</w:t>
      </w:r>
    </w:p>
    <w:p>
      <w:pPr>
        <w:pStyle w:val="Compact"/>
        <w:numPr>
          <w:ilvl w:val="0"/>
          <w:numId w:val="1045"/>
        </w:numPr>
      </w:pPr>
      <w:r>
        <w:t xml:space="preserve">склада;</w:t>
      </w:r>
    </w:p>
    <w:p>
      <w:pPr>
        <w:pStyle w:val="Compact"/>
        <w:numPr>
          <w:ilvl w:val="0"/>
          <w:numId w:val="1045"/>
        </w:numPr>
      </w:pPr>
      <w:r>
        <w:t xml:space="preserve">выбранной номенклатуры;</w:t>
      </w:r>
    </w:p>
    <w:p>
      <w:pPr>
        <w:pStyle w:val="Compact"/>
        <w:numPr>
          <w:ilvl w:val="0"/>
          <w:numId w:val="1045"/>
        </w:numPr>
      </w:pPr>
      <w:r>
        <w:t xml:space="preserve">выбранной партии.</w:t>
      </w:r>
    </w:p>
    <w:bookmarkEnd w:id="85"/>
    <w:bookmarkStart w:id="86" w:name="циклическая-инвентаризация"/>
    <w:p>
      <w:pPr>
        <w:pStyle w:val="Heading2"/>
      </w:pPr>
      <w:r>
        <w:t xml:space="preserve">15.3. Циклическая инвентаризация</w:t>
      </w:r>
    </w:p>
    <w:p>
      <w:pPr>
        <w:pStyle w:val="FirstParagraph"/>
      </w:pPr>
      <w:r>
        <w:t xml:space="preserve">Система должна позволять регулярно проверять отдельные ячейки без полной остановки склада.</w:t>
      </w:r>
    </w:p>
    <w:bookmarkEnd w:id="86"/>
    <w:bookmarkStart w:id="87" w:name="расхождения"/>
    <w:p>
      <w:pPr>
        <w:pStyle w:val="Heading2"/>
      </w:pPr>
      <w:r>
        <w:t xml:space="preserve">15.4. Расхождения</w:t>
      </w:r>
    </w:p>
    <w:p>
      <w:pPr>
        <w:pStyle w:val="FirstParagraph"/>
      </w:pPr>
      <w:r>
        <w:t xml:space="preserve">Расхождение не должно автоматически изменять остаток без подтверждения уполномоченного сотрудника.</w:t>
      </w:r>
    </w:p>
    <w:p>
      <w:pPr>
        <w:pStyle w:val="BodyText"/>
      </w:pPr>
      <w:r>
        <w:t xml:space="preserve">Для каждого расхождения фиксируются:</w:t>
      </w:r>
    </w:p>
    <w:p>
      <w:pPr>
        <w:pStyle w:val="Compact"/>
        <w:numPr>
          <w:ilvl w:val="0"/>
          <w:numId w:val="1046"/>
        </w:numPr>
      </w:pPr>
      <w:r>
        <w:t xml:space="preserve">ожидаемые данные;</w:t>
      </w:r>
    </w:p>
    <w:p>
      <w:pPr>
        <w:pStyle w:val="Compact"/>
        <w:numPr>
          <w:ilvl w:val="0"/>
          <w:numId w:val="1046"/>
        </w:numPr>
      </w:pPr>
      <w:r>
        <w:t xml:space="preserve">фактические данные;</w:t>
      </w:r>
    </w:p>
    <w:p>
      <w:pPr>
        <w:pStyle w:val="Compact"/>
        <w:numPr>
          <w:ilvl w:val="0"/>
          <w:numId w:val="1046"/>
        </w:numPr>
      </w:pPr>
      <w:r>
        <w:t xml:space="preserve">сотрудник;</w:t>
      </w:r>
    </w:p>
    <w:p>
      <w:pPr>
        <w:pStyle w:val="Compact"/>
        <w:numPr>
          <w:ilvl w:val="0"/>
          <w:numId w:val="1046"/>
        </w:numPr>
      </w:pPr>
      <w:r>
        <w:t xml:space="preserve">дата и время;</w:t>
      </w:r>
    </w:p>
    <w:p>
      <w:pPr>
        <w:pStyle w:val="Compact"/>
        <w:numPr>
          <w:ilvl w:val="0"/>
          <w:numId w:val="1046"/>
        </w:numPr>
      </w:pPr>
      <w:r>
        <w:t xml:space="preserve">принятое решение;</w:t>
      </w:r>
    </w:p>
    <w:p>
      <w:pPr>
        <w:pStyle w:val="Compact"/>
        <w:numPr>
          <w:ilvl w:val="0"/>
          <w:numId w:val="1046"/>
        </w:numPr>
      </w:pPr>
      <w:r>
        <w:t xml:space="preserve">связь с корректирующим документом SAP.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7" w:name="пользователи-и-роли"/>
    <w:p>
      <w:pPr>
        <w:pStyle w:val="Heading1"/>
      </w:pPr>
      <w:r>
        <w:t xml:space="preserve">16. Пользователи и роли</w:t>
      </w:r>
    </w:p>
    <w:p>
      <w:pPr>
        <w:pStyle w:val="FirstParagraph"/>
      </w:pPr>
      <w:r>
        <w:t xml:space="preserve">Предварительно предусматриваются роли:</w:t>
      </w:r>
    </w:p>
    <w:bookmarkStart w:id="89" w:name="оператор-производства"/>
    <w:p>
      <w:pPr>
        <w:pStyle w:val="Heading2"/>
      </w:pPr>
      <w:r>
        <w:t xml:space="preserve">16.1. Оператор производства</w:t>
      </w:r>
    </w:p>
    <w:p>
      <w:pPr>
        <w:pStyle w:val="Compact"/>
        <w:numPr>
          <w:ilvl w:val="0"/>
          <w:numId w:val="1047"/>
        </w:numPr>
      </w:pPr>
      <w:r>
        <w:t xml:space="preserve">получение разрешённых данных выпуска;</w:t>
      </w:r>
    </w:p>
    <w:p>
      <w:pPr>
        <w:pStyle w:val="Compact"/>
        <w:numPr>
          <w:ilvl w:val="0"/>
          <w:numId w:val="1047"/>
        </w:numPr>
      </w:pPr>
      <w:r>
        <w:t xml:space="preserve">печать этикеток коробок;</w:t>
      </w:r>
    </w:p>
    <w:p>
      <w:pPr>
        <w:pStyle w:val="Compact"/>
        <w:numPr>
          <w:ilvl w:val="0"/>
          <w:numId w:val="1047"/>
        </w:numPr>
      </w:pPr>
      <w:r>
        <w:t xml:space="preserve">повторная печать в пределах полномочий;</w:t>
      </w:r>
    </w:p>
    <w:p>
      <w:pPr>
        <w:pStyle w:val="Compact"/>
        <w:numPr>
          <w:ilvl w:val="0"/>
          <w:numId w:val="1047"/>
        </w:numPr>
      </w:pPr>
      <w:r>
        <w:t xml:space="preserve">просмотр статуса передачи.</w:t>
      </w:r>
    </w:p>
    <w:bookmarkEnd w:id="89"/>
    <w:bookmarkStart w:id="90" w:name="кладовщик-приёмки"/>
    <w:p>
      <w:pPr>
        <w:pStyle w:val="Heading2"/>
      </w:pPr>
      <w:r>
        <w:t xml:space="preserve">16.2. Кладовщик приёмки</w:t>
      </w:r>
    </w:p>
    <w:p>
      <w:pPr>
        <w:pStyle w:val="Compact"/>
        <w:numPr>
          <w:ilvl w:val="0"/>
          <w:numId w:val="1048"/>
        </w:numPr>
      </w:pPr>
      <w:r>
        <w:t xml:space="preserve">приёмка коробок;</w:t>
      </w:r>
    </w:p>
    <w:p>
      <w:pPr>
        <w:pStyle w:val="Compact"/>
        <w:numPr>
          <w:ilvl w:val="0"/>
          <w:numId w:val="1048"/>
        </w:numPr>
      </w:pPr>
      <w:r>
        <w:t xml:space="preserve">формирование палет;</w:t>
      </w:r>
    </w:p>
    <w:p>
      <w:pPr>
        <w:pStyle w:val="Compact"/>
        <w:numPr>
          <w:ilvl w:val="0"/>
          <w:numId w:val="1048"/>
        </w:numPr>
      </w:pPr>
      <w:r>
        <w:t xml:space="preserve">закрытие палет;</w:t>
      </w:r>
    </w:p>
    <w:p>
      <w:pPr>
        <w:pStyle w:val="Compact"/>
        <w:numPr>
          <w:ilvl w:val="0"/>
          <w:numId w:val="1048"/>
        </w:numPr>
      </w:pPr>
      <w:r>
        <w:t xml:space="preserve">передача палет на размещение;</w:t>
      </w:r>
    </w:p>
    <w:p>
      <w:pPr>
        <w:pStyle w:val="Compact"/>
        <w:numPr>
          <w:ilvl w:val="0"/>
          <w:numId w:val="1048"/>
        </w:numPr>
      </w:pPr>
      <w:r>
        <w:t xml:space="preserve">фиксация расхождений.</w:t>
      </w:r>
    </w:p>
    <w:bookmarkEnd w:id="90"/>
    <w:bookmarkStart w:id="91" w:name="кладовщик"/>
    <w:p>
      <w:pPr>
        <w:pStyle w:val="Heading2"/>
      </w:pPr>
      <w:r>
        <w:t xml:space="preserve">16.3. Кладовщик</w:t>
      </w:r>
    </w:p>
    <w:p>
      <w:pPr>
        <w:pStyle w:val="Compact"/>
        <w:numPr>
          <w:ilvl w:val="0"/>
          <w:numId w:val="1049"/>
        </w:numPr>
      </w:pPr>
      <w:r>
        <w:t xml:space="preserve">размещение;</w:t>
      </w:r>
    </w:p>
    <w:p>
      <w:pPr>
        <w:pStyle w:val="Compact"/>
        <w:numPr>
          <w:ilvl w:val="0"/>
          <w:numId w:val="1049"/>
        </w:numPr>
      </w:pPr>
      <w:r>
        <w:t xml:space="preserve">внутренние перемещения;</w:t>
      </w:r>
    </w:p>
    <w:p>
      <w:pPr>
        <w:pStyle w:val="Compact"/>
        <w:numPr>
          <w:ilvl w:val="0"/>
          <w:numId w:val="1049"/>
        </w:numPr>
      </w:pPr>
      <w:r>
        <w:t xml:space="preserve">отбор;</w:t>
      </w:r>
    </w:p>
    <w:p>
      <w:pPr>
        <w:pStyle w:val="Compact"/>
        <w:numPr>
          <w:ilvl w:val="0"/>
          <w:numId w:val="1049"/>
        </w:numPr>
      </w:pPr>
      <w:r>
        <w:t xml:space="preserve">доставка в экспедицию;</w:t>
      </w:r>
    </w:p>
    <w:p>
      <w:pPr>
        <w:pStyle w:val="Compact"/>
        <w:numPr>
          <w:ilvl w:val="0"/>
          <w:numId w:val="1049"/>
        </w:numPr>
      </w:pPr>
      <w:r>
        <w:t xml:space="preserve">инвентаризация.</w:t>
      </w:r>
    </w:p>
    <w:bookmarkEnd w:id="91"/>
    <w:bookmarkStart w:id="92" w:name="оператор-отгрузки"/>
    <w:p>
      <w:pPr>
        <w:pStyle w:val="Heading2"/>
      </w:pPr>
      <w:r>
        <w:t xml:space="preserve">16.4. Оператор отгрузки</w:t>
      </w:r>
    </w:p>
    <w:p>
      <w:pPr>
        <w:pStyle w:val="Compact"/>
        <w:numPr>
          <w:ilvl w:val="0"/>
          <w:numId w:val="1050"/>
        </w:numPr>
      </w:pPr>
      <w:r>
        <w:t xml:space="preserve">контроль экспедиции;</w:t>
      </w:r>
    </w:p>
    <w:p>
      <w:pPr>
        <w:pStyle w:val="Compact"/>
        <w:numPr>
          <w:ilvl w:val="0"/>
          <w:numId w:val="1050"/>
        </w:numPr>
      </w:pPr>
      <w:r>
        <w:t xml:space="preserve">сканирование погрузки;</w:t>
      </w:r>
    </w:p>
    <w:p>
      <w:pPr>
        <w:pStyle w:val="Compact"/>
        <w:numPr>
          <w:ilvl w:val="0"/>
          <w:numId w:val="1050"/>
        </w:numPr>
      </w:pPr>
      <w:r>
        <w:t xml:space="preserve">закрытие рейса в пределах полномочий.</w:t>
      </w:r>
    </w:p>
    <w:bookmarkEnd w:id="92"/>
    <w:bookmarkStart w:id="93" w:name="старший-кладовщик"/>
    <w:p>
      <w:pPr>
        <w:pStyle w:val="Heading2"/>
      </w:pPr>
      <w:r>
        <w:t xml:space="preserve">16.5. Старший кладовщик</w:t>
      </w:r>
    </w:p>
    <w:p>
      <w:pPr>
        <w:pStyle w:val="Compact"/>
        <w:numPr>
          <w:ilvl w:val="0"/>
          <w:numId w:val="1051"/>
        </w:numPr>
      </w:pPr>
      <w:r>
        <w:t xml:space="preserve">разрешение исключений;</w:t>
      </w:r>
    </w:p>
    <w:p>
      <w:pPr>
        <w:pStyle w:val="Compact"/>
        <w:numPr>
          <w:ilvl w:val="0"/>
          <w:numId w:val="1051"/>
        </w:numPr>
      </w:pPr>
      <w:r>
        <w:t xml:space="preserve">разукомплектация;</w:t>
      </w:r>
    </w:p>
    <w:p>
      <w:pPr>
        <w:pStyle w:val="Compact"/>
        <w:numPr>
          <w:ilvl w:val="0"/>
          <w:numId w:val="1051"/>
        </w:numPr>
      </w:pPr>
      <w:r>
        <w:t xml:space="preserve">корректировки;</w:t>
      </w:r>
    </w:p>
    <w:p>
      <w:pPr>
        <w:pStyle w:val="Compact"/>
        <w:numPr>
          <w:ilvl w:val="0"/>
          <w:numId w:val="1051"/>
        </w:numPr>
      </w:pPr>
      <w:r>
        <w:t xml:space="preserve">управление заданиями;</w:t>
      </w:r>
    </w:p>
    <w:p>
      <w:pPr>
        <w:pStyle w:val="Compact"/>
        <w:numPr>
          <w:ilvl w:val="0"/>
          <w:numId w:val="1051"/>
        </w:numPr>
      </w:pPr>
      <w:r>
        <w:t xml:space="preserve">подтверждение расхождений.</w:t>
      </w:r>
    </w:p>
    <w:bookmarkEnd w:id="93"/>
    <w:bookmarkStart w:id="94" w:name="руководитель-склада"/>
    <w:p>
      <w:pPr>
        <w:pStyle w:val="Heading2"/>
      </w:pPr>
      <w:r>
        <w:t xml:space="preserve">16.6. Руководитель склада</w:t>
      </w:r>
    </w:p>
    <w:p>
      <w:pPr>
        <w:pStyle w:val="Compact"/>
        <w:numPr>
          <w:ilvl w:val="0"/>
          <w:numId w:val="1052"/>
        </w:numPr>
      </w:pPr>
      <w:r>
        <w:t xml:space="preserve">просмотр всех операций;</w:t>
      </w:r>
    </w:p>
    <w:p>
      <w:pPr>
        <w:pStyle w:val="Compact"/>
        <w:numPr>
          <w:ilvl w:val="0"/>
          <w:numId w:val="1052"/>
        </w:numPr>
      </w:pPr>
      <w:r>
        <w:t xml:space="preserve">отчёты;</w:t>
      </w:r>
    </w:p>
    <w:p>
      <w:pPr>
        <w:pStyle w:val="Compact"/>
        <w:numPr>
          <w:ilvl w:val="0"/>
          <w:numId w:val="1052"/>
        </w:numPr>
      </w:pPr>
      <w:r>
        <w:t xml:space="preserve">управление зонами и правилами;</w:t>
      </w:r>
    </w:p>
    <w:p>
      <w:pPr>
        <w:pStyle w:val="Compact"/>
        <w:numPr>
          <w:ilvl w:val="0"/>
          <w:numId w:val="1052"/>
        </w:numPr>
      </w:pPr>
      <w:r>
        <w:t xml:space="preserve">контроль производительности;</w:t>
      </w:r>
    </w:p>
    <w:p>
      <w:pPr>
        <w:pStyle w:val="Compact"/>
        <w:numPr>
          <w:ilvl w:val="0"/>
          <w:numId w:val="1052"/>
        </w:numPr>
      </w:pPr>
      <w:r>
        <w:t xml:space="preserve">утверждение корректировок.</w:t>
      </w:r>
    </w:p>
    <w:bookmarkEnd w:id="94"/>
    <w:bookmarkStart w:id="95" w:name="администратор-wms"/>
    <w:p>
      <w:pPr>
        <w:pStyle w:val="Heading2"/>
      </w:pPr>
      <w:r>
        <w:t xml:space="preserve">16.7. Администратор WMS</w:t>
      </w:r>
    </w:p>
    <w:p>
      <w:pPr>
        <w:pStyle w:val="Compact"/>
        <w:numPr>
          <w:ilvl w:val="0"/>
          <w:numId w:val="1053"/>
        </w:numPr>
      </w:pPr>
      <w:r>
        <w:t xml:space="preserve">пользователи;</w:t>
      </w:r>
    </w:p>
    <w:p>
      <w:pPr>
        <w:pStyle w:val="Compact"/>
        <w:numPr>
          <w:ilvl w:val="0"/>
          <w:numId w:val="1053"/>
        </w:numPr>
      </w:pPr>
      <w:r>
        <w:t xml:space="preserve">права;</w:t>
      </w:r>
    </w:p>
    <w:p>
      <w:pPr>
        <w:pStyle w:val="Compact"/>
        <w:numPr>
          <w:ilvl w:val="0"/>
          <w:numId w:val="1053"/>
        </w:numPr>
      </w:pPr>
      <w:r>
        <w:t xml:space="preserve">справочники;</w:t>
      </w:r>
    </w:p>
    <w:p>
      <w:pPr>
        <w:pStyle w:val="Compact"/>
        <w:numPr>
          <w:ilvl w:val="0"/>
          <w:numId w:val="1053"/>
        </w:numPr>
      </w:pPr>
      <w:r>
        <w:t xml:space="preserve">оборудование;</w:t>
      </w:r>
    </w:p>
    <w:p>
      <w:pPr>
        <w:pStyle w:val="Compact"/>
        <w:numPr>
          <w:ilvl w:val="0"/>
          <w:numId w:val="1053"/>
        </w:numPr>
      </w:pPr>
      <w:r>
        <w:t xml:space="preserve">интеграция;</w:t>
      </w:r>
    </w:p>
    <w:p>
      <w:pPr>
        <w:pStyle w:val="Compact"/>
        <w:numPr>
          <w:ilvl w:val="0"/>
          <w:numId w:val="1053"/>
        </w:numPr>
      </w:pPr>
      <w:r>
        <w:t xml:space="preserve">настройки.</w:t>
      </w:r>
    </w:p>
    <w:bookmarkEnd w:id="95"/>
    <w:bookmarkStart w:id="96" w:name="оператор-интеграции"/>
    <w:p>
      <w:pPr>
        <w:pStyle w:val="Heading2"/>
      </w:pPr>
      <w:r>
        <w:t xml:space="preserve">16.8. Оператор интеграции</w:t>
      </w:r>
    </w:p>
    <w:p>
      <w:pPr>
        <w:pStyle w:val="Compact"/>
        <w:numPr>
          <w:ilvl w:val="0"/>
          <w:numId w:val="1054"/>
        </w:numPr>
      </w:pPr>
      <w:r>
        <w:t xml:space="preserve">просмотр очередей SAP;</w:t>
      </w:r>
    </w:p>
    <w:p>
      <w:pPr>
        <w:pStyle w:val="Compact"/>
        <w:numPr>
          <w:ilvl w:val="0"/>
          <w:numId w:val="1054"/>
        </w:numPr>
      </w:pPr>
      <w:r>
        <w:t xml:space="preserve">повторная обработка;</w:t>
      </w:r>
    </w:p>
    <w:p>
      <w:pPr>
        <w:pStyle w:val="Compact"/>
        <w:numPr>
          <w:ilvl w:val="0"/>
          <w:numId w:val="1054"/>
        </w:numPr>
      </w:pPr>
      <w:r>
        <w:t xml:space="preserve">анализ ошибок;</w:t>
      </w:r>
    </w:p>
    <w:p>
      <w:pPr>
        <w:pStyle w:val="Compact"/>
        <w:numPr>
          <w:ilvl w:val="0"/>
          <w:numId w:val="1054"/>
        </w:numPr>
      </w:pPr>
      <w:r>
        <w:t xml:space="preserve">сверка документов.</w:t>
      </w:r>
    </w:p>
    <w:p>
      <w:pPr>
        <w:pStyle w:val="FirstParagraph"/>
      </w:pPr>
      <w:r>
        <w:t xml:space="preserve">Критические операции рекомендуется защищать дополнительным подтверждением либо разделением полномочий.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3" w:name="интеграция-с-sap"/>
    <w:p>
      <w:pPr>
        <w:pStyle w:val="Heading1"/>
      </w:pPr>
      <w:r>
        <w:t xml:space="preserve">17. Интеграция с SAP</w:t>
      </w:r>
    </w:p>
    <w:bookmarkStart w:id="98" w:name="общие-принципы"/>
    <w:p>
      <w:pPr>
        <w:pStyle w:val="Heading2"/>
      </w:pPr>
      <w:r>
        <w:t xml:space="preserve">17.1. Общие принципы</w:t>
      </w:r>
    </w:p>
    <w:p>
      <w:pPr>
        <w:pStyle w:val="FirstParagraph"/>
      </w:pPr>
      <w:r>
        <w:t xml:space="preserve">Интеграция должна быть:</w:t>
      </w:r>
    </w:p>
    <w:p>
      <w:pPr>
        <w:pStyle w:val="Compact"/>
        <w:numPr>
          <w:ilvl w:val="0"/>
          <w:numId w:val="1055"/>
        </w:numPr>
      </w:pPr>
      <w:r>
        <w:t xml:space="preserve">документированной;</w:t>
      </w:r>
    </w:p>
    <w:p>
      <w:pPr>
        <w:pStyle w:val="Compact"/>
        <w:numPr>
          <w:ilvl w:val="0"/>
          <w:numId w:val="1055"/>
        </w:numPr>
      </w:pPr>
      <w:r>
        <w:t xml:space="preserve">идемпотентной;</w:t>
      </w:r>
    </w:p>
    <w:p>
      <w:pPr>
        <w:pStyle w:val="Compact"/>
        <w:numPr>
          <w:ilvl w:val="0"/>
          <w:numId w:val="1055"/>
        </w:numPr>
      </w:pPr>
      <w:r>
        <w:t xml:space="preserve">защищённой от повторной обработки;</w:t>
      </w:r>
    </w:p>
    <w:p>
      <w:pPr>
        <w:pStyle w:val="Compact"/>
        <w:numPr>
          <w:ilvl w:val="0"/>
          <w:numId w:val="1055"/>
        </w:numPr>
      </w:pPr>
      <w:r>
        <w:t xml:space="preserve">поддерживающей подтверждения;</w:t>
      </w:r>
    </w:p>
    <w:p>
      <w:pPr>
        <w:pStyle w:val="Compact"/>
        <w:numPr>
          <w:ilvl w:val="0"/>
          <w:numId w:val="1055"/>
        </w:numPr>
      </w:pPr>
      <w:r>
        <w:t xml:space="preserve">поддерживающей повторную отправку;</w:t>
      </w:r>
    </w:p>
    <w:p>
      <w:pPr>
        <w:pStyle w:val="Compact"/>
        <w:numPr>
          <w:ilvl w:val="0"/>
          <w:numId w:val="1055"/>
        </w:numPr>
      </w:pPr>
      <w:r>
        <w:t xml:space="preserve">имеющей журнал ошибок;</w:t>
      </w:r>
    </w:p>
    <w:p>
      <w:pPr>
        <w:pStyle w:val="Compact"/>
        <w:numPr>
          <w:ilvl w:val="0"/>
          <w:numId w:val="1055"/>
        </w:numPr>
      </w:pPr>
      <w:r>
        <w:t xml:space="preserve">допускающей сверку данных.</w:t>
      </w:r>
    </w:p>
    <w:p>
      <w:pPr>
        <w:pStyle w:val="FirstParagraph"/>
      </w:pPr>
      <w:r>
        <w:t xml:space="preserve">Формат XML допускается как основной, однако транспорт обмена определяется на этапе детального проектирования.</w:t>
      </w:r>
    </w:p>
    <w:p>
      <w:pPr>
        <w:pStyle w:val="BodyText"/>
      </w:pPr>
      <w:r>
        <w:t xml:space="preserve">Возможные варианты:</w:t>
      </w:r>
    </w:p>
    <w:p>
      <w:pPr>
        <w:pStyle w:val="Compact"/>
        <w:numPr>
          <w:ilvl w:val="0"/>
          <w:numId w:val="1056"/>
        </w:numPr>
      </w:pPr>
      <w:r>
        <w:t xml:space="preserve">HTTP/HTTPS;</w:t>
      </w:r>
    </w:p>
    <w:p>
      <w:pPr>
        <w:pStyle w:val="Compact"/>
        <w:numPr>
          <w:ilvl w:val="0"/>
          <w:numId w:val="1056"/>
        </w:numPr>
      </w:pPr>
      <w:r>
        <w:t xml:space="preserve">сетевой каталог;</w:t>
      </w:r>
    </w:p>
    <w:p>
      <w:pPr>
        <w:pStyle w:val="Compact"/>
        <w:numPr>
          <w:ilvl w:val="0"/>
          <w:numId w:val="1056"/>
        </w:numPr>
      </w:pPr>
      <w:r>
        <w:t xml:space="preserve">SFTP;</w:t>
      </w:r>
    </w:p>
    <w:p>
      <w:pPr>
        <w:pStyle w:val="Compact"/>
        <w:numPr>
          <w:ilvl w:val="0"/>
          <w:numId w:val="1056"/>
        </w:numPr>
      </w:pPr>
      <w:r>
        <w:t xml:space="preserve">очередь сообщений;</w:t>
      </w:r>
    </w:p>
    <w:p>
      <w:pPr>
        <w:pStyle w:val="Compact"/>
        <w:numPr>
          <w:ilvl w:val="0"/>
          <w:numId w:val="1056"/>
        </w:numPr>
      </w:pPr>
      <w:r>
        <w:t xml:space="preserve">промежуточный интеграционный сервис;</w:t>
      </w:r>
    </w:p>
    <w:p>
      <w:pPr>
        <w:pStyle w:val="Compact"/>
        <w:numPr>
          <w:ilvl w:val="0"/>
          <w:numId w:val="1056"/>
        </w:numPr>
      </w:pPr>
      <w:r>
        <w:t xml:space="preserve">штатные средства SAP.</w:t>
      </w:r>
    </w:p>
    <w:bookmarkEnd w:id="98"/>
    <w:bookmarkStart w:id="99" w:name="данные-из-sap-в-wms"/>
    <w:p>
      <w:pPr>
        <w:pStyle w:val="Heading2"/>
      </w:pPr>
      <w:r>
        <w:t xml:space="preserve">17.2. Данные из SAP в WMS</w:t>
      </w:r>
    </w:p>
    <w:p>
      <w:pPr>
        <w:pStyle w:val="FirstParagraph"/>
      </w:pPr>
      <w:r>
        <w:t xml:space="preserve">Предварительно требуется передача:</w:t>
      </w:r>
    </w:p>
    <w:p>
      <w:pPr>
        <w:pStyle w:val="Compact"/>
        <w:numPr>
          <w:ilvl w:val="0"/>
          <w:numId w:val="1057"/>
        </w:numPr>
      </w:pPr>
      <w:r>
        <w:t xml:space="preserve">справочника номенклатуры;</w:t>
      </w:r>
    </w:p>
    <w:p>
      <w:pPr>
        <w:pStyle w:val="Compact"/>
        <w:numPr>
          <w:ilvl w:val="0"/>
          <w:numId w:val="1057"/>
        </w:numPr>
      </w:pPr>
      <w:r>
        <w:t xml:space="preserve">единиц измерения;</w:t>
      </w:r>
    </w:p>
    <w:p>
      <w:pPr>
        <w:pStyle w:val="Compact"/>
        <w:numPr>
          <w:ilvl w:val="0"/>
          <w:numId w:val="1057"/>
        </w:numPr>
      </w:pPr>
      <w:r>
        <w:t xml:space="preserve">параметров упаковки;</w:t>
      </w:r>
    </w:p>
    <w:p>
      <w:pPr>
        <w:pStyle w:val="Compact"/>
        <w:numPr>
          <w:ilvl w:val="0"/>
          <w:numId w:val="1057"/>
        </w:numPr>
      </w:pPr>
      <w:r>
        <w:t xml:space="preserve">производственных заказов;</w:t>
      </w:r>
    </w:p>
    <w:p>
      <w:pPr>
        <w:pStyle w:val="Compact"/>
        <w:numPr>
          <w:ilvl w:val="0"/>
          <w:numId w:val="1057"/>
        </w:numPr>
      </w:pPr>
      <w:r>
        <w:t xml:space="preserve">производственных партий;</w:t>
      </w:r>
    </w:p>
    <w:p>
      <w:pPr>
        <w:pStyle w:val="Compact"/>
        <w:numPr>
          <w:ilvl w:val="0"/>
          <w:numId w:val="1057"/>
        </w:numPr>
      </w:pPr>
      <w:r>
        <w:t xml:space="preserve">подтверждённого выпуска;</w:t>
      </w:r>
    </w:p>
    <w:p>
      <w:pPr>
        <w:pStyle w:val="Compact"/>
        <w:numPr>
          <w:ilvl w:val="0"/>
          <w:numId w:val="1057"/>
        </w:numPr>
      </w:pPr>
      <w:r>
        <w:t xml:space="preserve">даты производства;</w:t>
      </w:r>
    </w:p>
    <w:p>
      <w:pPr>
        <w:pStyle w:val="Compact"/>
        <w:numPr>
          <w:ilvl w:val="0"/>
          <w:numId w:val="1057"/>
        </w:numPr>
      </w:pPr>
      <w:r>
        <w:t xml:space="preserve">срока годности;</w:t>
      </w:r>
    </w:p>
    <w:p>
      <w:pPr>
        <w:pStyle w:val="Compact"/>
        <w:numPr>
          <w:ilvl w:val="0"/>
          <w:numId w:val="1057"/>
        </w:numPr>
      </w:pPr>
      <w:r>
        <w:t xml:space="preserve">складов SAP;</w:t>
      </w:r>
    </w:p>
    <w:p>
      <w:pPr>
        <w:pStyle w:val="Compact"/>
        <w:numPr>
          <w:ilvl w:val="0"/>
          <w:numId w:val="1057"/>
        </w:numPr>
      </w:pPr>
      <w:r>
        <w:t xml:space="preserve">клиентов и точек доставки;</w:t>
      </w:r>
    </w:p>
    <w:p>
      <w:pPr>
        <w:pStyle w:val="Compact"/>
        <w:numPr>
          <w:ilvl w:val="0"/>
          <w:numId w:val="1057"/>
        </w:numPr>
      </w:pPr>
      <w:r>
        <w:t xml:space="preserve">документов отгрузки;</w:t>
      </w:r>
    </w:p>
    <w:p>
      <w:pPr>
        <w:pStyle w:val="Compact"/>
        <w:numPr>
          <w:ilvl w:val="0"/>
          <w:numId w:val="1057"/>
        </w:numPr>
      </w:pPr>
      <w:r>
        <w:t xml:space="preserve">документов межскладского перемещения;</w:t>
      </w:r>
    </w:p>
    <w:p>
      <w:pPr>
        <w:pStyle w:val="Compact"/>
        <w:numPr>
          <w:ilvl w:val="0"/>
          <w:numId w:val="1057"/>
        </w:numPr>
      </w:pPr>
      <w:r>
        <w:t xml:space="preserve">отмен и изменений документов;</w:t>
      </w:r>
    </w:p>
    <w:p>
      <w:pPr>
        <w:pStyle w:val="Compact"/>
        <w:numPr>
          <w:ilvl w:val="0"/>
          <w:numId w:val="1057"/>
        </w:numPr>
      </w:pPr>
      <w:r>
        <w:t xml:space="preserve">разрешений и блокировок партий.</w:t>
      </w:r>
    </w:p>
    <w:bookmarkEnd w:id="99"/>
    <w:bookmarkStart w:id="100" w:name="данные-из-wms-в-sap"/>
    <w:p>
      <w:pPr>
        <w:pStyle w:val="Heading2"/>
      </w:pPr>
      <w:r>
        <w:t xml:space="preserve">17.3. Данные из WMS в SAP</w:t>
      </w:r>
    </w:p>
    <w:p>
      <w:pPr>
        <w:pStyle w:val="FirstParagraph"/>
      </w:pPr>
      <w:r>
        <w:t xml:space="preserve">Предварительно требуется передача:</w:t>
      </w:r>
    </w:p>
    <w:p>
      <w:pPr>
        <w:pStyle w:val="Compact"/>
        <w:numPr>
          <w:ilvl w:val="0"/>
          <w:numId w:val="1058"/>
        </w:numPr>
      </w:pPr>
      <w:r>
        <w:t xml:space="preserve">факта приёмки коробок и палет;</w:t>
      </w:r>
    </w:p>
    <w:p>
      <w:pPr>
        <w:pStyle w:val="Compact"/>
        <w:numPr>
          <w:ilvl w:val="0"/>
          <w:numId w:val="1058"/>
        </w:numPr>
      </w:pPr>
      <w:r>
        <w:t xml:space="preserve">фактического количества;</w:t>
      </w:r>
    </w:p>
    <w:p>
      <w:pPr>
        <w:pStyle w:val="Compact"/>
        <w:numPr>
          <w:ilvl w:val="0"/>
          <w:numId w:val="1058"/>
        </w:numPr>
      </w:pPr>
      <w:r>
        <w:t xml:space="preserve">расхождений выпуска;</w:t>
      </w:r>
    </w:p>
    <w:p>
      <w:pPr>
        <w:pStyle w:val="Compact"/>
        <w:numPr>
          <w:ilvl w:val="0"/>
          <w:numId w:val="1058"/>
        </w:numPr>
      </w:pPr>
      <w:r>
        <w:t xml:space="preserve">формирования палет, если SAP требуются эти сведения;</w:t>
      </w:r>
    </w:p>
    <w:p>
      <w:pPr>
        <w:pStyle w:val="Compact"/>
        <w:numPr>
          <w:ilvl w:val="0"/>
          <w:numId w:val="1058"/>
        </w:numPr>
      </w:pPr>
      <w:r>
        <w:t xml:space="preserve">факта межскладской отправки;</w:t>
      </w:r>
    </w:p>
    <w:p>
      <w:pPr>
        <w:pStyle w:val="Compact"/>
        <w:numPr>
          <w:ilvl w:val="0"/>
          <w:numId w:val="1058"/>
        </w:numPr>
      </w:pPr>
      <w:r>
        <w:t xml:space="preserve">факта межскладской приёмки;</w:t>
      </w:r>
    </w:p>
    <w:p>
      <w:pPr>
        <w:pStyle w:val="Compact"/>
        <w:numPr>
          <w:ilvl w:val="0"/>
          <w:numId w:val="1058"/>
        </w:numPr>
      </w:pPr>
      <w:r>
        <w:t xml:space="preserve">факта отбора;</w:t>
      </w:r>
    </w:p>
    <w:p>
      <w:pPr>
        <w:pStyle w:val="Compact"/>
        <w:numPr>
          <w:ilvl w:val="0"/>
          <w:numId w:val="1058"/>
        </w:numPr>
      </w:pPr>
      <w:r>
        <w:t xml:space="preserve">факта погрузки;</w:t>
      </w:r>
    </w:p>
    <w:p>
      <w:pPr>
        <w:pStyle w:val="Compact"/>
        <w:numPr>
          <w:ilvl w:val="0"/>
          <w:numId w:val="1058"/>
        </w:numPr>
      </w:pPr>
      <w:r>
        <w:t xml:space="preserve">фактического состава отгрузки;</w:t>
      </w:r>
    </w:p>
    <w:p>
      <w:pPr>
        <w:pStyle w:val="Compact"/>
        <w:numPr>
          <w:ilvl w:val="0"/>
          <w:numId w:val="1058"/>
        </w:numPr>
      </w:pPr>
      <w:r>
        <w:t xml:space="preserve">обнаруженных недостач и излишков;</w:t>
      </w:r>
    </w:p>
    <w:p>
      <w:pPr>
        <w:pStyle w:val="Compact"/>
        <w:numPr>
          <w:ilvl w:val="0"/>
          <w:numId w:val="1058"/>
        </w:numPr>
      </w:pPr>
      <w:r>
        <w:t xml:space="preserve">списаний;</w:t>
      </w:r>
    </w:p>
    <w:p>
      <w:pPr>
        <w:pStyle w:val="Compact"/>
        <w:numPr>
          <w:ilvl w:val="0"/>
          <w:numId w:val="1058"/>
        </w:numPr>
      </w:pPr>
      <w:r>
        <w:t xml:space="preserve">блокировок;</w:t>
      </w:r>
    </w:p>
    <w:p>
      <w:pPr>
        <w:pStyle w:val="Compact"/>
        <w:numPr>
          <w:ilvl w:val="0"/>
          <w:numId w:val="1058"/>
        </w:numPr>
      </w:pPr>
      <w:r>
        <w:t xml:space="preserve">результатов инвентаризации.</w:t>
      </w:r>
    </w:p>
    <w:bookmarkEnd w:id="100"/>
    <w:bookmarkStart w:id="101" w:name="требования-к-сообщению"/>
    <w:p>
      <w:pPr>
        <w:pStyle w:val="Heading2"/>
      </w:pPr>
      <w:r>
        <w:t xml:space="preserve">17.4. Требования к сообщению</w:t>
      </w:r>
    </w:p>
    <w:p>
      <w:pPr>
        <w:pStyle w:val="FirstParagraph"/>
      </w:pPr>
      <w:r>
        <w:t xml:space="preserve">Каждое сообщение должно содержать:</w:t>
      </w:r>
    </w:p>
    <w:p>
      <w:pPr>
        <w:pStyle w:val="Compact"/>
        <w:numPr>
          <w:ilvl w:val="0"/>
          <w:numId w:val="1059"/>
        </w:numPr>
      </w:pPr>
      <w:r>
        <w:t xml:space="preserve">уникальный идентификатор сообщения;</w:t>
      </w:r>
    </w:p>
    <w:p>
      <w:pPr>
        <w:pStyle w:val="Compact"/>
        <w:numPr>
          <w:ilvl w:val="0"/>
          <w:numId w:val="1059"/>
        </w:numPr>
      </w:pPr>
      <w:r>
        <w:t xml:space="preserve">тип;</w:t>
      </w:r>
    </w:p>
    <w:p>
      <w:pPr>
        <w:pStyle w:val="Compact"/>
        <w:numPr>
          <w:ilvl w:val="0"/>
          <w:numId w:val="1059"/>
        </w:numPr>
      </w:pPr>
      <w:r>
        <w:t xml:space="preserve">дату и время;</w:t>
      </w:r>
    </w:p>
    <w:p>
      <w:pPr>
        <w:pStyle w:val="Compact"/>
        <w:numPr>
          <w:ilvl w:val="0"/>
          <w:numId w:val="1059"/>
        </w:numPr>
      </w:pPr>
      <w:r>
        <w:t xml:space="preserve">источник;</w:t>
      </w:r>
    </w:p>
    <w:p>
      <w:pPr>
        <w:pStyle w:val="Compact"/>
        <w:numPr>
          <w:ilvl w:val="0"/>
          <w:numId w:val="1059"/>
        </w:numPr>
      </w:pPr>
      <w:r>
        <w:t xml:space="preserve">номер документа;</w:t>
      </w:r>
    </w:p>
    <w:p>
      <w:pPr>
        <w:pStyle w:val="Compact"/>
        <w:numPr>
          <w:ilvl w:val="0"/>
          <w:numId w:val="1059"/>
        </w:numPr>
      </w:pPr>
      <w:r>
        <w:t xml:space="preserve">версию документа;</w:t>
      </w:r>
    </w:p>
    <w:p>
      <w:pPr>
        <w:pStyle w:val="Compact"/>
        <w:numPr>
          <w:ilvl w:val="0"/>
          <w:numId w:val="1059"/>
        </w:numPr>
      </w:pPr>
      <w:r>
        <w:t xml:space="preserve">склад;</w:t>
      </w:r>
    </w:p>
    <w:p>
      <w:pPr>
        <w:pStyle w:val="Compact"/>
        <w:numPr>
          <w:ilvl w:val="0"/>
          <w:numId w:val="1059"/>
        </w:numPr>
      </w:pPr>
      <w:r>
        <w:t xml:space="preserve">строки документа;</w:t>
      </w:r>
    </w:p>
    <w:p>
      <w:pPr>
        <w:pStyle w:val="Compact"/>
        <w:numPr>
          <w:ilvl w:val="0"/>
          <w:numId w:val="1059"/>
        </w:numPr>
      </w:pPr>
      <w:r>
        <w:t xml:space="preserve">постоянные идентификаторы строк;</w:t>
      </w:r>
    </w:p>
    <w:p>
      <w:pPr>
        <w:pStyle w:val="Compact"/>
        <w:numPr>
          <w:ilvl w:val="0"/>
          <w:numId w:val="1059"/>
        </w:numPr>
      </w:pPr>
      <w:r>
        <w:t xml:space="preserve">статус обработки.</w:t>
      </w:r>
    </w:p>
    <w:p>
      <w:pPr>
        <w:pStyle w:val="FirstParagraph"/>
      </w:pPr>
      <w:r>
        <w:t xml:space="preserve">Пример служебных полей: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MessageId</w:t>
      </w:r>
      <w:r>
        <w:rPr>
          <w:rStyle w:val="NormalTok"/>
        </w:rPr>
        <w:t xml:space="preserve">&gt;550e8400-e29b-41d4-a716-446655440000&lt;/</w:t>
      </w:r>
      <w:r>
        <w:rPr>
          <w:rStyle w:val="KeywordTok"/>
        </w:rPr>
        <w:t xml:space="preserve">MessageId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MessageType</w:t>
      </w:r>
      <w:r>
        <w:rPr>
          <w:rStyle w:val="NormalTok"/>
        </w:rPr>
        <w:t xml:space="preserve">&gt;OutboundDeliveryCreated&lt;/</w:t>
      </w:r>
      <w:r>
        <w:rPr>
          <w:rStyle w:val="KeywordTok"/>
        </w:rPr>
        <w:t xml:space="preserve">MessageType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&gt;SAP&lt;/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DocumentNumber</w:t>
      </w:r>
      <w:r>
        <w:rPr>
          <w:rStyle w:val="NormalTok"/>
        </w:rPr>
        <w:t xml:space="preserve">&gt;500001782&lt;/</w:t>
      </w:r>
      <w:r>
        <w:rPr>
          <w:rStyle w:val="KeywordTok"/>
        </w:rPr>
        <w:t xml:space="preserve">DocumentNumber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DocumentVersion</w:t>
      </w:r>
      <w:r>
        <w:rPr>
          <w:rStyle w:val="NormalTok"/>
        </w:rPr>
        <w:t xml:space="preserve">&gt;3&lt;/</w:t>
      </w:r>
      <w:r>
        <w:rPr>
          <w:rStyle w:val="KeywordTok"/>
        </w:rPr>
        <w:t xml:space="preserve">DocumentVersion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CreatedAt</w:t>
      </w:r>
      <w:r>
        <w:rPr>
          <w:rStyle w:val="NormalTok"/>
        </w:rPr>
        <w:t xml:space="preserve">&gt;2026-07-14T18:22:10+05:00&lt;/</w:t>
      </w:r>
      <w:r>
        <w:rPr>
          <w:rStyle w:val="KeywordTok"/>
        </w:rPr>
        <w:t xml:space="preserve">CreatedAt</w:t>
      </w:r>
      <w:r>
        <w:rPr>
          <w:rStyle w:val="NormalTok"/>
        </w:rPr>
        <w:t xml:space="preserve">&gt;</w:t>
      </w:r>
    </w:p>
    <w:bookmarkEnd w:id="101"/>
    <w:bookmarkStart w:id="102" w:name="сверка"/>
    <w:p>
      <w:pPr>
        <w:pStyle w:val="Heading2"/>
      </w:pPr>
      <w:r>
        <w:t xml:space="preserve">17.5. Сверка</w:t>
      </w:r>
    </w:p>
    <w:p>
      <w:pPr>
        <w:pStyle w:val="FirstParagraph"/>
      </w:pPr>
      <w:r>
        <w:t xml:space="preserve">Должна быть предусмотрена регулярная сверка:</w:t>
      </w:r>
    </w:p>
    <w:p>
      <w:pPr>
        <w:pStyle w:val="SourceCode"/>
      </w:pPr>
      <w:r>
        <w:rPr>
          <w:rStyle w:val="VerbatimChar"/>
        </w:rPr>
        <w:t xml:space="preserve">Склад + номенклатура + партия + статус + количество</w:t>
      </w:r>
    </w:p>
    <w:p>
      <w:pPr>
        <w:pStyle w:val="FirstParagraph"/>
      </w:pPr>
      <w:r>
        <w:t xml:space="preserve">Также должна быть доступна трассировка:</w:t>
      </w:r>
    </w:p>
    <w:p>
      <w:pPr>
        <w:pStyle w:val="SourceCode"/>
      </w:pPr>
      <w:r>
        <w:rPr>
          <w:rStyle w:val="VerbatimChar"/>
        </w:rPr>
        <w:t xml:space="preserve">Документ SAP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Палеты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Коробки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Складские операции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Фактическая отгрузка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работа-удалённых-складов"/>
    <w:p>
      <w:pPr>
        <w:pStyle w:val="Heading1"/>
      </w:pPr>
      <w:r>
        <w:t xml:space="preserve">18. Работа удалённых складов</w:t>
      </w:r>
    </w:p>
    <w:p>
      <w:pPr>
        <w:pStyle w:val="FirstParagraph"/>
      </w:pPr>
      <w:r>
        <w:t xml:space="preserve">Удалённые склады должны работать в едином информационном пространстве.</w:t>
      </w:r>
    </w:p>
    <w:p>
      <w:pPr>
        <w:pStyle w:val="BodyText"/>
      </w:pPr>
      <w:r>
        <w:t xml:space="preserve">Для каждого склада должны быть определены:</w:t>
      </w:r>
    </w:p>
    <w:p>
      <w:pPr>
        <w:pStyle w:val="Compact"/>
        <w:numPr>
          <w:ilvl w:val="0"/>
          <w:numId w:val="1060"/>
        </w:numPr>
      </w:pPr>
      <w:r>
        <w:t xml:space="preserve">собственный код;</w:t>
      </w:r>
    </w:p>
    <w:p>
      <w:pPr>
        <w:pStyle w:val="Compact"/>
        <w:numPr>
          <w:ilvl w:val="0"/>
          <w:numId w:val="1060"/>
        </w:numPr>
      </w:pPr>
      <w:r>
        <w:t xml:space="preserve">часовой пояс;</w:t>
      </w:r>
    </w:p>
    <w:p>
      <w:pPr>
        <w:pStyle w:val="Compact"/>
        <w:numPr>
          <w:ilvl w:val="0"/>
          <w:numId w:val="1060"/>
        </w:numPr>
      </w:pPr>
      <w:r>
        <w:t xml:space="preserve">список зон;</w:t>
      </w:r>
    </w:p>
    <w:p>
      <w:pPr>
        <w:pStyle w:val="Compact"/>
        <w:numPr>
          <w:ilvl w:val="0"/>
          <w:numId w:val="1060"/>
        </w:numPr>
      </w:pPr>
      <w:r>
        <w:t xml:space="preserve">топология ячеек;</w:t>
      </w:r>
    </w:p>
    <w:p>
      <w:pPr>
        <w:pStyle w:val="Compact"/>
        <w:numPr>
          <w:ilvl w:val="0"/>
          <w:numId w:val="1060"/>
        </w:numPr>
      </w:pPr>
      <w:r>
        <w:t xml:space="preserve">пользователи;</w:t>
      </w:r>
    </w:p>
    <w:p>
      <w:pPr>
        <w:pStyle w:val="Compact"/>
        <w:numPr>
          <w:ilvl w:val="0"/>
          <w:numId w:val="1060"/>
        </w:numPr>
      </w:pPr>
      <w:r>
        <w:t xml:space="preserve">оборудование;</w:t>
      </w:r>
    </w:p>
    <w:p>
      <w:pPr>
        <w:pStyle w:val="Compact"/>
        <w:numPr>
          <w:ilvl w:val="0"/>
          <w:numId w:val="1060"/>
        </w:numPr>
      </w:pPr>
      <w:r>
        <w:t xml:space="preserve">права;</w:t>
      </w:r>
    </w:p>
    <w:p>
      <w:pPr>
        <w:pStyle w:val="Compact"/>
        <w:numPr>
          <w:ilvl w:val="0"/>
          <w:numId w:val="1060"/>
        </w:numPr>
      </w:pPr>
      <w:r>
        <w:t xml:space="preserve">доступные типы операций.</w:t>
      </w:r>
    </w:p>
    <w:p>
      <w:pPr>
        <w:pStyle w:val="FirstParagraph"/>
      </w:pPr>
      <w:r>
        <w:t xml:space="preserve">Связь с центральной системой должна выполняться через защищённое соединение.</w:t>
      </w:r>
    </w:p>
    <w:p>
      <w:pPr>
        <w:pStyle w:val="BodyText"/>
      </w:pPr>
      <w:r>
        <w:t xml:space="preserve">Необходимо предусмотреть сценарии временного отсутствия связи.</w:t>
      </w:r>
    </w:p>
    <w:p>
      <w:pPr>
        <w:pStyle w:val="BodyText"/>
      </w:pPr>
      <w:r>
        <w:t xml:space="preserve">На стадии детального проектирования выбирается один из вариантов:</w:t>
      </w:r>
    </w:p>
    <w:p>
      <w:pPr>
        <w:pStyle w:val="Compact"/>
        <w:numPr>
          <w:ilvl w:val="0"/>
          <w:numId w:val="1061"/>
        </w:numPr>
      </w:pPr>
      <w:r>
        <w:t xml:space="preserve">запрет проведения операций при отсутствии связи;</w:t>
      </w:r>
    </w:p>
    <w:p>
      <w:pPr>
        <w:pStyle w:val="Compact"/>
        <w:numPr>
          <w:ilvl w:val="0"/>
          <w:numId w:val="1061"/>
        </w:numPr>
      </w:pPr>
      <w:r>
        <w:t xml:space="preserve">ограниченный автономный режим ТСД;</w:t>
      </w:r>
    </w:p>
    <w:p>
      <w:pPr>
        <w:pStyle w:val="Compact"/>
        <w:numPr>
          <w:ilvl w:val="0"/>
          <w:numId w:val="1061"/>
        </w:numPr>
      </w:pPr>
      <w:r>
        <w:t xml:space="preserve">локальный сервер или шлюз склада с последующей синхронизацией;</w:t>
      </w:r>
    </w:p>
    <w:p>
      <w:pPr>
        <w:pStyle w:val="Compact"/>
        <w:numPr>
          <w:ilvl w:val="0"/>
          <w:numId w:val="1061"/>
        </w:numPr>
      </w:pPr>
      <w:r>
        <w:t xml:space="preserve">комбинированная схема.</w:t>
      </w:r>
    </w:p>
    <w:p>
      <w:pPr>
        <w:pStyle w:val="FirstParagraph"/>
      </w:pPr>
      <w:r>
        <w:t xml:space="preserve">Автономный режим не должен приводить к:</w:t>
      </w:r>
    </w:p>
    <w:p>
      <w:pPr>
        <w:pStyle w:val="Compact"/>
        <w:numPr>
          <w:ilvl w:val="0"/>
          <w:numId w:val="1062"/>
        </w:numPr>
      </w:pPr>
      <w:r>
        <w:t xml:space="preserve">повторному использованию одного идентификатора;</w:t>
      </w:r>
    </w:p>
    <w:p>
      <w:pPr>
        <w:pStyle w:val="Compact"/>
        <w:numPr>
          <w:ilvl w:val="0"/>
          <w:numId w:val="1062"/>
        </w:numPr>
      </w:pPr>
      <w:r>
        <w:t xml:space="preserve">двойному резервированию;</w:t>
      </w:r>
    </w:p>
    <w:p>
      <w:pPr>
        <w:pStyle w:val="Compact"/>
        <w:numPr>
          <w:ilvl w:val="0"/>
          <w:numId w:val="1062"/>
        </w:numPr>
      </w:pPr>
      <w:r>
        <w:t xml:space="preserve">потере операций;</w:t>
      </w:r>
    </w:p>
    <w:p>
      <w:pPr>
        <w:pStyle w:val="Compact"/>
        <w:numPr>
          <w:ilvl w:val="0"/>
          <w:numId w:val="1062"/>
        </w:numPr>
      </w:pPr>
      <w:r>
        <w:t xml:space="preserve">незаметному конфликту местоположений;</w:t>
      </w:r>
    </w:p>
    <w:p>
      <w:pPr>
        <w:pStyle w:val="Compact"/>
        <w:numPr>
          <w:ilvl w:val="0"/>
          <w:numId w:val="1062"/>
        </w:numPr>
      </w:pPr>
      <w:r>
        <w:t xml:space="preserve">повторной отправке одного документа.</w:t>
      </w:r>
    </w:p>
    <w:p>
      <w:pPr>
        <w:pStyle w:val="FirstParagraph"/>
      </w:pPr>
      <w:r>
        <w:t xml:space="preserve">Для удалённых складов предпочтительно наличие локального шлюза печати, чтобы печать этикеток не зависела от постоянного WAN-соединения.</w:t>
      </w:r>
    </w:p>
    <w:p>
      <w:r>
        <w:pict>
          <v:rect style="width:0;height:1.5pt" o:hralign="center" o:hrstd="t" o:hr="t"/>
        </w:pict>
      </w:r>
    </w:p>
    <w:bookmarkEnd w:id="104"/>
    <w:bookmarkStart w:id="110" w:name="требования-к-складской-инфраструктуре"/>
    <w:p>
      <w:pPr>
        <w:pStyle w:val="Heading1"/>
      </w:pPr>
      <w:r>
        <w:t xml:space="preserve">19. Требования к складской инфраструктуре</w:t>
      </w:r>
    </w:p>
    <w:p>
      <w:pPr>
        <w:pStyle w:val="FirstParagraph"/>
      </w:pPr>
      <w:r>
        <w:t xml:space="preserve">До внедрения необходимо провести обследование каждого помещения.</w:t>
      </w:r>
    </w:p>
    <w:bookmarkStart w:id="105" w:name="разметка"/>
    <w:p>
      <w:pPr>
        <w:pStyle w:val="Heading2"/>
      </w:pPr>
      <w:r>
        <w:t xml:space="preserve">19.1. Разметка</w:t>
      </w:r>
    </w:p>
    <w:p>
      <w:pPr>
        <w:pStyle w:val="FirstParagraph"/>
      </w:pPr>
      <w:r>
        <w:t xml:space="preserve">Должны быть разработаны:</w:t>
      </w:r>
    </w:p>
    <w:p>
      <w:pPr>
        <w:pStyle w:val="Compact"/>
        <w:numPr>
          <w:ilvl w:val="0"/>
          <w:numId w:val="1063"/>
        </w:numPr>
      </w:pPr>
      <w:r>
        <w:t xml:space="preserve">коды складов;</w:t>
      </w:r>
    </w:p>
    <w:p>
      <w:pPr>
        <w:pStyle w:val="Compact"/>
        <w:numPr>
          <w:ilvl w:val="0"/>
          <w:numId w:val="1063"/>
        </w:numPr>
      </w:pPr>
      <w:r>
        <w:t xml:space="preserve">коды зон;</w:t>
      </w:r>
    </w:p>
    <w:p>
      <w:pPr>
        <w:pStyle w:val="Compact"/>
        <w:numPr>
          <w:ilvl w:val="0"/>
          <w:numId w:val="1063"/>
        </w:numPr>
      </w:pPr>
      <w:r>
        <w:t xml:space="preserve">схема рядов;</w:t>
      </w:r>
    </w:p>
    <w:p>
      <w:pPr>
        <w:pStyle w:val="Compact"/>
        <w:numPr>
          <w:ilvl w:val="0"/>
          <w:numId w:val="1063"/>
        </w:numPr>
      </w:pPr>
      <w:r>
        <w:t xml:space="preserve">схема стеллажей;</w:t>
      </w:r>
    </w:p>
    <w:p>
      <w:pPr>
        <w:pStyle w:val="Compact"/>
        <w:numPr>
          <w:ilvl w:val="0"/>
          <w:numId w:val="1063"/>
        </w:numPr>
      </w:pPr>
      <w:r>
        <w:t xml:space="preserve">схема ярусов;</w:t>
      </w:r>
    </w:p>
    <w:p>
      <w:pPr>
        <w:pStyle w:val="Compact"/>
        <w:numPr>
          <w:ilvl w:val="0"/>
          <w:numId w:val="1063"/>
        </w:numPr>
      </w:pPr>
      <w:r>
        <w:t xml:space="preserve">номера палетомест;</w:t>
      </w:r>
    </w:p>
    <w:p>
      <w:pPr>
        <w:pStyle w:val="Compact"/>
        <w:numPr>
          <w:ilvl w:val="0"/>
          <w:numId w:val="1063"/>
        </w:numPr>
      </w:pPr>
      <w:r>
        <w:t xml:space="preserve">обозначение напольных мест;</w:t>
      </w:r>
    </w:p>
    <w:p>
      <w:pPr>
        <w:pStyle w:val="Compact"/>
        <w:numPr>
          <w:ilvl w:val="0"/>
          <w:numId w:val="1063"/>
        </w:numPr>
      </w:pPr>
      <w:r>
        <w:t xml:space="preserve">маркировка ворот;</w:t>
      </w:r>
    </w:p>
    <w:p>
      <w:pPr>
        <w:pStyle w:val="Compact"/>
        <w:numPr>
          <w:ilvl w:val="0"/>
          <w:numId w:val="1063"/>
        </w:numPr>
      </w:pPr>
      <w:r>
        <w:t xml:space="preserve">маркировка зон экспедиции.</w:t>
      </w:r>
    </w:p>
    <w:p>
      <w:pPr>
        <w:pStyle w:val="FirstParagraph"/>
      </w:pPr>
      <w:r>
        <w:t xml:space="preserve">Каждая конечная ячейка должна иметь читаемую человеком маркировку и машиночитаемый код.</w:t>
      </w:r>
    </w:p>
    <w:bookmarkEnd w:id="105"/>
    <w:bookmarkStart w:id="106" w:name="беспроводная-сеть"/>
    <w:p>
      <w:pPr>
        <w:pStyle w:val="Heading2"/>
      </w:pPr>
      <w:r>
        <w:t xml:space="preserve">19.2. Беспроводная сеть</w:t>
      </w:r>
    </w:p>
    <w:p>
      <w:pPr>
        <w:pStyle w:val="FirstParagraph"/>
      </w:pPr>
      <w:r>
        <w:t xml:space="preserve">Необходимо выполнить радиообследование.</w:t>
      </w:r>
    </w:p>
    <w:p>
      <w:pPr>
        <w:pStyle w:val="BodyText"/>
      </w:pPr>
      <w:r>
        <w:t xml:space="preserve">Требования:</w:t>
      </w:r>
    </w:p>
    <w:p>
      <w:pPr>
        <w:pStyle w:val="Compact"/>
        <w:numPr>
          <w:ilvl w:val="0"/>
          <w:numId w:val="1064"/>
        </w:numPr>
      </w:pPr>
      <w:r>
        <w:t xml:space="preserve">устойчивое покрытие всех рабочих зон;</w:t>
      </w:r>
    </w:p>
    <w:p>
      <w:pPr>
        <w:pStyle w:val="Compact"/>
        <w:numPr>
          <w:ilvl w:val="0"/>
          <w:numId w:val="1064"/>
        </w:numPr>
      </w:pPr>
      <w:r>
        <w:t xml:space="preserve">работа в условиях закрытых морозильных помещений;</w:t>
      </w:r>
    </w:p>
    <w:p>
      <w:pPr>
        <w:pStyle w:val="Compact"/>
        <w:numPr>
          <w:ilvl w:val="0"/>
          <w:numId w:val="1064"/>
        </w:numPr>
      </w:pPr>
      <w:r>
        <w:t xml:space="preserve">корректный роуминг ТСД;</w:t>
      </w:r>
    </w:p>
    <w:p>
      <w:pPr>
        <w:pStyle w:val="Compact"/>
        <w:numPr>
          <w:ilvl w:val="0"/>
          <w:numId w:val="1064"/>
        </w:numPr>
      </w:pPr>
      <w:r>
        <w:t xml:space="preserve">отсутствие мёртвых зон;</w:t>
      </w:r>
    </w:p>
    <w:p>
      <w:pPr>
        <w:pStyle w:val="Compact"/>
        <w:numPr>
          <w:ilvl w:val="0"/>
          <w:numId w:val="1064"/>
        </w:numPr>
      </w:pPr>
      <w:r>
        <w:t xml:space="preserve">отдельная складская беспроводная сеть;</w:t>
      </w:r>
    </w:p>
    <w:p>
      <w:pPr>
        <w:pStyle w:val="Compact"/>
        <w:numPr>
          <w:ilvl w:val="0"/>
          <w:numId w:val="1064"/>
        </w:numPr>
      </w:pPr>
      <w:r>
        <w:t xml:space="preserve">мониторинг доступности точек;</w:t>
      </w:r>
    </w:p>
    <w:p>
      <w:pPr>
        <w:pStyle w:val="Compact"/>
        <w:numPr>
          <w:ilvl w:val="0"/>
          <w:numId w:val="1064"/>
        </w:numPr>
      </w:pPr>
      <w:r>
        <w:t xml:space="preserve">резервирование критичных участков;</w:t>
      </w:r>
    </w:p>
    <w:p>
      <w:pPr>
        <w:pStyle w:val="Compact"/>
        <w:numPr>
          <w:ilvl w:val="0"/>
          <w:numId w:val="1064"/>
        </w:numPr>
      </w:pPr>
      <w:r>
        <w:t xml:space="preserve">защищённое соединение удалённых складов.</w:t>
      </w:r>
    </w:p>
    <w:p>
      <w:pPr>
        <w:pStyle w:val="FirstParagraph"/>
      </w:pPr>
      <w:r>
        <w:t xml:space="preserve">Установка точек доступа должна учитывать:</w:t>
      </w:r>
    </w:p>
    <w:p>
      <w:pPr>
        <w:pStyle w:val="Compact"/>
        <w:numPr>
          <w:ilvl w:val="0"/>
          <w:numId w:val="1065"/>
        </w:numPr>
      </w:pPr>
      <w:r>
        <w:t xml:space="preserve">металлоконструкции;</w:t>
      </w:r>
    </w:p>
    <w:p>
      <w:pPr>
        <w:pStyle w:val="Compact"/>
        <w:numPr>
          <w:ilvl w:val="0"/>
          <w:numId w:val="1065"/>
        </w:numPr>
      </w:pPr>
      <w:r>
        <w:t xml:space="preserve">стеллажи;</w:t>
      </w:r>
    </w:p>
    <w:p>
      <w:pPr>
        <w:pStyle w:val="Compact"/>
        <w:numPr>
          <w:ilvl w:val="0"/>
          <w:numId w:val="1065"/>
        </w:numPr>
      </w:pPr>
      <w:r>
        <w:t xml:space="preserve">продукцию на палетах;</w:t>
      </w:r>
    </w:p>
    <w:p>
      <w:pPr>
        <w:pStyle w:val="Compact"/>
        <w:numPr>
          <w:ilvl w:val="0"/>
          <w:numId w:val="1065"/>
        </w:numPr>
      </w:pPr>
      <w:r>
        <w:t xml:space="preserve">закрытые двери морозильных камер;</w:t>
      </w:r>
    </w:p>
    <w:p>
      <w:pPr>
        <w:pStyle w:val="Compact"/>
        <w:numPr>
          <w:ilvl w:val="0"/>
          <w:numId w:val="1065"/>
        </w:numPr>
      </w:pPr>
      <w:r>
        <w:t xml:space="preserve">конденсат;</w:t>
      </w:r>
    </w:p>
    <w:p>
      <w:pPr>
        <w:pStyle w:val="Compact"/>
        <w:numPr>
          <w:ilvl w:val="0"/>
          <w:numId w:val="1065"/>
        </w:numPr>
      </w:pPr>
      <w:r>
        <w:t xml:space="preserve">низкую температуру;</w:t>
      </w:r>
    </w:p>
    <w:p>
      <w:pPr>
        <w:pStyle w:val="Compact"/>
        <w:numPr>
          <w:ilvl w:val="0"/>
          <w:numId w:val="1065"/>
        </w:numPr>
      </w:pPr>
      <w:r>
        <w:t xml:space="preserve">изменение радиообстановки при заполнении склада.</w:t>
      </w:r>
    </w:p>
    <w:bookmarkEnd w:id="106"/>
    <w:bookmarkStart w:id="107" w:name="тсд"/>
    <w:p>
      <w:pPr>
        <w:pStyle w:val="Heading2"/>
      </w:pPr>
      <w:r>
        <w:t xml:space="preserve">19.3. ТСД</w:t>
      </w:r>
    </w:p>
    <w:p>
      <w:pPr>
        <w:pStyle w:val="FirstParagraph"/>
      </w:pPr>
      <w:r>
        <w:t xml:space="preserve">ТСД должны:</w:t>
      </w:r>
    </w:p>
    <w:p>
      <w:pPr>
        <w:pStyle w:val="Compact"/>
        <w:numPr>
          <w:ilvl w:val="0"/>
          <w:numId w:val="1066"/>
        </w:numPr>
      </w:pPr>
      <w:r>
        <w:t xml:space="preserve">работать при заявленных температурах либо использоваться с подходящей организацией процесса;</w:t>
      </w:r>
    </w:p>
    <w:p>
      <w:pPr>
        <w:pStyle w:val="Compact"/>
        <w:numPr>
          <w:ilvl w:val="0"/>
          <w:numId w:val="1066"/>
        </w:numPr>
      </w:pPr>
      <w:r>
        <w:t xml:space="preserve">считывать одномерные и двумерные коды;</w:t>
      </w:r>
    </w:p>
    <w:p>
      <w:pPr>
        <w:pStyle w:val="Compact"/>
        <w:numPr>
          <w:ilvl w:val="0"/>
          <w:numId w:val="1066"/>
        </w:numPr>
      </w:pPr>
      <w:r>
        <w:t xml:space="preserve">работать в перчатках;</w:t>
      </w:r>
    </w:p>
    <w:p>
      <w:pPr>
        <w:pStyle w:val="Compact"/>
        <w:numPr>
          <w:ilvl w:val="0"/>
          <w:numId w:val="1066"/>
        </w:numPr>
      </w:pPr>
      <w:r>
        <w:t xml:space="preserve">выдерживать падения;</w:t>
      </w:r>
    </w:p>
    <w:p>
      <w:pPr>
        <w:pStyle w:val="Compact"/>
        <w:numPr>
          <w:ilvl w:val="0"/>
          <w:numId w:val="1066"/>
        </w:numPr>
      </w:pPr>
      <w:r>
        <w:t xml:space="preserve">иметь сменные аккумуляторы либо достаточное время работы;</w:t>
      </w:r>
    </w:p>
    <w:p>
      <w:pPr>
        <w:pStyle w:val="Compact"/>
        <w:numPr>
          <w:ilvl w:val="0"/>
          <w:numId w:val="1066"/>
        </w:numPr>
      </w:pPr>
      <w:r>
        <w:t xml:space="preserve">поддерживать быстрое переключение между точками доступа;</w:t>
      </w:r>
    </w:p>
    <w:p>
      <w:pPr>
        <w:pStyle w:val="Compact"/>
        <w:numPr>
          <w:ilvl w:val="0"/>
          <w:numId w:val="1066"/>
        </w:numPr>
      </w:pPr>
      <w:r>
        <w:t xml:space="preserve">иметь защищённый корпус;</w:t>
      </w:r>
    </w:p>
    <w:p>
      <w:pPr>
        <w:pStyle w:val="Compact"/>
        <w:numPr>
          <w:ilvl w:val="0"/>
          <w:numId w:val="1066"/>
        </w:numPr>
      </w:pPr>
      <w:r>
        <w:t xml:space="preserve">обеспечивать вибро- и звуковое подтверждение;</w:t>
      </w:r>
    </w:p>
    <w:p>
      <w:pPr>
        <w:pStyle w:val="Compact"/>
        <w:numPr>
          <w:ilvl w:val="0"/>
          <w:numId w:val="1066"/>
        </w:numPr>
      </w:pPr>
      <w:r>
        <w:t xml:space="preserve">иметь крупные сообщения об ошибках.</w:t>
      </w:r>
    </w:p>
    <w:bookmarkEnd w:id="107"/>
    <w:bookmarkStart w:id="108" w:name="принтеры"/>
    <w:p>
      <w:pPr>
        <w:pStyle w:val="Heading2"/>
      </w:pPr>
      <w:r>
        <w:t xml:space="preserve">19.4. Принтеры</w:t>
      </w:r>
    </w:p>
    <w:p>
      <w:pPr>
        <w:pStyle w:val="FirstParagraph"/>
      </w:pPr>
      <w:r>
        <w:t xml:space="preserve">Рекомендуется предусмотреть:</w:t>
      </w:r>
    </w:p>
    <w:p>
      <w:pPr>
        <w:pStyle w:val="Compact"/>
        <w:numPr>
          <w:ilvl w:val="0"/>
          <w:numId w:val="1067"/>
        </w:numPr>
      </w:pPr>
      <w:r>
        <w:t xml:space="preserve">промышленные термопринтеры для коробок;</w:t>
      </w:r>
    </w:p>
    <w:p>
      <w:pPr>
        <w:pStyle w:val="Compact"/>
        <w:numPr>
          <w:ilvl w:val="0"/>
          <w:numId w:val="1067"/>
        </w:numPr>
      </w:pPr>
      <w:r>
        <w:t xml:space="preserve">принтеры палетных этикеток;</w:t>
      </w:r>
    </w:p>
    <w:p>
      <w:pPr>
        <w:pStyle w:val="Compact"/>
        <w:numPr>
          <w:ilvl w:val="0"/>
          <w:numId w:val="1067"/>
        </w:numPr>
      </w:pPr>
      <w:r>
        <w:t xml:space="preserve">локальные серверы или службы печати;</w:t>
      </w:r>
    </w:p>
    <w:p>
      <w:pPr>
        <w:pStyle w:val="Compact"/>
        <w:numPr>
          <w:ilvl w:val="0"/>
          <w:numId w:val="1067"/>
        </w:numPr>
      </w:pPr>
      <w:r>
        <w:t xml:space="preserve">запас расходных материалов;</w:t>
      </w:r>
    </w:p>
    <w:p>
      <w:pPr>
        <w:pStyle w:val="Compact"/>
        <w:numPr>
          <w:ilvl w:val="0"/>
          <w:numId w:val="1067"/>
        </w:numPr>
      </w:pPr>
      <w:r>
        <w:t xml:space="preserve">резервный принтер на критичных участках.</w:t>
      </w:r>
    </w:p>
    <w:p>
      <w:pPr>
        <w:pStyle w:val="FirstParagraph"/>
      </w:pPr>
      <w:r>
        <w:t xml:space="preserve">По возможности принтеры следует размещать в более тёплой зоне, а не внутри морозильного помещения.</w:t>
      </w:r>
    </w:p>
    <w:p>
      <w:pPr>
        <w:pStyle w:val="BodyText"/>
      </w:pPr>
      <w:r>
        <w:t xml:space="preserve">Материалы этикеток и клеевой слой должны быть рассчитаны на:</w:t>
      </w:r>
    </w:p>
    <w:p>
      <w:pPr>
        <w:pStyle w:val="Compact"/>
        <w:numPr>
          <w:ilvl w:val="0"/>
          <w:numId w:val="1068"/>
        </w:numPr>
      </w:pPr>
      <w:r>
        <w:t xml:space="preserve">низкую температуру;</w:t>
      </w:r>
    </w:p>
    <w:p>
      <w:pPr>
        <w:pStyle w:val="Compact"/>
        <w:numPr>
          <w:ilvl w:val="0"/>
          <w:numId w:val="1068"/>
        </w:numPr>
      </w:pPr>
      <w:r>
        <w:t xml:space="preserve">конденсат;</w:t>
      </w:r>
    </w:p>
    <w:p>
      <w:pPr>
        <w:pStyle w:val="Compact"/>
        <w:numPr>
          <w:ilvl w:val="0"/>
          <w:numId w:val="1068"/>
        </w:numPr>
      </w:pPr>
      <w:r>
        <w:t xml:space="preserve">замораживание;</w:t>
      </w:r>
    </w:p>
    <w:p>
      <w:pPr>
        <w:pStyle w:val="Compact"/>
        <w:numPr>
          <w:ilvl w:val="0"/>
          <w:numId w:val="1068"/>
        </w:numPr>
      </w:pPr>
      <w:r>
        <w:t xml:space="preserve">механическое воздействие;</w:t>
      </w:r>
    </w:p>
    <w:p>
      <w:pPr>
        <w:pStyle w:val="Compact"/>
        <w:numPr>
          <w:ilvl w:val="0"/>
          <w:numId w:val="1068"/>
        </w:numPr>
      </w:pPr>
      <w:r>
        <w:t xml:space="preserve">длительное хранение.</w:t>
      </w:r>
    </w:p>
    <w:bookmarkEnd w:id="108"/>
    <w:bookmarkStart w:id="109" w:name="планшеты-и-рабочие-места"/>
    <w:p>
      <w:pPr>
        <w:pStyle w:val="Heading2"/>
      </w:pPr>
      <w:r>
        <w:t xml:space="preserve">19.5. Планшеты и рабочие места</w:t>
      </w:r>
    </w:p>
    <w:p>
      <w:pPr>
        <w:pStyle w:val="FirstParagraph"/>
      </w:pPr>
      <w:r>
        <w:t xml:space="preserve">Планшеты могут применяться для:</w:t>
      </w:r>
    </w:p>
    <w:p>
      <w:pPr>
        <w:pStyle w:val="Compact"/>
        <w:numPr>
          <w:ilvl w:val="0"/>
          <w:numId w:val="1069"/>
        </w:numPr>
      </w:pPr>
      <w:r>
        <w:t xml:space="preserve">руководителей смен;</w:t>
      </w:r>
    </w:p>
    <w:p>
      <w:pPr>
        <w:pStyle w:val="Compact"/>
        <w:numPr>
          <w:ilvl w:val="0"/>
          <w:numId w:val="1069"/>
        </w:numPr>
      </w:pPr>
      <w:r>
        <w:t xml:space="preserve">просмотра карты склада;</w:t>
      </w:r>
    </w:p>
    <w:p>
      <w:pPr>
        <w:pStyle w:val="Compact"/>
        <w:numPr>
          <w:ilvl w:val="0"/>
          <w:numId w:val="1069"/>
        </w:numPr>
      </w:pPr>
      <w:r>
        <w:t xml:space="preserve">контроля заданий;</w:t>
      </w:r>
    </w:p>
    <w:p>
      <w:pPr>
        <w:pStyle w:val="Compact"/>
        <w:numPr>
          <w:ilvl w:val="0"/>
          <w:numId w:val="1069"/>
        </w:numPr>
      </w:pPr>
      <w:r>
        <w:t xml:space="preserve">разборов расхождений;</w:t>
      </w:r>
    </w:p>
    <w:p>
      <w:pPr>
        <w:pStyle w:val="Compact"/>
        <w:numPr>
          <w:ilvl w:val="0"/>
          <w:numId w:val="1069"/>
        </w:numPr>
      </w:pPr>
      <w:r>
        <w:t xml:space="preserve">инвентаризации крупных зон.</w:t>
      </w:r>
    </w:p>
    <w:p>
      <w:pPr>
        <w:pStyle w:val="FirstParagraph"/>
      </w:pPr>
      <w:r>
        <w:t xml:space="preserve">Для основных операций сканирования предпочтительнее специализированные ТСД.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6" w:name="Xc149184fb2b1fd764fb82eb65ca01c370afd1fb"/>
    <w:p>
      <w:pPr>
        <w:pStyle w:val="Heading1"/>
      </w:pPr>
      <w:r>
        <w:t xml:space="preserve">20. Общие требования к программному обеспечению</w:t>
      </w:r>
    </w:p>
    <w:bookmarkStart w:id="111" w:name="архитектура"/>
    <w:p>
      <w:pPr>
        <w:pStyle w:val="Heading2"/>
      </w:pPr>
      <w:r>
        <w:t xml:space="preserve">20.1. Архитектура</w:t>
      </w:r>
    </w:p>
    <w:p>
      <w:pPr>
        <w:pStyle w:val="FirstParagraph"/>
      </w:pPr>
      <w:r>
        <w:t xml:space="preserve">Предварительно система может состоять из:</w:t>
      </w:r>
    </w:p>
    <w:p>
      <w:pPr>
        <w:pStyle w:val="Compact"/>
        <w:numPr>
          <w:ilvl w:val="0"/>
          <w:numId w:val="1070"/>
        </w:numPr>
      </w:pPr>
      <w:r>
        <w:t xml:space="preserve">центрального WMS-сервера;</w:t>
      </w:r>
    </w:p>
    <w:p>
      <w:pPr>
        <w:pStyle w:val="Compact"/>
        <w:numPr>
          <w:ilvl w:val="0"/>
          <w:numId w:val="1070"/>
        </w:numPr>
      </w:pPr>
      <w:r>
        <w:t xml:space="preserve">базы данных;</w:t>
      </w:r>
    </w:p>
    <w:p>
      <w:pPr>
        <w:pStyle w:val="Compact"/>
        <w:numPr>
          <w:ilvl w:val="0"/>
          <w:numId w:val="1070"/>
        </w:numPr>
      </w:pPr>
      <w:r>
        <w:t xml:space="preserve">веб-интерфейса;</w:t>
      </w:r>
    </w:p>
    <w:p>
      <w:pPr>
        <w:pStyle w:val="Compact"/>
        <w:numPr>
          <w:ilvl w:val="0"/>
          <w:numId w:val="1070"/>
        </w:numPr>
      </w:pPr>
      <w:r>
        <w:t xml:space="preserve">мобильного интерфейса ТСД;</w:t>
      </w:r>
    </w:p>
    <w:p>
      <w:pPr>
        <w:pStyle w:val="Compact"/>
        <w:numPr>
          <w:ilvl w:val="0"/>
          <w:numId w:val="1070"/>
        </w:numPr>
      </w:pPr>
      <w:r>
        <w:t xml:space="preserve">интеграционного модуля SAP;</w:t>
      </w:r>
    </w:p>
    <w:p>
      <w:pPr>
        <w:pStyle w:val="Compact"/>
        <w:numPr>
          <w:ilvl w:val="0"/>
          <w:numId w:val="1070"/>
        </w:numPr>
      </w:pPr>
      <w:r>
        <w:t xml:space="preserve">службы печати;</w:t>
      </w:r>
    </w:p>
    <w:p>
      <w:pPr>
        <w:pStyle w:val="Compact"/>
        <w:numPr>
          <w:ilvl w:val="0"/>
          <w:numId w:val="1070"/>
        </w:numPr>
      </w:pPr>
      <w:r>
        <w:t xml:space="preserve">локальных шлюзов удалённых складов;</w:t>
      </w:r>
    </w:p>
    <w:p>
      <w:pPr>
        <w:pStyle w:val="Compact"/>
        <w:numPr>
          <w:ilvl w:val="0"/>
          <w:numId w:val="1070"/>
        </w:numPr>
      </w:pPr>
      <w:r>
        <w:t xml:space="preserve">системы мониторинга и журналирования.</w:t>
      </w:r>
    </w:p>
    <w:p>
      <w:pPr>
        <w:pStyle w:val="FirstParagraph"/>
      </w:pPr>
      <w:r>
        <w:t xml:space="preserve">На начальном этапе допустима архитектура модульного монолита без разделения на множество микросервисов.</w:t>
      </w:r>
    </w:p>
    <w:bookmarkEnd w:id="111"/>
    <w:bookmarkStart w:id="112" w:name="аудит"/>
    <w:p>
      <w:pPr>
        <w:pStyle w:val="Heading2"/>
      </w:pPr>
      <w:r>
        <w:t xml:space="preserve">20.2. Аудит</w:t>
      </w:r>
    </w:p>
    <w:p>
      <w:pPr>
        <w:pStyle w:val="FirstParagraph"/>
      </w:pPr>
      <w:r>
        <w:t xml:space="preserve">Для каждой операции должны сохраняться:</w:t>
      </w:r>
    </w:p>
    <w:p>
      <w:pPr>
        <w:pStyle w:val="Compact"/>
        <w:numPr>
          <w:ilvl w:val="0"/>
          <w:numId w:val="1071"/>
        </w:numPr>
      </w:pPr>
      <w:r>
        <w:t xml:space="preserve">пользователь;</w:t>
      </w:r>
    </w:p>
    <w:p>
      <w:pPr>
        <w:pStyle w:val="Compact"/>
        <w:numPr>
          <w:ilvl w:val="0"/>
          <w:numId w:val="1071"/>
        </w:numPr>
      </w:pPr>
      <w:r>
        <w:t xml:space="preserve">дата и время;</w:t>
      </w:r>
    </w:p>
    <w:p>
      <w:pPr>
        <w:pStyle w:val="Compact"/>
        <w:numPr>
          <w:ilvl w:val="0"/>
          <w:numId w:val="1071"/>
        </w:numPr>
      </w:pPr>
      <w:r>
        <w:t xml:space="preserve">устройство;</w:t>
      </w:r>
    </w:p>
    <w:p>
      <w:pPr>
        <w:pStyle w:val="Compact"/>
        <w:numPr>
          <w:ilvl w:val="0"/>
          <w:numId w:val="1071"/>
        </w:numPr>
      </w:pPr>
      <w:r>
        <w:t xml:space="preserve">склад;</w:t>
      </w:r>
    </w:p>
    <w:p>
      <w:pPr>
        <w:pStyle w:val="Compact"/>
        <w:numPr>
          <w:ilvl w:val="0"/>
          <w:numId w:val="1071"/>
        </w:numPr>
      </w:pPr>
      <w:r>
        <w:t xml:space="preserve">исходное состояние;</w:t>
      </w:r>
    </w:p>
    <w:p>
      <w:pPr>
        <w:pStyle w:val="Compact"/>
        <w:numPr>
          <w:ilvl w:val="0"/>
          <w:numId w:val="1071"/>
        </w:numPr>
      </w:pPr>
      <w:r>
        <w:t xml:space="preserve">новое состояние;</w:t>
      </w:r>
    </w:p>
    <w:p>
      <w:pPr>
        <w:pStyle w:val="Compact"/>
        <w:numPr>
          <w:ilvl w:val="0"/>
          <w:numId w:val="1071"/>
        </w:numPr>
      </w:pPr>
      <w:r>
        <w:t xml:space="preserve">основание;</w:t>
      </w:r>
    </w:p>
    <w:p>
      <w:pPr>
        <w:pStyle w:val="Compact"/>
        <w:numPr>
          <w:ilvl w:val="0"/>
          <w:numId w:val="1071"/>
        </w:numPr>
      </w:pPr>
      <w:r>
        <w:t xml:space="preserve">документ;</w:t>
      </w:r>
    </w:p>
    <w:p>
      <w:pPr>
        <w:pStyle w:val="Compact"/>
        <w:numPr>
          <w:ilvl w:val="0"/>
          <w:numId w:val="1071"/>
        </w:numPr>
      </w:pPr>
      <w:r>
        <w:t xml:space="preserve">причина отклонения;</w:t>
      </w:r>
    </w:p>
    <w:p>
      <w:pPr>
        <w:pStyle w:val="Compact"/>
        <w:numPr>
          <w:ilvl w:val="0"/>
          <w:numId w:val="1071"/>
        </w:numPr>
      </w:pPr>
      <w:r>
        <w:t xml:space="preserve">дополнительные подтверждения.</w:t>
      </w:r>
    </w:p>
    <w:p>
      <w:pPr>
        <w:pStyle w:val="FirstParagraph"/>
      </w:pPr>
      <w:r>
        <w:t xml:space="preserve">История не должна редактироваться обычными пользователями.</w:t>
      </w:r>
    </w:p>
    <w:bookmarkEnd w:id="112"/>
    <w:bookmarkStart w:id="113" w:name="защита-от-ошибок"/>
    <w:p>
      <w:pPr>
        <w:pStyle w:val="Heading2"/>
      </w:pPr>
      <w:r>
        <w:t xml:space="preserve">20.3. Защита от ошибок</w:t>
      </w:r>
    </w:p>
    <w:p>
      <w:pPr>
        <w:pStyle w:val="FirstParagraph"/>
      </w:pPr>
      <w:r>
        <w:t xml:space="preserve">Система должна:</w:t>
      </w:r>
    </w:p>
    <w:p>
      <w:pPr>
        <w:pStyle w:val="Compact"/>
        <w:numPr>
          <w:ilvl w:val="0"/>
          <w:numId w:val="1072"/>
        </w:numPr>
      </w:pPr>
      <w:r>
        <w:t xml:space="preserve">запрещать повторную приёмку коробки;</w:t>
      </w:r>
    </w:p>
    <w:p>
      <w:pPr>
        <w:pStyle w:val="Compact"/>
        <w:numPr>
          <w:ilvl w:val="0"/>
          <w:numId w:val="1072"/>
        </w:numPr>
      </w:pPr>
      <w:r>
        <w:t xml:space="preserve">запрещать добавление коробки в две палеты;</w:t>
      </w:r>
    </w:p>
    <w:p>
      <w:pPr>
        <w:pStyle w:val="Compact"/>
        <w:numPr>
          <w:ilvl w:val="0"/>
          <w:numId w:val="1072"/>
        </w:numPr>
      </w:pPr>
      <w:r>
        <w:t xml:space="preserve">запрещать смешение номенклатуры и партии без специального режима;</w:t>
      </w:r>
    </w:p>
    <w:p>
      <w:pPr>
        <w:pStyle w:val="Compact"/>
        <w:numPr>
          <w:ilvl w:val="0"/>
          <w:numId w:val="1072"/>
        </w:numPr>
      </w:pPr>
      <w:r>
        <w:t xml:space="preserve">запрещать размещение двух палет в одном палетоместе, если это не разрешено;</w:t>
      </w:r>
    </w:p>
    <w:p>
      <w:pPr>
        <w:pStyle w:val="Compact"/>
        <w:numPr>
          <w:ilvl w:val="0"/>
          <w:numId w:val="1072"/>
        </w:numPr>
      </w:pPr>
      <w:r>
        <w:t xml:space="preserve">запрещать отгрузку заблокированной палеты;</w:t>
      </w:r>
    </w:p>
    <w:p>
      <w:pPr>
        <w:pStyle w:val="Compact"/>
        <w:numPr>
          <w:ilvl w:val="0"/>
          <w:numId w:val="1072"/>
        </w:numPr>
      </w:pPr>
      <w:r>
        <w:t xml:space="preserve">запрещать погрузку чужой палеты;</w:t>
      </w:r>
    </w:p>
    <w:p>
      <w:pPr>
        <w:pStyle w:val="Compact"/>
        <w:numPr>
          <w:ilvl w:val="0"/>
          <w:numId w:val="1072"/>
        </w:numPr>
      </w:pPr>
      <w:r>
        <w:t xml:space="preserve">запрещать незарегистрированное перемещение;</w:t>
      </w:r>
    </w:p>
    <w:p>
      <w:pPr>
        <w:pStyle w:val="Compact"/>
        <w:numPr>
          <w:ilvl w:val="0"/>
          <w:numId w:val="1072"/>
        </w:numPr>
      </w:pPr>
      <w:r>
        <w:t xml:space="preserve">предупреждать о скором истечении срока годности;</w:t>
      </w:r>
    </w:p>
    <w:p>
      <w:pPr>
        <w:pStyle w:val="Compact"/>
        <w:numPr>
          <w:ilvl w:val="0"/>
          <w:numId w:val="1072"/>
        </w:numPr>
      </w:pPr>
      <w:r>
        <w:t xml:space="preserve">исключать отрицательные остатки;</w:t>
      </w:r>
    </w:p>
    <w:p>
      <w:pPr>
        <w:pStyle w:val="Compact"/>
        <w:numPr>
          <w:ilvl w:val="0"/>
          <w:numId w:val="1072"/>
        </w:numPr>
      </w:pPr>
      <w:r>
        <w:t xml:space="preserve">обнаруживать повторные сообщения SAP.</w:t>
      </w:r>
    </w:p>
    <w:bookmarkEnd w:id="113"/>
    <w:bookmarkStart w:id="114" w:name="производительность"/>
    <w:p>
      <w:pPr>
        <w:pStyle w:val="Heading2"/>
      </w:pPr>
      <w:r>
        <w:t xml:space="preserve">20.4. Производительность</w:t>
      </w:r>
    </w:p>
    <w:p>
      <w:pPr>
        <w:pStyle w:val="FirstParagraph"/>
      </w:pPr>
      <w:r>
        <w:t xml:space="preserve">Типовые операции сканирования должны выполняться без заметной задержки для пользователя.</w:t>
      </w:r>
    </w:p>
    <w:p>
      <w:pPr>
        <w:pStyle w:val="BodyText"/>
      </w:pPr>
      <w:r>
        <w:t xml:space="preserve">При наличии связи результат проверки должен отображаться непосредственно после сканирования.</w:t>
      </w:r>
    </w:p>
    <w:p>
      <w:pPr>
        <w:pStyle w:val="BodyText"/>
      </w:pPr>
      <w:r>
        <w:t xml:space="preserve">Система должна поддерживать одновременную работу пользователей всех местных и удалённых складов.</w:t>
      </w:r>
    </w:p>
    <w:p>
      <w:pPr>
        <w:pStyle w:val="BodyText"/>
      </w:pPr>
      <w:r>
        <w:t xml:space="preserve">Точные требования к нагрузке определяются после получения:</w:t>
      </w:r>
    </w:p>
    <w:p>
      <w:pPr>
        <w:pStyle w:val="Compact"/>
        <w:numPr>
          <w:ilvl w:val="0"/>
          <w:numId w:val="1073"/>
        </w:numPr>
      </w:pPr>
      <w:r>
        <w:t xml:space="preserve">количества коробок в смену;</w:t>
      </w:r>
    </w:p>
    <w:p>
      <w:pPr>
        <w:pStyle w:val="Compact"/>
        <w:numPr>
          <w:ilvl w:val="0"/>
          <w:numId w:val="1073"/>
        </w:numPr>
      </w:pPr>
      <w:r>
        <w:t xml:space="preserve">количества палет в сутки;</w:t>
      </w:r>
    </w:p>
    <w:p>
      <w:pPr>
        <w:pStyle w:val="Compact"/>
        <w:numPr>
          <w:ilvl w:val="0"/>
          <w:numId w:val="1073"/>
        </w:numPr>
      </w:pPr>
      <w:r>
        <w:t xml:space="preserve">количества одновременных ТСД;</w:t>
      </w:r>
    </w:p>
    <w:p>
      <w:pPr>
        <w:pStyle w:val="Compact"/>
        <w:numPr>
          <w:ilvl w:val="0"/>
          <w:numId w:val="1073"/>
        </w:numPr>
      </w:pPr>
      <w:r>
        <w:t xml:space="preserve">количества отгрузок;</w:t>
      </w:r>
    </w:p>
    <w:p>
      <w:pPr>
        <w:pStyle w:val="Compact"/>
        <w:numPr>
          <w:ilvl w:val="0"/>
          <w:numId w:val="1073"/>
        </w:numPr>
      </w:pPr>
      <w:r>
        <w:t xml:space="preserve">количества складских операций;</w:t>
      </w:r>
    </w:p>
    <w:p>
      <w:pPr>
        <w:pStyle w:val="Compact"/>
        <w:numPr>
          <w:ilvl w:val="0"/>
          <w:numId w:val="1073"/>
        </w:numPr>
      </w:pPr>
      <w:r>
        <w:t xml:space="preserve">количества удалённых складов.</w:t>
      </w:r>
    </w:p>
    <w:bookmarkEnd w:id="114"/>
    <w:bookmarkStart w:id="115" w:name="Xd73d981819005fef5653009d99591a3025a0753"/>
    <w:p>
      <w:pPr>
        <w:pStyle w:val="Heading2"/>
      </w:pPr>
      <w:r>
        <w:t xml:space="preserve">20.5. Резервное копирование и отказоустойчивость</w:t>
      </w:r>
    </w:p>
    <w:p>
      <w:pPr>
        <w:pStyle w:val="FirstParagraph"/>
      </w:pPr>
      <w:r>
        <w:t xml:space="preserve">Должны быть предусмотрены:</w:t>
      </w:r>
    </w:p>
    <w:p>
      <w:pPr>
        <w:pStyle w:val="Compact"/>
        <w:numPr>
          <w:ilvl w:val="0"/>
          <w:numId w:val="1074"/>
        </w:numPr>
      </w:pPr>
      <w:r>
        <w:t xml:space="preserve">резервное копирование базы;</w:t>
      </w:r>
    </w:p>
    <w:p>
      <w:pPr>
        <w:pStyle w:val="Compact"/>
        <w:numPr>
          <w:ilvl w:val="0"/>
          <w:numId w:val="1074"/>
        </w:numPr>
      </w:pPr>
      <w:r>
        <w:t xml:space="preserve">проверка восстановления;</w:t>
      </w:r>
    </w:p>
    <w:p>
      <w:pPr>
        <w:pStyle w:val="Compact"/>
        <w:numPr>
          <w:ilvl w:val="0"/>
          <w:numId w:val="1074"/>
        </w:numPr>
      </w:pPr>
      <w:r>
        <w:t xml:space="preserve">мониторинг интеграции;</w:t>
      </w:r>
    </w:p>
    <w:p>
      <w:pPr>
        <w:pStyle w:val="Compact"/>
        <w:numPr>
          <w:ilvl w:val="0"/>
          <w:numId w:val="1074"/>
        </w:numPr>
      </w:pPr>
      <w:r>
        <w:t xml:space="preserve">мониторинг печати;</w:t>
      </w:r>
    </w:p>
    <w:p>
      <w:pPr>
        <w:pStyle w:val="Compact"/>
        <w:numPr>
          <w:ilvl w:val="0"/>
          <w:numId w:val="1074"/>
        </w:numPr>
      </w:pPr>
      <w:r>
        <w:t xml:space="preserve">мониторинг удалённых складов;</w:t>
      </w:r>
    </w:p>
    <w:p>
      <w:pPr>
        <w:pStyle w:val="Compact"/>
        <w:numPr>
          <w:ilvl w:val="0"/>
          <w:numId w:val="1074"/>
        </w:numPr>
      </w:pPr>
      <w:r>
        <w:t xml:space="preserve">журнал недоставленных сообщений;</w:t>
      </w:r>
    </w:p>
    <w:p>
      <w:pPr>
        <w:pStyle w:val="Compact"/>
        <w:numPr>
          <w:ilvl w:val="0"/>
          <w:numId w:val="1074"/>
        </w:numPr>
      </w:pPr>
      <w:r>
        <w:t xml:space="preserve">защита от потери операций;</w:t>
      </w:r>
    </w:p>
    <w:p>
      <w:pPr>
        <w:pStyle w:val="Compact"/>
        <w:numPr>
          <w:ilvl w:val="0"/>
          <w:numId w:val="1074"/>
        </w:numPr>
      </w:pPr>
      <w:r>
        <w:t xml:space="preserve">ИБП для критичных локальных узлов.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отчёты-и-поиск"/>
    <w:p>
      <w:pPr>
        <w:pStyle w:val="Heading1"/>
      </w:pPr>
      <w:r>
        <w:t xml:space="preserve">21. Отчёты и поиск</w:t>
      </w:r>
    </w:p>
    <w:p>
      <w:pPr>
        <w:pStyle w:val="FirstParagraph"/>
      </w:pPr>
      <w:r>
        <w:t xml:space="preserve">Система должна предоставлять:</w:t>
      </w:r>
    </w:p>
    <w:p>
      <w:pPr>
        <w:pStyle w:val="Compact"/>
        <w:numPr>
          <w:ilvl w:val="0"/>
          <w:numId w:val="1075"/>
        </w:numPr>
      </w:pPr>
      <w:r>
        <w:t xml:space="preserve">остатки по складам;</w:t>
      </w:r>
    </w:p>
    <w:p>
      <w:pPr>
        <w:pStyle w:val="Compact"/>
        <w:numPr>
          <w:ilvl w:val="0"/>
          <w:numId w:val="1075"/>
        </w:numPr>
      </w:pPr>
      <w:r>
        <w:t xml:space="preserve">остатки по зонам и ячейкам;</w:t>
      </w:r>
    </w:p>
    <w:p>
      <w:pPr>
        <w:pStyle w:val="Compact"/>
        <w:numPr>
          <w:ilvl w:val="0"/>
          <w:numId w:val="1075"/>
        </w:numPr>
      </w:pPr>
      <w:r>
        <w:t xml:space="preserve">остатки по номенклатуре;</w:t>
      </w:r>
    </w:p>
    <w:p>
      <w:pPr>
        <w:pStyle w:val="Compact"/>
        <w:numPr>
          <w:ilvl w:val="0"/>
          <w:numId w:val="1075"/>
        </w:numPr>
      </w:pPr>
      <w:r>
        <w:t xml:space="preserve">остатки по партиям;</w:t>
      </w:r>
    </w:p>
    <w:p>
      <w:pPr>
        <w:pStyle w:val="Compact"/>
        <w:numPr>
          <w:ilvl w:val="0"/>
          <w:numId w:val="1075"/>
        </w:numPr>
      </w:pPr>
      <w:r>
        <w:t xml:space="preserve">остатки по сроку годности;</w:t>
      </w:r>
    </w:p>
    <w:p>
      <w:pPr>
        <w:pStyle w:val="Compact"/>
        <w:numPr>
          <w:ilvl w:val="0"/>
          <w:numId w:val="1075"/>
        </w:numPr>
      </w:pPr>
      <w:r>
        <w:t xml:space="preserve">список палет;</w:t>
      </w:r>
    </w:p>
    <w:p>
      <w:pPr>
        <w:pStyle w:val="Compact"/>
        <w:numPr>
          <w:ilvl w:val="0"/>
          <w:numId w:val="1075"/>
        </w:numPr>
      </w:pPr>
      <w:r>
        <w:t xml:space="preserve">состав конкретной палеты;</w:t>
      </w:r>
    </w:p>
    <w:p>
      <w:pPr>
        <w:pStyle w:val="Compact"/>
        <w:numPr>
          <w:ilvl w:val="0"/>
          <w:numId w:val="1075"/>
        </w:numPr>
      </w:pPr>
      <w:r>
        <w:t xml:space="preserve">местонахождение коробки;</w:t>
      </w:r>
    </w:p>
    <w:p>
      <w:pPr>
        <w:pStyle w:val="Compact"/>
        <w:numPr>
          <w:ilvl w:val="0"/>
          <w:numId w:val="1075"/>
        </w:numPr>
      </w:pPr>
      <w:r>
        <w:t xml:space="preserve">историю коробки;</w:t>
      </w:r>
    </w:p>
    <w:p>
      <w:pPr>
        <w:pStyle w:val="Compact"/>
        <w:numPr>
          <w:ilvl w:val="0"/>
          <w:numId w:val="1075"/>
        </w:numPr>
      </w:pPr>
      <w:r>
        <w:t xml:space="preserve">историю палеты;</w:t>
      </w:r>
    </w:p>
    <w:p>
      <w:pPr>
        <w:pStyle w:val="Compact"/>
        <w:numPr>
          <w:ilvl w:val="0"/>
          <w:numId w:val="1075"/>
        </w:numPr>
      </w:pPr>
      <w:r>
        <w:t xml:space="preserve">товары в пути;</w:t>
      </w:r>
    </w:p>
    <w:p>
      <w:pPr>
        <w:pStyle w:val="Compact"/>
        <w:numPr>
          <w:ilvl w:val="0"/>
          <w:numId w:val="1075"/>
        </w:numPr>
      </w:pPr>
      <w:r>
        <w:t xml:space="preserve">зарезервированные палеты;</w:t>
      </w:r>
    </w:p>
    <w:p>
      <w:pPr>
        <w:pStyle w:val="Compact"/>
        <w:numPr>
          <w:ilvl w:val="0"/>
          <w:numId w:val="1075"/>
        </w:numPr>
      </w:pPr>
      <w:r>
        <w:t xml:space="preserve">заблокированные палеты;</w:t>
      </w:r>
    </w:p>
    <w:p>
      <w:pPr>
        <w:pStyle w:val="Compact"/>
        <w:numPr>
          <w:ilvl w:val="0"/>
          <w:numId w:val="1075"/>
        </w:numPr>
      </w:pPr>
      <w:r>
        <w:t xml:space="preserve">расхождения;</w:t>
      </w:r>
    </w:p>
    <w:p>
      <w:pPr>
        <w:pStyle w:val="Compact"/>
        <w:numPr>
          <w:ilvl w:val="0"/>
          <w:numId w:val="1075"/>
        </w:numPr>
      </w:pPr>
      <w:r>
        <w:t xml:space="preserve">результаты инвентаризации;</w:t>
      </w:r>
    </w:p>
    <w:p>
      <w:pPr>
        <w:pStyle w:val="Compact"/>
        <w:numPr>
          <w:ilvl w:val="0"/>
          <w:numId w:val="1075"/>
        </w:numPr>
      </w:pPr>
      <w:r>
        <w:t xml:space="preserve">незавершённые задания;</w:t>
      </w:r>
    </w:p>
    <w:p>
      <w:pPr>
        <w:pStyle w:val="Compact"/>
        <w:numPr>
          <w:ilvl w:val="0"/>
          <w:numId w:val="1075"/>
        </w:numPr>
      </w:pPr>
      <w:r>
        <w:t xml:space="preserve">ошибки SAP-интеграции;</w:t>
      </w:r>
    </w:p>
    <w:p>
      <w:pPr>
        <w:pStyle w:val="Compact"/>
        <w:numPr>
          <w:ilvl w:val="0"/>
          <w:numId w:val="1075"/>
        </w:numPr>
      </w:pPr>
      <w:r>
        <w:t xml:space="preserve">фактический состав отгрузки;</w:t>
      </w:r>
    </w:p>
    <w:p>
      <w:pPr>
        <w:pStyle w:val="Compact"/>
        <w:numPr>
          <w:ilvl w:val="0"/>
          <w:numId w:val="1075"/>
        </w:numPr>
      </w:pPr>
      <w:r>
        <w:t xml:space="preserve">производительность сотрудников;</w:t>
      </w:r>
    </w:p>
    <w:p>
      <w:pPr>
        <w:pStyle w:val="Compact"/>
        <w:numPr>
          <w:ilvl w:val="0"/>
          <w:numId w:val="1075"/>
        </w:numPr>
      </w:pPr>
      <w:r>
        <w:t xml:space="preserve">повторные печати этикеток;</w:t>
      </w:r>
    </w:p>
    <w:p>
      <w:pPr>
        <w:pStyle w:val="Compact"/>
        <w:numPr>
          <w:ilvl w:val="0"/>
          <w:numId w:val="1075"/>
        </w:numPr>
      </w:pPr>
      <w:r>
        <w:t xml:space="preserve">операции, выполненные с административным разрешением.</w:t>
      </w:r>
    </w:p>
    <w:p>
      <w:pPr>
        <w:pStyle w:val="FirstParagraph"/>
      </w:pPr>
      <w:r>
        <w:t xml:space="preserve">Поиск должен выполняться по:</w:t>
      </w:r>
    </w:p>
    <w:p>
      <w:pPr>
        <w:pStyle w:val="Compact"/>
        <w:numPr>
          <w:ilvl w:val="0"/>
          <w:numId w:val="1076"/>
        </w:numPr>
      </w:pPr>
      <w:r>
        <w:t xml:space="preserve">коду SAP;</w:t>
      </w:r>
    </w:p>
    <w:p>
      <w:pPr>
        <w:pStyle w:val="Compact"/>
        <w:numPr>
          <w:ilvl w:val="0"/>
          <w:numId w:val="1076"/>
        </w:numPr>
      </w:pPr>
      <w:r>
        <w:t xml:space="preserve">наименованию;</w:t>
      </w:r>
    </w:p>
    <w:p>
      <w:pPr>
        <w:pStyle w:val="Compact"/>
        <w:numPr>
          <w:ilvl w:val="0"/>
          <w:numId w:val="1076"/>
        </w:numPr>
      </w:pPr>
      <w:r>
        <w:t xml:space="preserve">номеру партии;</w:t>
      </w:r>
    </w:p>
    <w:p>
      <w:pPr>
        <w:pStyle w:val="Compact"/>
        <w:numPr>
          <w:ilvl w:val="0"/>
          <w:numId w:val="1076"/>
        </w:numPr>
      </w:pPr>
      <w:r>
        <w:t xml:space="preserve">идентификатору коробки;</w:t>
      </w:r>
    </w:p>
    <w:p>
      <w:pPr>
        <w:pStyle w:val="Compact"/>
        <w:numPr>
          <w:ilvl w:val="0"/>
          <w:numId w:val="1076"/>
        </w:numPr>
      </w:pPr>
      <w:r>
        <w:t xml:space="preserve">идентификатору палеты;</w:t>
      </w:r>
    </w:p>
    <w:p>
      <w:pPr>
        <w:pStyle w:val="Compact"/>
        <w:numPr>
          <w:ilvl w:val="0"/>
          <w:numId w:val="1076"/>
        </w:numPr>
      </w:pPr>
      <w:r>
        <w:t xml:space="preserve">ячейке;</w:t>
      </w:r>
    </w:p>
    <w:p>
      <w:pPr>
        <w:pStyle w:val="Compact"/>
        <w:numPr>
          <w:ilvl w:val="0"/>
          <w:numId w:val="1076"/>
        </w:numPr>
      </w:pPr>
      <w:r>
        <w:t xml:space="preserve">документу SAP;</w:t>
      </w:r>
    </w:p>
    <w:p>
      <w:pPr>
        <w:pStyle w:val="Compact"/>
        <w:numPr>
          <w:ilvl w:val="0"/>
          <w:numId w:val="1076"/>
        </w:numPr>
      </w:pPr>
      <w:r>
        <w:t xml:space="preserve">номеру отгрузки;</w:t>
      </w:r>
    </w:p>
    <w:p>
      <w:pPr>
        <w:pStyle w:val="Compact"/>
        <w:numPr>
          <w:ilvl w:val="0"/>
          <w:numId w:val="1076"/>
        </w:numPr>
      </w:pPr>
      <w:r>
        <w:t xml:space="preserve">транспортному средству.</w:t>
      </w:r>
    </w:p>
    <w:p>
      <w:r>
        <w:pict>
          <v:rect style="width:0;height:1.5pt" o:hralign="center" o:hrstd="t" o:hr="t"/>
        </w:pict>
      </w:r>
    </w:p>
    <w:bookmarkEnd w:id="117"/>
    <w:bookmarkStart w:id="124" w:name="этапы-внедрения"/>
    <w:p>
      <w:pPr>
        <w:pStyle w:val="Heading1"/>
      </w:pPr>
      <w:r>
        <w:t xml:space="preserve">22. Этапы внедрения</w:t>
      </w:r>
    </w:p>
    <w:bookmarkStart w:id="118" w:name="этап-1.-обследование"/>
    <w:p>
      <w:pPr>
        <w:pStyle w:val="Heading2"/>
      </w:pPr>
      <w:r>
        <w:t xml:space="preserve">Этап 1. Обследование</w:t>
      </w:r>
    </w:p>
    <w:p>
      <w:pPr>
        <w:pStyle w:val="Compact"/>
        <w:numPr>
          <w:ilvl w:val="0"/>
          <w:numId w:val="1077"/>
        </w:numPr>
      </w:pPr>
      <w:r>
        <w:t xml:space="preserve">осмотр всех пяти местных складов;</w:t>
      </w:r>
    </w:p>
    <w:p>
      <w:pPr>
        <w:pStyle w:val="Compact"/>
        <w:numPr>
          <w:ilvl w:val="0"/>
          <w:numId w:val="1077"/>
        </w:numPr>
      </w:pPr>
      <w:r>
        <w:t xml:space="preserve">описание текущих процессов;</w:t>
      </w:r>
    </w:p>
    <w:p>
      <w:pPr>
        <w:pStyle w:val="Compact"/>
        <w:numPr>
          <w:ilvl w:val="0"/>
          <w:numId w:val="1077"/>
        </w:numPr>
      </w:pPr>
      <w:r>
        <w:t xml:space="preserve">измерение потоков коробок и палет;</w:t>
      </w:r>
    </w:p>
    <w:p>
      <w:pPr>
        <w:pStyle w:val="Compact"/>
        <w:numPr>
          <w:ilvl w:val="0"/>
          <w:numId w:val="1077"/>
        </w:numPr>
      </w:pPr>
      <w:r>
        <w:t xml:space="preserve">обследование мест передачи продукции;</w:t>
      </w:r>
    </w:p>
    <w:p>
      <w:pPr>
        <w:pStyle w:val="Compact"/>
        <w:numPr>
          <w:ilvl w:val="0"/>
          <w:numId w:val="1077"/>
        </w:numPr>
      </w:pPr>
      <w:r>
        <w:t xml:space="preserve">анализ топологии помещений;</w:t>
      </w:r>
    </w:p>
    <w:p>
      <w:pPr>
        <w:pStyle w:val="Compact"/>
        <w:numPr>
          <w:ilvl w:val="0"/>
          <w:numId w:val="1077"/>
        </w:numPr>
      </w:pPr>
      <w:r>
        <w:t xml:space="preserve">оценка радиопокрытия;</w:t>
      </w:r>
    </w:p>
    <w:p>
      <w:pPr>
        <w:pStyle w:val="Compact"/>
        <w:numPr>
          <w:ilvl w:val="0"/>
          <w:numId w:val="1077"/>
        </w:numPr>
      </w:pPr>
      <w:r>
        <w:t xml:space="preserve">интервью с производством, складом, логистикой и SAP-командой;</w:t>
      </w:r>
    </w:p>
    <w:p>
      <w:pPr>
        <w:pStyle w:val="Compact"/>
        <w:numPr>
          <w:ilvl w:val="0"/>
          <w:numId w:val="1077"/>
        </w:numPr>
      </w:pPr>
      <w:r>
        <w:t xml:space="preserve">определение пилотного склада.</w:t>
      </w:r>
    </w:p>
    <w:bookmarkEnd w:id="118"/>
    <w:bookmarkStart w:id="119" w:name="этап-2.-проектирование"/>
    <w:p>
      <w:pPr>
        <w:pStyle w:val="Heading2"/>
      </w:pPr>
      <w:r>
        <w:t xml:space="preserve">Этап 2. Проектирование</w:t>
      </w:r>
    </w:p>
    <w:p>
      <w:pPr>
        <w:pStyle w:val="Compact"/>
        <w:numPr>
          <w:ilvl w:val="0"/>
          <w:numId w:val="1078"/>
        </w:numPr>
      </w:pPr>
      <w:r>
        <w:t xml:space="preserve">модель объектов;</w:t>
      </w:r>
    </w:p>
    <w:p>
      <w:pPr>
        <w:pStyle w:val="Compact"/>
        <w:numPr>
          <w:ilvl w:val="0"/>
          <w:numId w:val="1078"/>
        </w:numPr>
      </w:pPr>
      <w:r>
        <w:t xml:space="preserve">статусы;</w:t>
      </w:r>
    </w:p>
    <w:p>
      <w:pPr>
        <w:pStyle w:val="Compact"/>
        <w:numPr>
          <w:ilvl w:val="0"/>
          <w:numId w:val="1078"/>
        </w:numPr>
      </w:pPr>
      <w:r>
        <w:t xml:space="preserve">карта процессов;</w:t>
      </w:r>
    </w:p>
    <w:p>
      <w:pPr>
        <w:pStyle w:val="Compact"/>
        <w:numPr>
          <w:ilvl w:val="0"/>
          <w:numId w:val="1078"/>
        </w:numPr>
      </w:pPr>
      <w:r>
        <w:t xml:space="preserve">топология складов;</w:t>
      </w:r>
    </w:p>
    <w:p>
      <w:pPr>
        <w:pStyle w:val="Compact"/>
        <w:numPr>
          <w:ilvl w:val="0"/>
          <w:numId w:val="1078"/>
        </w:numPr>
      </w:pPr>
      <w:r>
        <w:t xml:space="preserve">формат этикеток;</w:t>
      </w:r>
    </w:p>
    <w:p>
      <w:pPr>
        <w:pStyle w:val="Compact"/>
        <w:numPr>
          <w:ilvl w:val="0"/>
          <w:numId w:val="1078"/>
        </w:numPr>
      </w:pPr>
      <w:r>
        <w:t xml:space="preserve">правила формирования палет;</w:t>
      </w:r>
    </w:p>
    <w:p>
      <w:pPr>
        <w:pStyle w:val="Compact"/>
        <w:numPr>
          <w:ilvl w:val="0"/>
          <w:numId w:val="1078"/>
        </w:numPr>
      </w:pPr>
      <w:r>
        <w:t xml:space="preserve">правила размещения;</w:t>
      </w:r>
    </w:p>
    <w:p>
      <w:pPr>
        <w:pStyle w:val="Compact"/>
        <w:numPr>
          <w:ilvl w:val="0"/>
          <w:numId w:val="1078"/>
        </w:numPr>
      </w:pPr>
      <w:r>
        <w:t xml:space="preserve">правила отбора;</w:t>
      </w:r>
    </w:p>
    <w:p>
      <w:pPr>
        <w:pStyle w:val="Compact"/>
        <w:numPr>
          <w:ilvl w:val="0"/>
          <w:numId w:val="1078"/>
        </w:numPr>
      </w:pPr>
      <w:r>
        <w:t xml:space="preserve">интерфейсы SAP;</w:t>
      </w:r>
    </w:p>
    <w:p>
      <w:pPr>
        <w:pStyle w:val="Compact"/>
        <w:numPr>
          <w:ilvl w:val="0"/>
          <w:numId w:val="1078"/>
        </w:numPr>
      </w:pPr>
      <w:r>
        <w:t xml:space="preserve">права пользователей;</w:t>
      </w:r>
    </w:p>
    <w:p>
      <w:pPr>
        <w:pStyle w:val="Compact"/>
        <w:numPr>
          <w:ilvl w:val="0"/>
          <w:numId w:val="1078"/>
        </w:numPr>
      </w:pPr>
      <w:r>
        <w:t xml:space="preserve">обработка исключений.</w:t>
      </w:r>
    </w:p>
    <w:bookmarkEnd w:id="119"/>
    <w:bookmarkStart w:id="120" w:name="этап-3.-пилот"/>
    <w:p>
      <w:pPr>
        <w:pStyle w:val="Heading2"/>
      </w:pPr>
      <w:r>
        <w:t xml:space="preserve">Этап 3. Пилот</w:t>
      </w:r>
    </w:p>
    <w:p>
      <w:pPr>
        <w:pStyle w:val="FirstParagraph"/>
      </w:pPr>
      <w:r>
        <w:t xml:space="preserve">Рекомендуется выбрать:</w:t>
      </w:r>
    </w:p>
    <w:p>
      <w:pPr>
        <w:pStyle w:val="Compact"/>
        <w:numPr>
          <w:ilvl w:val="0"/>
          <w:numId w:val="1079"/>
        </w:numPr>
      </w:pPr>
      <w:r>
        <w:t xml:space="preserve">один производственный участок;</w:t>
      </w:r>
    </w:p>
    <w:p>
      <w:pPr>
        <w:pStyle w:val="Compact"/>
        <w:numPr>
          <w:ilvl w:val="0"/>
          <w:numId w:val="1079"/>
        </w:numPr>
      </w:pPr>
      <w:r>
        <w:t xml:space="preserve">одну или несколько номенклатур;</w:t>
      </w:r>
    </w:p>
    <w:p>
      <w:pPr>
        <w:pStyle w:val="Compact"/>
        <w:numPr>
          <w:ilvl w:val="0"/>
          <w:numId w:val="1079"/>
        </w:numPr>
      </w:pPr>
      <w:r>
        <w:t xml:space="preserve">один склад;</w:t>
      </w:r>
    </w:p>
    <w:p>
      <w:pPr>
        <w:pStyle w:val="Compact"/>
        <w:numPr>
          <w:ilvl w:val="0"/>
          <w:numId w:val="1079"/>
        </w:numPr>
      </w:pPr>
      <w:r>
        <w:t xml:space="preserve">ограниченное количество ТСД;</w:t>
      </w:r>
    </w:p>
    <w:p>
      <w:pPr>
        <w:pStyle w:val="Compact"/>
        <w:numPr>
          <w:ilvl w:val="0"/>
          <w:numId w:val="1079"/>
        </w:numPr>
      </w:pPr>
      <w:r>
        <w:t xml:space="preserve">один тип межскладского или клиентского документа.</w:t>
      </w:r>
    </w:p>
    <w:p>
      <w:pPr>
        <w:pStyle w:val="FirstParagraph"/>
      </w:pPr>
      <w:r>
        <w:t xml:space="preserve">Пилот должен охватывать полный цикл:</w:t>
      </w:r>
    </w:p>
    <w:p>
      <w:pPr>
        <w:pStyle w:val="SourceCode"/>
      </w:pPr>
      <w:r>
        <w:rPr>
          <w:rStyle w:val="VerbatimChar"/>
        </w:rPr>
        <w:t xml:space="preserve">Коробка → палета → размещение → перемещение → отбор → погрузка</w:t>
      </w:r>
    </w:p>
    <w:bookmarkEnd w:id="120"/>
    <w:bookmarkStart w:id="121" w:name="этап-4.-внедрение-на-местных-складах"/>
    <w:p>
      <w:pPr>
        <w:pStyle w:val="Heading2"/>
      </w:pPr>
      <w:r>
        <w:t xml:space="preserve">Этап 4. Внедрение на местных складах</w:t>
      </w:r>
    </w:p>
    <w:p>
      <w:pPr>
        <w:pStyle w:val="FirstParagraph"/>
      </w:pPr>
      <w:r>
        <w:t xml:space="preserve">Последовательное подключение пяти складов основной площадки.</w:t>
      </w:r>
    </w:p>
    <w:bookmarkEnd w:id="121"/>
    <w:bookmarkStart w:id="122" w:name="этап-5.-удалённые-склады"/>
    <w:p>
      <w:pPr>
        <w:pStyle w:val="Heading2"/>
      </w:pPr>
      <w:r>
        <w:t xml:space="preserve">Этап 5. Удалённые склады</w:t>
      </w:r>
    </w:p>
    <w:p>
      <w:pPr>
        <w:pStyle w:val="FirstParagraph"/>
      </w:pPr>
      <w:r>
        <w:t xml:space="preserve">Подключение удалённых городов после стабилизации местного контура.</w:t>
      </w:r>
    </w:p>
    <w:bookmarkEnd w:id="122"/>
    <w:bookmarkStart w:id="123" w:name="этап-6.-оптимизация"/>
    <w:p>
      <w:pPr>
        <w:pStyle w:val="Heading2"/>
      </w:pPr>
      <w:r>
        <w:t xml:space="preserve">Этап 6. Оптимизация</w:t>
      </w:r>
    </w:p>
    <w:p>
      <w:pPr>
        <w:pStyle w:val="Compact"/>
        <w:numPr>
          <w:ilvl w:val="0"/>
          <w:numId w:val="1080"/>
        </w:numPr>
      </w:pPr>
      <w:r>
        <w:t xml:space="preserve">автоматические правила размещения;</w:t>
      </w:r>
    </w:p>
    <w:p>
      <w:pPr>
        <w:pStyle w:val="Compact"/>
        <w:numPr>
          <w:ilvl w:val="0"/>
          <w:numId w:val="1080"/>
        </w:numPr>
      </w:pPr>
      <w:r>
        <w:t xml:space="preserve">оптимизация маршрутов;</w:t>
      </w:r>
    </w:p>
    <w:p>
      <w:pPr>
        <w:pStyle w:val="Compact"/>
        <w:numPr>
          <w:ilvl w:val="0"/>
          <w:numId w:val="1080"/>
        </w:numPr>
      </w:pPr>
      <w:r>
        <w:t xml:space="preserve">расширенный FEFO;</w:t>
      </w:r>
    </w:p>
    <w:p>
      <w:pPr>
        <w:pStyle w:val="Compact"/>
        <w:numPr>
          <w:ilvl w:val="0"/>
          <w:numId w:val="1080"/>
        </w:numPr>
      </w:pPr>
      <w:r>
        <w:t xml:space="preserve">автономная работа;</w:t>
      </w:r>
    </w:p>
    <w:p>
      <w:pPr>
        <w:pStyle w:val="Compact"/>
        <w:numPr>
          <w:ilvl w:val="0"/>
          <w:numId w:val="1080"/>
        </w:numPr>
      </w:pPr>
      <w:r>
        <w:t xml:space="preserve">стационарные сканеры;</w:t>
      </w:r>
    </w:p>
    <w:p>
      <w:pPr>
        <w:pStyle w:val="Compact"/>
        <w:numPr>
          <w:ilvl w:val="0"/>
          <w:numId w:val="1080"/>
        </w:numPr>
      </w:pPr>
      <w:r>
        <w:t xml:space="preserve">автоматическая печать;</w:t>
      </w:r>
    </w:p>
    <w:p>
      <w:pPr>
        <w:pStyle w:val="Compact"/>
        <w:numPr>
          <w:ilvl w:val="0"/>
          <w:numId w:val="1080"/>
        </w:numPr>
      </w:pPr>
      <w:r>
        <w:t xml:space="preserve">дополнительные отчёты.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предварительные-критерии-приёмки"/>
    <w:p>
      <w:pPr>
        <w:pStyle w:val="Heading1"/>
      </w:pPr>
      <w:r>
        <w:t xml:space="preserve">23. Предварительные критерии приёмки</w:t>
      </w:r>
    </w:p>
    <w:p>
      <w:pPr>
        <w:pStyle w:val="FirstParagraph"/>
      </w:pPr>
      <w:r>
        <w:t xml:space="preserve">Система может считаться прошедшей базовую приёмку, если подтверждены следующие сценарии:</w:t>
      </w:r>
    </w:p>
    <w:p>
      <w:pPr>
        <w:pStyle w:val="Compact"/>
        <w:numPr>
          <w:ilvl w:val="0"/>
          <w:numId w:val="1081"/>
        </w:numPr>
      </w:pPr>
      <w:r>
        <w:t xml:space="preserve">Каждая коробка получает уникальную этикетку.</w:t>
      </w:r>
    </w:p>
    <w:p>
      <w:pPr>
        <w:pStyle w:val="Compact"/>
        <w:numPr>
          <w:ilvl w:val="0"/>
          <w:numId w:val="1081"/>
        </w:numPr>
      </w:pPr>
      <w:r>
        <w:t xml:space="preserve">Повторное сканирование уже принятой коробки блокируется.</w:t>
      </w:r>
    </w:p>
    <w:p>
      <w:pPr>
        <w:pStyle w:val="Compact"/>
        <w:numPr>
          <w:ilvl w:val="0"/>
          <w:numId w:val="1081"/>
        </w:numPr>
      </w:pPr>
      <w:r>
        <w:t xml:space="preserve">Коробку другой номенклатуры нельзя добавить в палету.</w:t>
      </w:r>
    </w:p>
    <w:p>
      <w:pPr>
        <w:pStyle w:val="Compact"/>
        <w:numPr>
          <w:ilvl w:val="0"/>
          <w:numId w:val="1081"/>
        </w:numPr>
      </w:pPr>
      <w:r>
        <w:t xml:space="preserve">Коробку другой партии нельзя добавить в палету.</w:t>
      </w:r>
    </w:p>
    <w:p>
      <w:pPr>
        <w:pStyle w:val="Compact"/>
        <w:numPr>
          <w:ilvl w:val="0"/>
          <w:numId w:val="1081"/>
        </w:numPr>
      </w:pPr>
      <w:r>
        <w:t xml:space="preserve">Состав закрытой палеты можно однозначно восстановить.</w:t>
      </w:r>
    </w:p>
    <w:p>
      <w:pPr>
        <w:pStyle w:val="Compact"/>
        <w:numPr>
          <w:ilvl w:val="0"/>
          <w:numId w:val="1081"/>
        </w:numPr>
      </w:pPr>
      <w:r>
        <w:t xml:space="preserve">Палета размещается только после сканирования ячейки.</w:t>
      </w:r>
    </w:p>
    <w:p>
      <w:pPr>
        <w:pStyle w:val="Compact"/>
        <w:numPr>
          <w:ilvl w:val="0"/>
          <w:numId w:val="1081"/>
        </w:numPr>
      </w:pPr>
      <w:r>
        <w:t xml:space="preserve">Текущее местоположение каждой палеты определяется через поиск.</w:t>
      </w:r>
    </w:p>
    <w:p>
      <w:pPr>
        <w:pStyle w:val="Compact"/>
        <w:numPr>
          <w:ilvl w:val="0"/>
          <w:numId w:val="1081"/>
        </w:numPr>
      </w:pPr>
      <w:r>
        <w:t xml:space="preserve">Межскладское перемещение имеет отдельный статус</w:t>
      </w:r>
      <w:r>
        <w:t xml:space="preserve"> </w:t>
      </w:r>
      <w:r>
        <w:rPr>
          <w:rStyle w:val="VerbatimChar"/>
        </w:rPr>
        <w:t xml:space="preserve">В пути</w:t>
      </w:r>
      <w:r>
        <w:t xml:space="preserve">.</w:t>
      </w:r>
    </w:p>
    <w:p>
      <w:pPr>
        <w:pStyle w:val="Compact"/>
        <w:numPr>
          <w:ilvl w:val="0"/>
          <w:numId w:val="1081"/>
        </w:numPr>
      </w:pPr>
      <w:r>
        <w:t xml:space="preserve">Склад назначения принимает именно отправленные палеты.</w:t>
      </w:r>
    </w:p>
    <w:p>
      <w:pPr>
        <w:pStyle w:val="Compact"/>
        <w:numPr>
          <w:ilvl w:val="0"/>
          <w:numId w:val="1081"/>
        </w:numPr>
      </w:pPr>
      <w:r>
        <w:t xml:space="preserve">При расхождении создаётся отдельное событие.</w:t>
      </w:r>
    </w:p>
    <w:p>
      <w:pPr>
        <w:pStyle w:val="Compact"/>
        <w:numPr>
          <w:ilvl w:val="0"/>
          <w:numId w:val="1081"/>
        </w:numPr>
      </w:pPr>
      <w:r>
        <w:t xml:space="preserve">Чужую палету нельзя загрузить в отгрузку.</w:t>
      </w:r>
    </w:p>
    <w:p>
      <w:pPr>
        <w:pStyle w:val="Compact"/>
        <w:numPr>
          <w:ilvl w:val="0"/>
          <w:numId w:val="1081"/>
        </w:numPr>
      </w:pPr>
      <w:r>
        <w:t xml:space="preserve">Заблокированную палету нельзя отобрать.</w:t>
      </w:r>
    </w:p>
    <w:p>
      <w:pPr>
        <w:pStyle w:val="Compact"/>
        <w:numPr>
          <w:ilvl w:val="0"/>
          <w:numId w:val="1081"/>
        </w:numPr>
      </w:pPr>
      <w:r>
        <w:t xml:space="preserve">Все критичные операции имеют журнал пользователя, времени и причины.</w:t>
      </w:r>
    </w:p>
    <w:p>
      <w:pPr>
        <w:pStyle w:val="Compact"/>
        <w:numPr>
          <w:ilvl w:val="0"/>
          <w:numId w:val="1081"/>
        </w:numPr>
      </w:pPr>
      <w:r>
        <w:t xml:space="preserve">Повторное сообщение SAP не создаёт повторный документ.</w:t>
      </w:r>
    </w:p>
    <w:p>
      <w:pPr>
        <w:pStyle w:val="Compact"/>
        <w:numPr>
          <w:ilvl w:val="0"/>
          <w:numId w:val="1081"/>
        </w:numPr>
      </w:pPr>
      <w:r>
        <w:t xml:space="preserve">По документу SAP можно получить полный перечень фактически отгруженных палет и коробок.</w:t>
      </w:r>
    </w:p>
    <w:p>
      <w:r>
        <w:pict>
          <v:rect style="width:0;height:1.5pt" o:hralign="center" o:hrstd="t" o:hr="t"/>
        </w:pict>
      </w:r>
    </w:p>
    <w:bookmarkEnd w:id="125"/>
    <w:bookmarkStart w:id="135" w:name="вопросы-руководителю-и-разработчикам-sap"/>
    <w:p>
      <w:pPr>
        <w:pStyle w:val="Heading1"/>
      </w:pPr>
      <w:r>
        <w:t xml:space="preserve">24. Вопросы руководителю и разработчикам SAP</w:t>
      </w:r>
    </w:p>
    <w:bookmarkStart w:id="126" w:name="границы-ответственности"/>
    <w:p>
      <w:pPr>
        <w:pStyle w:val="Heading2"/>
      </w:pPr>
      <w:r>
        <w:t xml:space="preserve">24.1. Границы ответственности</w:t>
      </w:r>
    </w:p>
    <w:p>
      <w:pPr>
        <w:pStyle w:val="Compact"/>
        <w:numPr>
          <w:ilvl w:val="0"/>
          <w:numId w:val="1082"/>
        </w:numPr>
      </w:pPr>
      <w:r>
        <w:t xml:space="preserve">В какой момент SAP считает коробку произведённой?</w:t>
      </w:r>
    </w:p>
    <w:p>
      <w:pPr>
        <w:pStyle w:val="Compact"/>
        <w:numPr>
          <w:ilvl w:val="0"/>
          <w:numId w:val="1082"/>
        </w:numPr>
      </w:pPr>
      <w:r>
        <w:t xml:space="preserve">Какой документ подтверждает выпуск готовой продукции?</w:t>
      </w:r>
    </w:p>
    <w:p>
      <w:pPr>
        <w:pStyle w:val="Compact"/>
        <w:numPr>
          <w:ilvl w:val="0"/>
          <w:numId w:val="1082"/>
        </w:numPr>
      </w:pPr>
      <w:r>
        <w:t xml:space="preserve">В какой момент ответственность переходит от производства складу?</w:t>
      </w:r>
    </w:p>
    <w:p>
      <w:pPr>
        <w:pStyle w:val="Compact"/>
        <w:numPr>
          <w:ilvl w:val="0"/>
          <w:numId w:val="1082"/>
        </w:numPr>
      </w:pPr>
      <w:r>
        <w:t xml:space="preserve">Требуется ли SAP отдельное подтверждение передачи продукции кладовщику?</w:t>
      </w:r>
    </w:p>
    <w:p>
      <w:pPr>
        <w:pStyle w:val="Compact"/>
        <w:numPr>
          <w:ilvl w:val="0"/>
          <w:numId w:val="1082"/>
        </w:numPr>
      </w:pPr>
      <w:r>
        <w:t xml:space="preserve">Какое количество SAP считает основным: штуки, коробки, килограммы или палеты?</w:t>
      </w:r>
    </w:p>
    <w:p>
      <w:pPr>
        <w:pStyle w:val="Compact"/>
        <w:numPr>
          <w:ilvl w:val="0"/>
          <w:numId w:val="1082"/>
        </w:numPr>
      </w:pPr>
      <w:r>
        <w:t xml:space="preserve">Какая система должна быть главной при расхождении факта и производственного документа?</w:t>
      </w:r>
    </w:p>
    <w:bookmarkEnd w:id="126"/>
    <w:bookmarkStart w:id="127" w:name="номенклатура-и-упаковка"/>
    <w:p>
      <w:pPr>
        <w:pStyle w:val="Heading2"/>
      </w:pPr>
      <w:r>
        <w:t xml:space="preserve">24.2. Номенклатура и упаковка</w:t>
      </w:r>
    </w:p>
    <w:p>
      <w:pPr>
        <w:pStyle w:val="Compact"/>
        <w:numPr>
          <w:ilvl w:val="0"/>
          <w:numId w:val="1083"/>
        </w:numPr>
      </w:pPr>
      <w:r>
        <w:t xml:space="preserve">Какой код номенклатуры является постоянным уникальным идентификатором?</w:t>
      </w:r>
    </w:p>
    <w:p>
      <w:pPr>
        <w:pStyle w:val="Compact"/>
        <w:numPr>
          <w:ilvl w:val="0"/>
          <w:numId w:val="1083"/>
        </w:numPr>
      </w:pPr>
      <w:r>
        <w:t xml:space="preserve">Какие единицы измерения используются?</w:t>
      </w:r>
    </w:p>
    <w:p>
      <w:pPr>
        <w:pStyle w:val="Compact"/>
        <w:numPr>
          <w:ilvl w:val="0"/>
          <w:numId w:val="1083"/>
        </w:numPr>
      </w:pPr>
      <w:r>
        <w:t xml:space="preserve">Где хранятся коэффициенты пересчёта?</w:t>
      </w:r>
    </w:p>
    <w:p>
      <w:pPr>
        <w:pStyle w:val="Compact"/>
        <w:numPr>
          <w:ilvl w:val="0"/>
          <w:numId w:val="1083"/>
        </w:numPr>
      </w:pPr>
      <w:r>
        <w:t xml:space="preserve">Известно ли SAP количество изделий в коробке?</w:t>
      </w:r>
    </w:p>
    <w:p>
      <w:pPr>
        <w:pStyle w:val="Compact"/>
        <w:numPr>
          <w:ilvl w:val="0"/>
          <w:numId w:val="1083"/>
        </w:numPr>
      </w:pPr>
      <w:r>
        <w:t xml:space="preserve">Известно ли SAP количество коробок на полной палете?</w:t>
      </w:r>
    </w:p>
    <w:p>
      <w:pPr>
        <w:pStyle w:val="Compact"/>
        <w:numPr>
          <w:ilvl w:val="0"/>
          <w:numId w:val="1083"/>
        </w:numPr>
      </w:pPr>
      <w:r>
        <w:t xml:space="preserve">Может ли один товар иметь несколько вариантов упаковки?</w:t>
      </w:r>
    </w:p>
    <w:p>
      <w:pPr>
        <w:pStyle w:val="Compact"/>
        <w:numPr>
          <w:ilvl w:val="0"/>
          <w:numId w:val="1083"/>
        </w:numPr>
      </w:pPr>
      <w:r>
        <w:t xml:space="preserve">Может ли количество товара в коробке отличаться в пределах одной номенклатуры?</w:t>
      </w:r>
    </w:p>
    <w:p>
      <w:pPr>
        <w:pStyle w:val="Compact"/>
        <w:numPr>
          <w:ilvl w:val="0"/>
          <w:numId w:val="1083"/>
        </w:numPr>
      </w:pPr>
      <w:r>
        <w:t xml:space="preserve">Как передаются изменения карточки товара?</w:t>
      </w:r>
    </w:p>
    <w:p>
      <w:pPr>
        <w:pStyle w:val="Compact"/>
        <w:numPr>
          <w:ilvl w:val="0"/>
          <w:numId w:val="1083"/>
        </w:numPr>
      </w:pPr>
      <w:r>
        <w:t xml:space="preserve">Может ли код товара быть закрыт или заменён другим?</w:t>
      </w:r>
    </w:p>
    <w:bookmarkEnd w:id="127"/>
    <w:bookmarkStart w:id="128" w:name="партии"/>
    <w:p>
      <w:pPr>
        <w:pStyle w:val="Heading2"/>
      </w:pPr>
      <w:r>
        <w:t xml:space="preserve">24.3. Партии</w:t>
      </w:r>
    </w:p>
    <w:p>
      <w:pPr>
        <w:pStyle w:val="Compact"/>
        <w:numPr>
          <w:ilvl w:val="0"/>
          <w:numId w:val="1084"/>
        </w:numPr>
      </w:pPr>
      <w:r>
        <w:t xml:space="preserve">Где и когда создаётся партия?</w:t>
      </w:r>
    </w:p>
    <w:p>
      <w:pPr>
        <w:pStyle w:val="Compact"/>
        <w:numPr>
          <w:ilvl w:val="0"/>
          <w:numId w:val="1084"/>
        </w:numPr>
      </w:pPr>
      <w:r>
        <w:t xml:space="preserve">Является ли номер смены официальным номером партии в SAP?</w:t>
      </w:r>
    </w:p>
    <w:p>
      <w:pPr>
        <w:pStyle w:val="Compact"/>
        <w:numPr>
          <w:ilvl w:val="0"/>
          <w:numId w:val="1084"/>
        </w:numPr>
      </w:pPr>
      <w:r>
        <w:t xml:space="preserve">Может ли одна смена выпускать несколько номенклатур?</w:t>
      </w:r>
    </w:p>
    <w:p>
      <w:pPr>
        <w:pStyle w:val="Compact"/>
        <w:numPr>
          <w:ilvl w:val="0"/>
          <w:numId w:val="1084"/>
        </w:numPr>
      </w:pPr>
      <w:r>
        <w:t xml:space="preserve">Может ли одна номенклатура в течение смены выпускаться несколькими производственными заказами?</w:t>
      </w:r>
    </w:p>
    <w:p>
      <w:pPr>
        <w:pStyle w:val="Compact"/>
        <w:numPr>
          <w:ilvl w:val="0"/>
          <w:numId w:val="1084"/>
        </w:numPr>
      </w:pPr>
      <w:r>
        <w:t xml:space="preserve">Может ли один номер партии применяться к разным номенклатурам?</w:t>
      </w:r>
    </w:p>
    <w:p>
      <w:pPr>
        <w:pStyle w:val="Compact"/>
        <w:numPr>
          <w:ilvl w:val="0"/>
          <w:numId w:val="1084"/>
        </w:numPr>
      </w:pPr>
      <w:r>
        <w:t xml:space="preserve">Как обрабатывается смена, пересекающая полночь?</w:t>
      </w:r>
    </w:p>
    <w:p>
      <w:pPr>
        <w:pStyle w:val="Compact"/>
        <w:numPr>
          <w:ilvl w:val="0"/>
          <w:numId w:val="1084"/>
        </w:numPr>
      </w:pPr>
      <w:r>
        <w:t xml:space="preserve">Может ли партия корректироваться после выпуска?</w:t>
      </w:r>
    </w:p>
    <w:p>
      <w:pPr>
        <w:pStyle w:val="Compact"/>
        <w:numPr>
          <w:ilvl w:val="0"/>
          <w:numId w:val="1084"/>
        </w:numPr>
      </w:pPr>
      <w:r>
        <w:t xml:space="preserve">Может ли продукция одной партии иметь разные сроки годности?</w:t>
      </w:r>
    </w:p>
    <w:p>
      <w:pPr>
        <w:pStyle w:val="Compact"/>
        <w:numPr>
          <w:ilvl w:val="0"/>
          <w:numId w:val="1084"/>
        </w:numPr>
      </w:pPr>
      <w:r>
        <w:t xml:space="preserve">Где хранится дата производства?</w:t>
      </w:r>
    </w:p>
    <w:p>
      <w:pPr>
        <w:pStyle w:val="Compact"/>
        <w:numPr>
          <w:ilvl w:val="0"/>
          <w:numId w:val="1084"/>
        </w:numPr>
      </w:pPr>
      <w:r>
        <w:t xml:space="preserve">Где хранится срок годности?</w:t>
      </w:r>
    </w:p>
    <w:p>
      <w:pPr>
        <w:pStyle w:val="Compact"/>
        <w:numPr>
          <w:ilvl w:val="0"/>
          <w:numId w:val="1084"/>
        </w:numPr>
      </w:pPr>
      <w:r>
        <w:t xml:space="preserve">Кто блокирует и разблокирует партию?</w:t>
      </w:r>
    </w:p>
    <w:p>
      <w:pPr>
        <w:pStyle w:val="Compact"/>
        <w:numPr>
          <w:ilvl w:val="0"/>
          <w:numId w:val="1084"/>
        </w:numPr>
      </w:pPr>
      <w:r>
        <w:t xml:space="preserve">Какие статусы качества партии существуют в SAP?</w:t>
      </w:r>
    </w:p>
    <w:bookmarkEnd w:id="128"/>
    <w:bookmarkStart w:id="129" w:name="выпуск-и-передача-коробок"/>
    <w:p>
      <w:pPr>
        <w:pStyle w:val="Heading2"/>
      </w:pPr>
      <w:r>
        <w:t xml:space="preserve">24.4. Выпуск и передача коробок</w:t>
      </w:r>
    </w:p>
    <w:p>
      <w:pPr>
        <w:pStyle w:val="Compact"/>
        <w:numPr>
          <w:ilvl w:val="0"/>
          <w:numId w:val="1085"/>
        </w:numPr>
      </w:pPr>
      <w:r>
        <w:t xml:space="preserve">Может ли SAP передать WMS перечень активных производственных заказов?</w:t>
      </w:r>
    </w:p>
    <w:p>
      <w:pPr>
        <w:pStyle w:val="Compact"/>
        <w:numPr>
          <w:ilvl w:val="0"/>
          <w:numId w:val="1085"/>
        </w:numPr>
      </w:pPr>
      <w:r>
        <w:t xml:space="preserve">Может ли SAP автоматически сообщить о начале выпуска?</w:t>
      </w:r>
    </w:p>
    <w:p>
      <w:pPr>
        <w:pStyle w:val="Compact"/>
        <w:numPr>
          <w:ilvl w:val="0"/>
          <w:numId w:val="1085"/>
        </w:numPr>
      </w:pPr>
      <w:r>
        <w:t xml:space="preserve">Может ли SAP передать разрешённое количество коробок?</w:t>
      </w:r>
    </w:p>
    <w:p>
      <w:pPr>
        <w:pStyle w:val="Compact"/>
        <w:numPr>
          <w:ilvl w:val="0"/>
          <w:numId w:val="1085"/>
        </w:numPr>
      </w:pPr>
      <w:r>
        <w:t xml:space="preserve">Требуется ли передавать в SAP уникальный номер каждой коробки?</w:t>
      </w:r>
    </w:p>
    <w:p>
      <w:pPr>
        <w:pStyle w:val="Compact"/>
        <w:numPr>
          <w:ilvl w:val="0"/>
          <w:numId w:val="1085"/>
        </w:numPr>
      </w:pPr>
      <w:r>
        <w:t xml:space="preserve">Достаточно ли SAP количества по партии?</w:t>
      </w:r>
    </w:p>
    <w:p>
      <w:pPr>
        <w:pStyle w:val="Compact"/>
        <w:numPr>
          <w:ilvl w:val="0"/>
          <w:numId w:val="1085"/>
        </w:numPr>
      </w:pPr>
      <w:r>
        <w:t xml:space="preserve">Требуется ли SAP информация о составе палеты?</w:t>
      </w:r>
    </w:p>
    <w:p>
      <w:pPr>
        <w:pStyle w:val="Compact"/>
        <w:numPr>
          <w:ilvl w:val="0"/>
          <w:numId w:val="1085"/>
        </w:numPr>
      </w:pPr>
      <w:r>
        <w:t xml:space="preserve">Нужно ли SAP хранить идентификатор палеты WMS?</w:t>
      </w:r>
    </w:p>
    <w:p>
      <w:pPr>
        <w:pStyle w:val="Compact"/>
        <w:numPr>
          <w:ilvl w:val="0"/>
          <w:numId w:val="1085"/>
        </w:numPr>
      </w:pPr>
      <w:r>
        <w:t xml:space="preserve">Как оформляется недовыпуск или перевыпуск?</w:t>
      </w:r>
    </w:p>
    <w:p>
      <w:pPr>
        <w:pStyle w:val="Compact"/>
        <w:numPr>
          <w:ilvl w:val="0"/>
          <w:numId w:val="1085"/>
        </w:numPr>
      </w:pPr>
      <w:r>
        <w:t xml:space="preserve">Как отменяется ошибочно подтверждённый выпуск?</w:t>
      </w:r>
    </w:p>
    <w:p>
      <w:pPr>
        <w:pStyle w:val="Compact"/>
        <w:numPr>
          <w:ilvl w:val="0"/>
          <w:numId w:val="1085"/>
        </w:numPr>
      </w:pPr>
      <w:r>
        <w:t xml:space="preserve">Что делать с коробкой, этикетка которой создана, но продукция не передана складу?</w:t>
      </w:r>
    </w:p>
    <w:bookmarkEnd w:id="129"/>
    <w:bookmarkStart w:id="130" w:name="склады-и-остатки"/>
    <w:p>
      <w:pPr>
        <w:pStyle w:val="Heading2"/>
      </w:pPr>
      <w:r>
        <w:t xml:space="preserve">24.5. Склады и остатки</w:t>
      </w:r>
    </w:p>
    <w:p>
      <w:pPr>
        <w:pStyle w:val="Compact"/>
        <w:numPr>
          <w:ilvl w:val="0"/>
          <w:numId w:val="1086"/>
        </w:numPr>
      </w:pPr>
      <w:r>
        <w:t xml:space="preserve">Какие пять местных складов заведены в SAP?</w:t>
      </w:r>
    </w:p>
    <w:p>
      <w:pPr>
        <w:pStyle w:val="Compact"/>
        <w:numPr>
          <w:ilvl w:val="0"/>
          <w:numId w:val="1086"/>
        </w:numPr>
      </w:pPr>
      <w:r>
        <w:t xml:space="preserve">Как заведены удалённые склады?</w:t>
      </w:r>
    </w:p>
    <w:p>
      <w:pPr>
        <w:pStyle w:val="Compact"/>
        <w:numPr>
          <w:ilvl w:val="0"/>
          <w:numId w:val="1086"/>
        </w:numPr>
      </w:pPr>
      <w:r>
        <w:t xml:space="preserve">Какому объекту SAP соответствует склад WMS?</w:t>
      </w:r>
    </w:p>
    <w:p>
      <w:pPr>
        <w:pStyle w:val="Compact"/>
        <w:numPr>
          <w:ilvl w:val="0"/>
          <w:numId w:val="1086"/>
        </w:numPr>
      </w:pPr>
      <w:r>
        <w:t xml:space="preserve">Есть ли отдельные логические склады или места хранения для карантина и брака?</w:t>
      </w:r>
    </w:p>
    <w:p>
      <w:pPr>
        <w:pStyle w:val="Compact"/>
        <w:numPr>
          <w:ilvl w:val="0"/>
          <w:numId w:val="1086"/>
        </w:numPr>
      </w:pPr>
      <w:r>
        <w:t xml:space="preserve">Учитывает ли SAP остаток по партиям?</w:t>
      </w:r>
    </w:p>
    <w:p>
      <w:pPr>
        <w:pStyle w:val="Compact"/>
        <w:numPr>
          <w:ilvl w:val="0"/>
          <w:numId w:val="1086"/>
        </w:numPr>
      </w:pPr>
      <w:r>
        <w:t xml:space="preserve">Какие статусы остатка существуют?</w:t>
      </w:r>
    </w:p>
    <w:p>
      <w:pPr>
        <w:pStyle w:val="Compact"/>
        <w:numPr>
          <w:ilvl w:val="0"/>
          <w:numId w:val="1086"/>
        </w:numPr>
      </w:pPr>
      <w:r>
        <w:t xml:space="preserve">Есть ли в SAP товар в пути?</w:t>
      </w:r>
    </w:p>
    <w:p>
      <w:pPr>
        <w:pStyle w:val="Compact"/>
        <w:numPr>
          <w:ilvl w:val="0"/>
          <w:numId w:val="1086"/>
        </w:numPr>
      </w:pPr>
      <w:r>
        <w:t xml:space="preserve">Требуется ли передавать в SAP внутренние перемещения между ячейками?</w:t>
      </w:r>
    </w:p>
    <w:p>
      <w:pPr>
        <w:pStyle w:val="Compact"/>
        <w:numPr>
          <w:ilvl w:val="0"/>
          <w:numId w:val="1086"/>
        </w:numPr>
      </w:pPr>
      <w:r>
        <w:t xml:space="preserve">Или SAP достаточно итогового количества по складу и партии?</w:t>
      </w:r>
    </w:p>
    <w:bookmarkEnd w:id="130"/>
    <w:bookmarkStart w:id="131" w:name="межскладские-перемещения-1"/>
    <w:p>
      <w:pPr>
        <w:pStyle w:val="Heading2"/>
      </w:pPr>
      <w:r>
        <w:t xml:space="preserve">24.6. Межскладские перемещения</w:t>
      </w:r>
    </w:p>
    <w:p>
      <w:pPr>
        <w:pStyle w:val="Compact"/>
        <w:numPr>
          <w:ilvl w:val="0"/>
          <w:numId w:val="1087"/>
        </w:numPr>
      </w:pPr>
      <w:r>
        <w:t xml:space="preserve">Какой документ создаёт межскладское перемещение?</w:t>
      </w:r>
    </w:p>
    <w:p>
      <w:pPr>
        <w:pStyle w:val="Compact"/>
        <w:numPr>
          <w:ilvl w:val="0"/>
          <w:numId w:val="1087"/>
        </w:numPr>
      </w:pPr>
      <w:r>
        <w:t xml:space="preserve">Кто инициирует перемещение?</w:t>
      </w:r>
    </w:p>
    <w:p>
      <w:pPr>
        <w:pStyle w:val="Compact"/>
        <w:numPr>
          <w:ilvl w:val="0"/>
          <w:numId w:val="1087"/>
        </w:numPr>
      </w:pPr>
      <w:r>
        <w:t xml:space="preserve">Передаёт ли SAP конкретные партии или только товар и количество?</w:t>
      </w:r>
    </w:p>
    <w:p>
      <w:pPr>
        <w:pStyle w:val="Compact"/>
        <w:numPr>
          <w:ilvl w:val="0"/>
          <w:numId w:val="1087"/>
        </w:numPr>
      </w:pPr>
      <w:r>
        <w:t xml:space="preserve">Может ли WMS самостоятельно выбрать партии?</w:t>
      </w:r>
    </w:p>
    <w:p>
      <w:pPr>
        <w:pStyle w:val="Compact"/>
        <w:numPr>
          <w:ilvl w:val="0"/>
          <w:numId w:val="1087"/>
        </w:numPr>
      </w:pPr>
      <w:r>
        <w:t xml:space="preserve">Когда товар списывается со склада отправителя?</w:t>
      </w:r>
    </w:p>
    <w:p>
      <w:pPr>
        <w:pStyle w:val="Compact"/>
        <w:numPr>
          <w:ilvl w:val="0"/>
          <w:numId w:val="1087"/>
        </w:numPr>
      </w:pPr>
      <w:r>
        <w:t xml:space="preserve">Когда он приходуется на склад назначения?</w:t>
      </w:r>
    </w:p>
    <w:p>
      <w:pPr>
        <w:pStyle w:val="Compact"/>
        <w:numPr>
          <w:ilvl w:val="0"/>
          <w:numId w:val="1087"/>
        </w:numPr>
      </w:pPr>
      <w:r>
        <w:t xml:space="preserve">Поддерживается ли частичная отправка?</w:t>
      </w:r>
    </w:p>
    <w:p>
      <w:pPr>
        <w:pStyle w:val="Compact"/>
        <w:numPr>
          <w:ilvl w:val="0"/>
          <w:numId w:val="1087"/>
        </w:numPr>
      </w:pPr>
      <w:r>
        <w:t xml:space="preserve">Поддерживается ли частичная приёмка?</w:t>
      </w:r>
    </w:p>
    <w:p>
      <w:pPr>
        <w:pStyle w:val="Compact"/>
        <w:numPr>
          <w:ilvl w:val="0"/>
          <w:numId w:val="1087"/>
        </w:numPr>
      </w:pPr>
      <w:r>
        <w:t xml:space="preserve">Как оформляются недостача, излишек и повреждение?</w:t>
      </w:r>
    </w:p>
    <w:p>
      <w:pPr>
        <w:pStyle w:val="Compact"/>
        <w:numPr>
          <w:ilvl w:val="0"/>
          <w:numId w:val="1087"/>
        </w:numPr>
      </w:pPr>
      <w:r>
        <w:t xml:space="preserve">Можно ли изменить или отменить документ после начала отбора?</w:t>
      </w:r>
    </w:p>
    <w:p>
      <w:pPr>
        <w:pStyle w:val="Compact"/>
        <w:numPr>
          <w:ilvl w:val="0"/>
          <w:numId w:val="1087"/>
        </w:numPr>
      </w:pPr>
      <w:r>
        <w:t xml:space="preserve">Как SAP идентифицирует транспортную отправку?</w:t>
      </w:r>
    </w:p>
    <w:bookmarkEnd w:id="131"/>
    <w:bookmarkStart w:id="132" w:name="отгрузки-клиентам"/>
    <w:p>
      <w:pPr>
        <w:pStyle w:val="Heading2"/>
      </w:pPr>
      <w:r>
        <w:t xml:space="preserve">24.7. Отгрузки клиентам</w:t>
      </w:r>
    </w:p>
    <w:p>
      <w:pPr>
        <w:pStyle w:val="Compact"/>
        <w:numPr>
          <w:ilvl w:val="0"/>
          <w:numId w:val="1088"/>
        </w:numPr>
      </w:pPr>
      <w:r>
        <w:t xml:space="preserve">Какой документ должен передаваться в WMS для начала отбора?</w:t>
      </w:r>
    </w:p>
    <w:p>
      <w:pPr>
        <w:pStyle w:val="Compact"/>
        <w:numPr>
          <w:ilvl w:val="0"/>
          <w:numId w:val="1088"/>
        </w:numPr>
      </w:pPr>
      <w:r>
        <w:t xml:space="preserve">Передаётся заказ, поставка, накладная или иной документ?</w:t>
      </w:r>
    </w:p>
    <w:p>
      <w:pPr>
        <w:pStyle w:val="Compact"/>
        <w:numPr>
          <w:ilvl w:val="0"/>
          <w:numId w:val="1088"/>
        </w:numPr>
      </w:pPr>
      <w:r>
        <w:t xml:space="preserve">В какой момент документ считается окончательным?</w:t>
      </w:r>
    </w:p>
    <w:p>
      <w:pPr>
        <w:pStyle w:val="Compact"/>
        <w:numPr>
          <w:ilvl w:val="0"/>
          <w:numId w:val="1088"/>
        </w:numPr>
      </w:pPr>
      <w:r>
        <w:t xml:space="preserve">Может ли он измениться после передачи в WMS?</w:t>
      </w:r>
    </w:p>
    <w:p>
      <w:pPr>
        <w:pStyle w:val="Compact"/>
        <w:numPr>
          <w:ilvl w:val="0"/>
          <w:numId w:val="1088"/>
        </w:numPr>
      </w:pPr>
      <w:r>
        <w:t xml:space="preserve">Как передаётся отмена?</w:t>
      </w:r>
    </w:p>
    <w:p>
      <w:pPr>
        <w:pStyle w:val="Compact"/>
        <w:numPr>
          <w:ilvl w:val="0"/>
          <w:numId w:val="1088"/>
        </w:numPr>
      </w:pPr>
      <w:r>
        <w:t xml:space="preserve">Кто выбирает партии для отгрузки?</w:t>
      </w:r>
    </w:p>
    <w:p>
      <w:pPr>
        <w:pStyle w:val="Compact"/>
        <w:numPr>
          <w:ilvl w:val="0"/>
          <w:numId w:val="1088"/>
        </w:numPr>
      </w:pPr>
      <w:r>
        <w:t xml:space="preserve">Где хранятся требования клиентов по остаточному сроку годности?</w:t>
      </w:r>
    </w:p>
    <w:p>
      <w:pPr>
        <w:pStyle w:val="Compact"/>
        <w:numPr>
          <w:ilvl w:val="0"/>
          <w:numId w:val="1088"/>
        </w:numPr>
      </w:pPr>
      <w:r>
        <w:t xml:space="preserve">Допускается ли частичная отгрузка?</w:t>
      </w:r>
    </w:p>
    <w:p>
      <w:pPr>
        <w:pStyle w:val="Compact"/>
        <w:numPr>
          <w:ilvl w:val="0"/>
          <w:numId w:val="1088"/>
        </w:numPr>
      </w:pPr>
      <w:r>
        <w:t xml:space="preserve">В какой момент SAP ожидает подтверждение:</w:t>
      </w:r>
    </w:p>
    <w:p>
      <w:pPr>
        <w:pStyle w:val="Compact"/>
        <w:numPr>
          <w:ilvl w:val="0"/>
          <w:numId w:val="1089"/>
        </w:numPr>
      </w:pPr>
      <w:r>
        <w:t xml:space="preserve">отобрано;</w:t>
      </w:r>
    </w:p>
    <w:p>
      <w:pPr>
        <w:pStyle w:val="Compact"/>
        <w:numPr>
          <w:ilvl w:val="0"/>
          <w:numId w:val="1089"/>
        </w:numPr>
      </w:pPr>
      <w:r>
        <w:t xml:space="preserve">доставлено в экспедицию;</w:t>
      </w:r>
    </w:p>
    <w:p>
      <w:pPr>
        <w:pStyle w:val="Compact"/>
        <w:numPr>
          <w:ilvl w:val="0"/>
          <w:numId w:val="1089"/>
        </w:numPr>
      </w:pPr>
      <w:r>
        <w:t xml:space="preserve">загружено;</w:t>
      </w:r>
    </w:p>
    <w:p>
      <w:pPr>
        <w:pStyle w:val="Compact"/>
        <w:numPr>
          <w:ilvl w:val="0"/>
          <w:numId w:val="1089"/>
        </w:numPr>
      </w:pPr>
      <w:r>
        <w:t xml:space="preserve">машина выехала?</w:t>
      </w:r>
    </w:p>
    <w:p>
      <w:pPr>
        <w:pStyle w:val="Compact"/>
        <w:numPr>
          <w:ilvl w:val="0"/>
          <w:numId w:val="1090"/>
        </w:numPr>
      </w:pPr>
      <w:r>
        <w:t xml:space="preserve">Требуется ли передавать перечень палет?</w:t>
      </w:r>
    </w:p>
    <w:p>
      <w:pPr>
        <w:pStyle w:val="Compact"/>
        <w:numPr>
          <w:ilvl w:val="0"/>
          <w:numId w:val="1090"/>
        </w:numPr>
      </w:pPr>
      <w:r>
        <w:t xml:space="preserve">Требуется ли передавать перечень коробок?</w:t>
      </w:r>
    </w:p>
    <w:p>
      <w:pPr>
        <w:pStyle w:val="Compact"/>
        <w:numPr>
          <w:ilvl w:val="0"/>
          <w:numId w:val="1090"/>
        </w:numPr>
      </w:pPr>
      <w:r>
        <w:t xml:space="preserve">Как исправляется ошибочно подтверждённая отгрузка?</w:t>
      </w:r>
    </w:p>
    <w:bookmarkEnd w:id="132"/>
    <w:bookmarkStart w:id="133" w:name="обмен-данными"/>
    <w:p>
      <w:pPr>
        <w:pStyle w:val="Heading2"/>
      </w:pPr>
      <w:r>
        <w:t xml:space="preserve">24.8. Обмен данными</w:t>
      </w:r>
    </w:p>
    <w:p>
      <w:pPr>
        <w:pStyle w:val="Compact"/>
        <w:numPr>
          <w:ilvl w:val="0"/>
          <w:numId w:val="1091"/>
        </w:numPr>
      </w:pPr>
      <w:r>
        <w:t xml:space="preserve">Каким способом SAP сейчас обменивается XML с внешними системами?</w:t>
      </w:r>
    </w:p>
    <w:p>
      <w:pPr>
        <w:pStyle w:val="Compact"/>
        <w:numPr>
          <w:ilvl w:val="0"/>
          <w:numId w:val="1091"/>
        </w:numPr>
      </w:pPr>
      <w:r>
        <w:t xml:space="preserve">Кто разрабатывает и поддерживает обработчики SAP?</w:t>
      </w:r>
    </w:p>
    <w:p>
      <w:pPr>
        <w:pStyle w:val="Compact"/>
        <w:numPr>
          <w:ilvl w:val="0"/>
          <w:numId w:val="1091"/>
        </w:numPr>
      </w:pPr>
      <w:r>
        <w:t xml:space="preserve">Может ли SAP самостоятельно инициировать отправку?</w:t>
      </w:r>
    </w:p>
    <w:p>
      <w:pPr>
        <w:pStyle w:val="Compact"/>
        <w:numPr>
          <w:ilvl w:val="0"/>
          <w:numId w:val="1091"/>
        </w:numPr>
      </w:pPr>
      <w:r>
        <w:t xml:space="preserve">Обмен выполняется в реальном времени или регламентно?</w:t>
      </w:r>
    </w:p>
    <w:p>
      <w:pPr>
        <w:pStyle w:val="Compact"/>
        <w:numPr>
          <w:ilvl w:val="0"/>
          <w:numId w:val="1091"/>
        </w:numPr>
      </w:pPr>
      <w:r>
        <w:t xml:space="preserve">Как подтверждается получение сообщения?</w:t>
      </w:r>
    </w:p>
    <w:p>
      <w:pPr>
        <w:pStyle w:val="Compact"/>
        <w:numPr>
          <w:ilvl w:val="0"/>
          <w:numId w:val="1091"/>
        </w:numPr>
      </w:pPr>
      <w:r>
        <w:t xml:space="preserve">Как подтверждается успешная бизнес-обработка?</w:t>
      </w:r>
    </w:p>
    <w:p>
      <w:pPr>
        <w:pStyle w:val="Compact"/>
        <w:numPr>
          <w:ilvl w:val="0"/>
          <w:numId w:val="1091"/>
        </w:numPr>
      </w:pPr>
      <w:r>
        <w:t xml:space="preserve">Как передаётся ошибка?</w:t>
      </w:r>
    </w:p>
    <w:p>
      <w:pPr>
        <w:pStyle w:val="Compact"/>
        <w:numPr>
          <w:ilvl w:val="0"/>
          <w:numId w:val="1091"/>
        </w:numPr>
      </w:pPr>
      <w:r>
        <w:t xml:space="preserve">Предусмотрена ли повторная отправка?</w:t>
      </w:r>
    </w:p>
    <w:p>
      <w:pPr>
        <w:pStyle w:val="Compact"/>
        <w:numPr>
          <w:ilvl w:val="0"/>
          <w:numId w:val="1091"/>
        </w:numPr>
      </w:pPr>
      <w:r>
        <w:t xml:space="preserve">Как определяется дубликат?</w:t>
      </w:r>
    </w:p>
    <w:p>
      <w:pPr>
        <w:pStyle w:val="Compact"/>
        <w:numPr>
          <w:ilvl w:val="0"/>
          <w:numId w:val="1091"/>
        </w:numPr>
      </w:pPr>
      <w:r>
        <w:t xml:space="preserve">Есть ли уникальный идентификатор документа?</w:t>
      </w:r>
    </w:p>
    <w:p>
      <w:pPr>
        <w:pStyle w:val="Compact"/>
        <w:numPr>
          <w:ilvl w:val="0"/>
          <w:numId w:val="1091"/>
        </w:numPr>
      </w:pPr>
      <w:r>
        <w:t xml:space="preserve">Есть ли версия документа?</w:t>
      </w:r>
    </w:p>
    <w:p>
      <w:pPr>
        <w:pStyle w:val="Compact"/>
        <w:numPr>
          <w:ilvl w:val="0"/>
          <w:numId w:val="1091"/>
        </w:numPr>
      </w:pPr>
      <w:r>
        <w:t xml:space="preserve">Есть ли постоянный идентификатор строки документа?</w:t>
      </w:r>
    </w:p>
    <w:p>
      <w:pPr>
        <w:pStyle w:val="Compact"/>
        <w:numPr>
          <w:ilvl w:val="0"/>
          <w:numId w:val="1091"/>
        </w:numPr>
      </w:pPr>
      <w:r>
        <w:t xml:space="preserve">Как передаются удаление и отмена строки?</w:t>
      </w:r>
    </w:p>
    <w:p>
      <w:pPr>
        <w:pStyle w:val="Compact"/>
        <w:numPr>
          <w:ilvl w:val="0"/>
          <w:numId w:val="1091"/>
        </w:numPr>
      </w:pPr>
      <w:r>
        <w:t xml:space="preserve">Какие форматы дат и времени используются?</w:t>
      </w:r>
    </w:p>
    <w:p>
      <w:pPr>
        <w:pStyle w:val="Compact"/>
        <w:numPr>
          <w:ilvl w:val="0"/>
          <w:numId w:val="1091"/>
        </w:numPr>
      </w:pPr>
      <w:r>
        <w:t xml:space="preserve">В каком часовом поясе работают удалённые склады?</w:t>
      </w:r>
    </w:p>
    <w:p>
      <w:pPr>
        <w:pStyle w:val="Compact"/>
        <w:numPr>
          <w:ilvl w:val="0"/>
          <w:numId w:val="1091"/>
        </w:numPr>
      </w:pPr>
      <w:r>
        <w:t xml:space="preserve">Какая используется кодировка XML?</w:t>
      </w:r>
    </w:p>
    <w:p>
      <w:pPr>
        <w:pStyle w:val="Compact"/>
        <w:numPr>
          <w:ilvl w:val="0"/>
          <w:numId w:val="1091"/>
        </w:numPr>
      </w:pPr>
      <w:r>
        <w:t xml:space="preserve">Каковы максимальные длины кодов товара, партии, склада и документа?</w:t>
      </w:r>
    </w:p>
    <w:p>
      <w:pPr>
        <w:pStyle w:val="Compact"/>
        <w:numPr>
          <w:ilvl w:val="0"/>
          <w:numId w:val="1091"/>
        </w:numPr>
      </w:pPr>
      <w:r>
        <w:t xml:space="preserve">Допускаются ли внешние UUID?</w:t>
      </w:r>
    </w:p>
    <w:p>
      <w:pPr>
        <w:pStyle w:val="Compact"/>
        <w:numPr>
          <w:ilvl w:val="0"/>
          <w:numId w:val="1091"/>
        </w:numPr>
      </w:pPr>
      <w:r>
        <w:t xml:space="preserve">Есть ли тестовый интерфейс и тестовый контур?</w:t>
      </w:r>
    </w:p>
    <w:bookmarkEnd w:id="133"/>
    <w:bookmarkStart w:id="134" w:name="сверка-и-эксплуатация"/>
    <w:p>
      <w:pPr>
        <w:pStyle w:val="Heading2"/>
      </w:pPr>
      <w:r>
        <w:t xml:space="preserve">24.9. Сверка и эксплуатация</w:t>
      </w:r>
    </w:p>
    <w:p>
      <w:pPr>
        <w:pStyle w:val="Compact"/>
        <w:numPr>
          <w:ilvl w:val="0"/>
          <w:numId w:val="1092"/>
        </w:numPr>
      </w:pPr>
      <w:r>
        <w:t xml:space="preserve">Каким запросом можно получить остаток SAP по складу, товару и партии?</w:t>
      </w:r>
    </w:p>
    <w:p>
      <w:pPr>
        <w:pStyle w:val="Compact"/>
        <w:numPr>
          <w:ilvl w:val="0"/>
          <w:numId w:val="1092"/>
        </w:numPr>
      </w:pPr>
      <w:r>
        <w:t xml:space="preserve">Как часто должна выполняться сверка?</w:t>
      </w:r>
    </w:p>
    <w:p>
      <w:pPr>
        <w:pStyle w:val="Compact"/>
        <w:numPr>
          <w:ilvl w:val="0"/>
          <w:numId w:val="1092"/>
        </w:numPr>
      </w:pPr>
      <w:r>
        <w:t xml:space="preserve">Какая система считается главной по количеству?</w:t>
      </w:r>
    </w:p>
    <w:p>
      <w:pPr>
        <w:pStyle w:val="Compact"/>
        <w:numPr>
          <w:ilvl w:val="0"/>
          <w:numId w:val="1092"/>
        </w:numPr>
      </w:pPr>
      <w:r>
        <w:t xml:space="preserve">Кто разбирает расхождения?</w:t>
      </w:r>
    </w:p>
    <w:p>
      <w:pPr>
        <w:pStyle w:val="Compact"/>
        <w:numPr>
          <w:ilvl w:val="0"/>
          <w:numId w:val="1092"/>
        </w:numPr>
      </w:pPr>
      <w:r>
        <w:t xml:space="preserve">Кто отвечает за ошибку на границе SAP/WMS?</w:t>
      </w:r>
    </w:p>
    <w:p>
      <w:pPr>
        <w:pStyle w:val="Compact"/>
        <w:numPr>
          <w:ilvl w:val="0"/>
          <w:numId w:val="1092"/>
        </w:numPr>
      </w:pPr>
      <w:r>
        <w:t xml:space="preserve">Как организуется журнал обмена?</w:t>
      </w:r>
    </w:p>
    <w:p>
      <w:pPr>
        <w:pStyle w:val="Compact"/>
        <w:numPr>
          <w:ilvl w:val="0"/>
          <w:numId w:val="1092"/>
        </w:numPr>
      </w:pPr>
      <w:r>
        <w:t xml:space="preserve">Каков порядок исправления сообщения, принятого SAP с ошибочными данными?</w:t>
      </w:r>
    </w:p>
    <w:p>
      <w:pPr>
        <w:pStyle w:val="Compact"/>
        <w:numPr>
          <w:ilvl w:val="0"/>
          <w:numId w:val="1092"/>
        </w:numPr>
      </w:pPr>
      <w:r>
        <w:t xml:space="preserve">Какие сотрудники должны видеть ошибки интеграции?</w:t>
      </w:r>
    </w:p>
    <w:p>
      <w:pPr>
        <w:pStyle w:val="Compact"/>
        <w:numPr>
          <w:ilvl w:val="0"/>
          <w:numId w:val="1092"/>
        </w:numPr>
      </w:pPr>
      <w:r>
        <w:t xml:space="preserve">Требуется ли автоматическое уведомление об ошибках?</w:t>
      </w:r>
    </w:p>
    <w:p>
      <w:pPr>
        <w:pStyle w:val="Compact"/>
        <w:numPr>
          <w:ilvl w:val="0"/>
          <w:numId w:val="1092"/>
        </w:numPr>
      </w:pPr>
      <w:r>
        <w:t xml:space="preserve">Как будут тестироваться изменения SAP-интерфейсов?</w:t>
      </w:r>
    </w:p>
    <w:p>
      <w:pPr>
        <w:pStyle w:val="Compact"/>
        <w:numPr>
          <w:ilvl w:val="0"/>
          <w:numId w:val="1092"/>
        </w:numPr>
      </w:pPr>
      <w:r>
        <w:t xml:space="preserve">Кто утверждает формат этикетки?</w:t>
      </w:r>
    </w:p>
    <w:p>
      <w:pPr>
        <w:pStyle w:val="Compact"/>
        <w:numPr>
          <w:ilvl w:val="0"/>
          <w:numId w:val="1092"/>
        </w:numPr>
      </w:pPr>
      <w:r>
        <w:t xml:space="preserve">Кто утверждает момент промышленного перехода на новую схему?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Xc397c915fa170d407b5037464d2012354cc248c"/>
    <w:p>
      <w:pPr>
        <w:pStyle w:val="Heading1"/>
      </w:pPr>
      <w:r>
        <w:t xml:space="preserve">25. Материалы, которые необходимо запросить у SAP-команды</w:t>
      </w:r>
    </w:p>
    <w:p>
      <w:pPr>
        <w:pStyle w:val="FirstParagraph"/>
      </w:pPr>
      <w:r>
        <w:t xml:space="preserve">Для детального проектирования необходимо получить обезличенные примеры:</w:t>
      </w:r>
    </w:p>
    <w:p>
      <w:pPr>
        <w:pStyle w:val="Compact"/>
        <w:numPr>
          <w:ilvl w:val="0"/>
          <w:numId w:val="1093"/>
        </w:numPr>
      </w:pPr>
      <w:r>
        <w:t xml:space="preserve">карточки номенклатуры;</w:t>
      </w:r>
    </w:p>
    <w:p>
      <w:pPr>
        <w:pStyle w:val="Compact"/>
        <w:numPr>
          <w:ilvl w:val="0"/>
          <w:numId w:val="1093"/>
        </w:numPr>
      </w:pPr>
      <w:r>
        <w:t xml:space="preserve">производственного заказа;</w:t>
      </w:r>
    </w:p>
    <w:p>
      <w:pPr>
        <w:pStyle w:val="Compact"/>
        <w:numPr>
          <w:ilvl w:val="0"/>
          <w:numId w:val="1093"/>
        </w:numPr>
      </w:pPr>
      <w:r>
        <w:t xml:space="preserve">подтверждения выпуска;</w:t>
      </w:r>
    </w:p>
    <w:p>
      <w:pPr>
        <w:pStyle w:val="Compact"/>
        <w:numPr>
          <w:ilvl w:val="0"/>
          <w:numId w:val="1093"/>
        </w:numPr>
      </w:pPr>
      <w:r>
        <w:t xml:space="preserve">производственной партии;</w:t>
      </w:r>
    </w:p>
    <w:p>
      <w:pPr>
        <w:pStyle w:val="Compact"/>
        <w:numPr>
          <w:ilvl w:val="0"/>
          <w:numId w:val="1093"/>
        </w:numPr>
      </w:pPr>
      <w:r>
        <w:t xml:space="preserve">остатка по складу и партии;</w:t>
      </w:r>
    </w:p>
    <w:p>
      <w:pPr>
        <w:pStyle w:val="Compact"/>
        <w:numPr>
          <w:ilvl w:val="0"/>
          <w:numId w:val="1093"/>
        </w:numPr>
      </w:pPr>
      <w:r>
        <w:t xml:space="preserve">документа межскладского перемещения;</w:t>
      </w:r>
    </w:p>
    <w:p>
      <w:pPr>
        <w:pStyle w:val="Compact"/>
        <w:numPr>
          <w:ilvl w:val="0"/>
          <w:numId w:val="1093"/>
        </w:numPr>
      </w:pPr>
      <w:r>
        <w:t xml:space="preserve">подтверждения межскладской отправки;</w:t>
      </w:r>
    </w:p>
    <w:p>
      <w:pPr>
        <w:pStyle w:val="Compact"/>
        <w:numPr>
          <w:ilvl w:val="0"/>
          <w:numId w:val="1093"/>
        </w:numPr>
      </w:pPr>
      <w:r>
        <w:t xml:space="preserve">подтверждения межскладской приёмки;</w:t>
      </w:r>
    </w:p>
    <w:p>
      <w:pPr>
        <w:pStyle w:val="Compact"/>
        <w:numPr>
          <w:ilvl w:val="0"/>
          <w:numId w:val="1093"/>
        </w:numPr>
      </w:pPr>
      <w:r>
        <w:t xml:space="preserve">клиентского заказа;</w:t>
      </w:r>
    </w:p>
    <w:p>
      <w:pPr>
        <w:pStyle w:val="Compact"/>
        <w:numPr>
          <w:ilvl w:val="0"/>
          <w:numId w:val="1093"/>
        </w:numPr>
      </w:pPr>
      <w:r>
        <w:t xml:space="preserve">документа отгрузки;</w:t>
      </w:r>
    </w:p>
    <w:p>
      <w:pPr>
        <w:pStyle w:val="Compact"/>
        <w:numPr>
          <w:ilvl w:val="0"/>
          <w:numId w:val="1093"/>
        </w:numPr>
      </w:pPr>
      <w:r>
        <w:t xml:space="preserve">подтверждения фактической отгрузки;</w:t>
      </w:r>
    </w:p>
    <w:p>
      <w:pPr>
        <w:pStyle w:val="Compact"/>
        <w:numPr>
          <w:ilvl w:val="0"/>
          <w:numId w:val="1093"/>
        </w:numPr>
      </w:pPr>
      <w:r>
        <w:t xml:space="preserve">отмены документа;</w:t>
      </w:r>
    </w:p>
    <w:p>
      <w:pPr>
        <w:pStyle w:val="Compact"/>
        <w:numPr>
          <w:ilvl w:val="0"/>
          <w:numId w:val="1093"/>
        </w:numPr>
      </w:pPr>
      <w:r>
        <w:t xml:space="preserve">корректировки количества;</w:t>
      </w:r>
    </w:p>
    <w:p>
      <w:pPr>
        <w:pStyle w:val="Compact"/>
        <w:numPr>
          <w:ilvl w:val="0"/>
          <w:numId w:val="1093"/>
        </w:numPr>
      </w:pPr>
      <w:r>
        <w:t xml:space="preserve">блокировки партии;</w:t>
      </w:r>
    </w:p>
    <w:p>
      <w:pPr>
        <w:pStyle w:val="Compact"/>
        <w:numPr>
          <w:ilvl w:val="0"/>
          <w:numId w:val="1093"/>
        </w:numPr>
      </w:pPr>
      <w:r>
        <w:t xml:space="preserve">результата инвентаризации.</w:t>
      </w:r>
    </w:p>
    <w:p>
      <w:pPr>
        <w:pStyle w:val="FirstParagraph"/>
      </w:pPr>
      <w:r>
        <w:t xml:space="preserve">Для каждого документа должны быть представлены:</w:t>
      </w:r>
    </w:p>
    <w:p>
      <w:pPr>
        <w:pStyle w:val="Compact"/>
        <w:numPr>
          <w:ilvl w:val="0"/>
          <w:numId w:val="1094"/>
        </w:numPr>
      </w:pPr>
      <w:r>
        <w:t xml:space="preserve">пример XML;</w:t>
      </w:r>
    </w:p>
    <w:p>
      <w:pPr>
        <w:pStyle w:val="Compact"/>
        <w:numPr>
          <w:ilvl w:val="0"/>
          <w:numId w:val="1094"/>
        </w:numPr>
      </w:pPr>
      <w:r>
        <w:t xml:space="preserve">описание полей;</w:t>
      </w:r>
    </w:p>
    <w:p>
      <w:pPr>
        <w:pStyle w:val="Compact"/>
        <w:numPr>
          <w:ilvl w:val="0"/>
          <w:numId w:val="1094"/>
        </w:numPr>
      </w:pPr>
      <w:r>
        <w:t xml:space="preserve">обязательность;</w:t>
      </w:r>
    </w:p>
    <w:p>
      <w:pPr>
        <w:pStyle w:val="Compact"/>
        <w:numPr>
          <w:ilvl w:val="0"/>
          <w:numId w:val="1094"/>
        </w:numPr>
      </w:pPr>
      <w:r>
        <w:t xml:space="preserve">допустимые значения;</w:t>
      </w:r>
    </w:p>
    <w:p>
      <w:pPr>
        <w:pStyle w:val="Compact"/>
        <w:numPr>
          <w:ilvl w:val="0"/>
          <w:numId w:val="1094"/>
        </w:numPr>
      </w:pPr>
      <w:r>
        <w:t xml:space="preserve">максимальная длина;</w:t>
      </w:r>
    </w:p>
    <w:p>
      <w:pPr>
        <w:pStyle w:val="Compact"/>
        <w:numPr>
          <w:ilvl w:val="0"/>
          <w:numId w:val="1094"/>
        </w:numPr>
      </w:pPr>
      <w:r>
        <w:t xml:space="preserve">уникальные ключи;</w:t>
      </w:r>
    </w:p>
    <w:p>
      <w:pPr>
        <w:pStyle w:val="Compact"/>
        <w:numPr>
          <w:ilvl w:val="0"/>
          <w:numId w:val="1094"/>
        </w:numPr>
      </w:pPr>
      <w:r>
        <w:t xml:space="preserve">правила изменения;</w:t>
      </w:r>
    </w:p>
    <w:p>
      <w:pPr>
        <w:pStyle w:val="Compact"/>
        <w:numPr>
          <w:ilvl w:val="0"/>
          <w:numId w:val="1094"/>
        </w:numPr>
      </w:pPr>
      <w:r>
        <w:t xml:space="preserve">правила отмены;</w:t>
      </w:r>
    </w:p>
    <w:p>
      <w:pPr>
        <w:pStyle w:val="Compact"/>
        <w:numPr>
          <w:ilvl w:val="0"/>
          <w:numId w:val="1094"/>
        </w:numPr>
      </w:pPr>
      <w:r>
        <w:t xml:space="preserve">правила повторной передачи.</w:t>
      </w:r>
    </w:p>
    <w:p>
      <w:r>
        <w:pict>
          <v:rect style="width:0;height:1.5pt" o:hralign="center" o:hrstd="t" o:hr="t"/>
        </w:pict>
      </w:r>
    </w:p>
    <w:bookmarkEnd w:id="136"/>
    <w:bookmarkStart w:id="137" w:name="X6b2d0bc8278d2fb8e1caf84bb5201e6df7f0528"/>
    <w:p>
      <w:pPr>
        <w:pStyle w:val="Heading1"/>
      </w:pPr>
      <w:r>
        <w:t xml:space="preserve">26. Вопросы, требующие ответа после обследования складов</w:t>
      </w:r>
    </w:p>
    <w:p>
      <w:pPr>
        <w:pStyle w:val="Compact"/>
        <w:numPr>
          <w:ilvl w:val="0"/>
          <w:numId w:val="1095"/>
        </w:numPr>
      </w:pPr>
      <w:r>
        <w:t xml:space="preserve">Сколько коробок производится за смену?</w:t>
      </w:r>
    </w:p>
    <w:p>
      <w:pPr>
        <w:pStyle w:val="Compact"/>
        <w:numPr>
          <w:ilvl w:val="0"/>
          <w:numId w:val="1095"/>
        </w:numPr>
      </w:pPr>
      <w:r>
        <w:t xml:space="preserve">Сколько палет формируется в сутки?</w:t>
      </w:r>
    </w:p>
    <w:p>
      <w:pPr>
        <w:pStyle w:val="Compact"/>
        <w:numPr>
          <w:ilvl w:val="0"/>
          <w:numId w:val="1095"/>
        </w:numPr>
      </w:pPr>
      <w:r>
        <w:t xml:space="preserve">Какова пиковая скорость передачи коробок?</w:t>
      </w:r>
    </w:p>
    <w:p>
      <w:pPr>
        <w:pStyle w:val="Compact"/>
        <w:numPr>
          <w:ilvl w:val="0"/>
          <w:numId w:val="1095"/>
        </w:numPr>
      </w:pPr>
      <w:r>
        <w:t xml:space="preserve">Возможна ли физически обязательная проверка каждой коробки?</w:t>
      </w:r>
    </w:p>
    <w:p>
      <w:pPr>
        <w:pStyle w:val="Compact"/>
        <w:numPr>
          <w:ilvl w:val="0"/>
          <w:numId w:val="1095"/>
        </w:numPr>
      </w:pPr>
      <w:r>
        <w:t xml:space="preserve">Сколько одновременно работают кладовщиков?</w:t>
      </w:r>
    </w:p>
    <w:p>
      <w:pPr>
        <w:pStyle w:val="Compact"/>
        <w:numPr>
          <w:ilvl w:val="0"/>
          <w:numId w:val="1095"/>
        </w:numPr>
      </w:pPr>
      <w:r>
        <w:t xml:space="preserve">Где именно печатаются этикетки?</w:t>
      </w:r>
    </w:p>
    <w:p>
      <w:pPr>
        <w:pStyle w:val="Compact"/>
        <w:numPr>
          <w:ilvl w:val="0"/>
          <w:numId w:val="1095"/>
        </w:numPr>
      </w:pPr>
      <w:r>
        <w:t xml:space="preserve">На каком расстоянии находится зона передачи от производства?</w:t>
      </w:r>
    </w:p>
    <w:p>
      <w:pPr>
        <w:pStyle w:val="Compact"/>
        <w:numPr>
          <w:ilvl w:val="0"/>
          <w:numId w:val="1095"/>
        </w:numPr>
      </w:pPr>
      <w:r>
        <w:t xml:space="preserve">Как коробки доставляются до места формирования палет?</w:t>
      </w:r>
    </w:p>
    <w:p>
      <w:pPr>
        <w:pStyle w:val="Compact"/>
        <w:numPr>
          <w:ilvl w:val="0"/>
          <w:numId w:val="1095"/>
        </w:numPr>
      </w:pPr>
      <w:r>
        <w:t xml:space="preserve">Есть ли разные типоразмеры палет?</w:t>
      </w:r>
    </w:p>
    <w:p>
      <w:pPr>
        <w:pStyle w:val="Compact"/>
        <w:numPr>
          <w:ilvl w:val="0"/>
          <w:numId w:val="1095"/>
        </w:numPr>
      </w:pPr>
      <w:r>
        <w:t xml:space="preserve">Допускаются ли неполные палеты?</w:t>
      </w:r>
    </w:p>
    <w:p>
      <w:pPr>
        <w:pStyle w:val="Compact"/>
        <w:numPr>
          <w:ilvl w:val="0"/>
          <w:numId w:val="1095"/>
        </w:numPr>
      </w:pPr>
      <w:r>
        <w:t xml:space="preserve">Выполняется ли отбор только полными палетами?</w:t>
      </w:r>
    </w:p>
    <w:p>
      <w:pPr>
        <w:pStyle w:val="Compact"/>
        <w:numPr>
          <w:ilvl w:val="0"/>
          <w:numId w:val="1095"/>
        </w:numPr>
      </w:pPr>
      <w:r>
        <w:t xml:space="preserve">Требуется ли коробочный отбор?</w:t>
      </w:r>
    </w:p>
    <w:p>
      <w:pPr>
        <w:pStyle w:val="Compact"/>
        <w:numPr>
          <w:ilvl w:val="0"/>
          <w:numId w:val="1095"/>
        </w:numPr>
      </w:pPr>
      <w:r>
        <w:t xml:space="preserve">Есть ли стеллажное и напольное хранение?</w:t>
      </w:r>
    </w:p>
    <w:p>
      <w:pPr>
        <w:pStyle w:val="Compact"/>
        <w:numPr>
          <w:ilvl w:val="0"/>
          <w:numId w:val="1095"/>
        </w:numPr>
      </w:pPr>
      <w:r>
        <w:t xml:space="preserve">Может ли одно палетоместо содержать несколько палет?</w:t>
      </w:r>
    </w:p>
    <w:p>
      <w:pPr>
        <w:pStyle w:val="Compact"/>
        <w:numPr>
          <w:ilvl w:val="0"/>
          <w:numId w:val="1095"/>
        </w:numPr>
      </w:pPr>
      <w:r>
        <w:t xml:space="preserve">Какие зоны уже существуют физически?</w:t>
      </w:r>
    </w:p>
    <w:p>
      <w:pPr>
        <w:pStyle w:val="Compact"/>
        <w:numPr>
          <w:ilvl w:val="0"/>
          <w:numId w:val="1095"/>
        </w:numPr>
      </w:pPr>
      <w:r>
        <w:t xml:space="preserve">Как выполняется межскладская доставка?</w:t>
      </w:r>
    </w:p>
    <w:p>
      <w:pPr>
        <w:pStyle w:val="Compact"/>
        <w:numPr>
          <w:ilvl w:val="0"/>
          <w:numId w:val="1095"/>
        </w:numPr>
      </w:pPr>
      <w:r>
        <w:t xml:space="preserve">Как часто пропадает связь с удалёнными складами?</w:t>
      </w:r>
    </w:p>
    <w:p>
      <w:pPr>
        <w:pStyle w:val="Compact"/>
        <w:numPr>
          <w:ilvl w:val="0"/>
          <w:numId w:val="1095"/>
        </w:numPr>
      </w:pPr>
      <w:r>
        <w:t xml:space="preserve">Какова фактическая температура рабочих зон?</w:t>
      </w:r>
    </w:p>
    <w:p>
      <w:pPr>
        <w:pStyle w:val="Compact"/>
        <w:numPr>
          <w:ilvl w:val="0"/>
          <w:numId w:val="1095"/>
        </w:numPr>
      </w:pPr>
      <w:r>
        <w:t xml:space="preserve">Могут ли принтеры находиться вне морозильных камер?</w:t>
      </w:r>
    </w:p>
    <w:p>
      <w:pPr>
        <w:pStyle w:val="Compact"/>
        <w:numPr>
          <w:ilvl w:val="0"/>
          <w:numId w:val="1095"/>
        </w:numPr>
      </w:pPr>
      <w:r>
        <w:t xml:space="preserve">Где должны располагаться зарядные станции ТСД?</w:t>
      </w:r>
    </w:p>
    <w:p>
      <w:pPr>
        <w:pStyle w:val="Compact"/>
        <w:numPr>
          <w:ilvl w:val="0"/>
          <w:numId w:val="1095"/>
        </w:numPr>
      </w:pPr>
      <w:r>
        <w:t xml:space="preserve">Какие операции выполняются в перчатках?</w:t>
      </w:r>
    </w:p>
    <w:p>
      <w:pPr>
        <w:pStyle w:val="Compact"/>
        <w:numPr>
          <w:ilvl w:val="0"/>
          <w:numId w:val="1095"/>
        </w:numPr>
      </w:pPr>
      <w:r>
        <w:t xml:space="preserve">Есть ли требования торговых сетей к виду палетной этикетки?</w:t>
      </w:r>
    </w:p>
    <w:p>
      <w:pPr>
        <w:pStyle w:val="Compact"/>
        <w:numPr>
          <w:ilvl w:val="0"/>
          <w:numId w:val="1095"/>
        </w:numPr>
      </w:pPr>
      <w:r>
        <w:t xml:space="preserve">Возвращаются ли товары от клиентов?</w:t>
      </w:r>
    </w:p>
    <w:p>
      <w:pPr>
        <w:pStyle w:val="Compact"/>
        <w:numPr>
          <w:ilvl w:val="0"/>
          <w:numId w:val="1095"/>
        </w:numPr>
      </w:pPr>
      <w:r>
        <w:t xml:space="preserve">Как учитываются повреждённые коробки?</w:t>
      </w:r>
    </w:p>
    <w:p>
      <w:pPr>
        <w:pStyle w:val="Compact"/>
        <w:numPr>
          <w:ilvl w:val="0"/>
          <w:numId w:val="1095"/>
        </w:numPr>
      </w:pPr>
      <w:r>
        <w:t xml:space="preserve">Кто имеет право принимать решение по спорной продукции?</w:t>
      </w:r>
    </w:p>
    <w:p>
      <w:r>
        <w:pict>
          <v:rect style="width:0;height:1.5pt" o:hralign="center" o:hrstd="t" o:hr="t"/>
        </w:pict>
      </w:r>
    </w:p>
    <w:bookmarkEnd w:id="137"/>
    <w:bookmarkStart w:id="138" w:name="предварительный-итог"/>
    <w:p>
      <w:pPr>
        <w:pStyle w:val="Heading1"/>
      </w:pPr>
      <w:r>
        <w:t xml:space="preserve">27. Предварительный итог</w:t>
      </w:r>
    </w:p>
    <w:p>
      <w:pPr>
        <w:pStyle w:val="FirstParagraph"/>
      </w:pPr>
      <w:r>
        <w:t xml:space="preserve">Проект должен создавать не второй производственный учёт и не замену SAP, а отдельный оперативный складской контур.</w:t>
      </w:r>
    </w:p>
    <w:p>
      <w:pPr>
        <w:pStyle w:val="BodyText"/>
      </w:pPr>
      <w:r>
        <w:t xml:space="preserve">Его основными функциями являются:</w:t>
      </w:r>
    </w:p>
    <w:p>
      <w:pPr>
        <w:pStyle w:val="SourceCode"/>
      </w:pPr>
      <w:r>
        <w:rPr>
          <w:rStyle w:val="VerbatimChar"/>
        </w:rPr>
        <w:t xml:space="preserve">Уникальная коробка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Контролируемая передача от производства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Формирование однородной палеты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Адресное размещение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Прослеживаемое перемещение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Контролируемый отбор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Контролируемая погрузка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Передача подтверждённого факта в SAP</w:t>
      </w:r>
    </w:p>
    <w:p>
      <w:pPr>
        <w:pStyle w:val="FirstParagraph"/>
      </w:pPr>
      <w:r>
        <w:t xml:space="preserve">Критически важным условием является идентификация каждой коробки.</w:t>
      </w:r>
    </w:p>
    <w:p>
      <w:pPr>
        <w:pStyle w:val="BodyText"/>
      </w:pPr>
      <w:r>
        <w:t xml:space="preserve">Учёт только на уровне палеты не позволит гарантированно исключить ситуацию, при которой внутри правильно промаркированной палеты окажется коробка другой номенклатуры или партии.</w:t>
      </w:r>
    </w:p>
    <w:p>
      <w:pPr>
        <w:pStyle w:val="BodyText"/>
      </w:pPr>
      <w:r>
        <w:t xml:space="preserve">Поэтому основной контрольный момент должен находиться на физической границе:</w:t>
      </w:r>
    </w:p>
    <w:p>
      <w:pPr>
        <w:pStyle w:val="BlockText"/>
      </w:pPr>
      <w:r>
        <w:t xml:space="preserve">производство передало коробку — кладовщик отсканировал коробку — WMS проверила данные — коробка вошла в состав конкретной палеты.</w:t>
      </w:r>
    </w:p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4138">
    <w:nsid w:val="0A994138"/>
    <w:multiLevelType w:val="multilevel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38"/>
      <w:numFmt w:val="decimal"/>
      <w:lvlText w:val="%2."/>
      <w:lvlJc w:val="left"/>
      <w:pPr>
        <w:ind w:left="1440" w:hanging="360"/>
      </w:pPr>
    </w:lvl>
    <w:lvl w:ilvl="2">
      <w:start w:val="38"/>
      <w:numFmt w:val="decimal"/>
      <w:lvlText w:val="%3."/>
      <w:lvlJc w:val="left"/>
      <w:pPr>
        <w:ind w:left="2160" w:hanging="360"/>
      </w:pPr>
    </w:lvl>
    <w:lvl w:ilvl="3">
      <w:start w:val="38"/>
      <w:numFmt w:val="decimal"/>
      <w:lvlText w:val="%4."/>
      <w:lvlJc w:val="left"/>
      <w:pPr>
        <w:ind w:left="2880" w:hanging="360"/>
      </w:pPr>
    </w:lvl>
    <w:lvl w:ilvl="4">
      <w:start w:val="38"/>
      <w:numFmt w:val="decimal"/>
      <w:lvlText w:val="%5."/>
      <w:lvlJc w:val="left"/>
      <w:pPr>
        <w:ind w:left="3600" w:hanging="360"/>
      </w:pPr>
    </w:lvl>
    <w:lvl w:ilvl="5">
      <w:start w:val="38"/>
      <w:numFmt w:val="decimal"/>
      <w:lvlText w:val="%6."/>
      <w:lvlJc w:val="left"/>
      <w:pPr>
        <w:ind w:left="4320" w:hanging="360"/>
      </w:pPr>
    </w:lvl>
    <w:lvl w:ilvl="6">
      <w:start w:val="38"/>
      <w:numFmt w:val="decimal"/>
      <w:lvlText w:val="%7."/>
      <w:lvlJc w:val="left"/>
      <w:pPr>
        <w:ind w:left="5040" w:hanging="360"/>
      </w:pPr>
    </w:lvl>
    <w:lvl w:ilvl="7">
      <w:start w:val="38"/>
      <w:numFmt w:val="decimal"/>
      <w:lvlText w:val="%8."/>
      <w:lvlJc w:val="left"/>
      <w:pPr>
        <w:ind w:left="5760" w:hanging="360"/>
      </w:pPr>
    </w:lvl>
    <w:lvl w:ilvl="8">
      <w:start w:val="38"/>
      <w:numFmt w:val="decimal"/>
      <w:lvlText w:val="%9."/>
      <w:lvlJc w:val="left"/>
      <w:pPr>
        <w:ind w:left="6480" w:hanging="360"/>
      </w:pPr>
    </w:lvl>
  </w:abstractNum>
  <w:abstractNum w:abstractNumId="994147">
    <w:nsid w:val="0A994147"/>
    <w:multiLevelType w:val="multilevel"/>
    <w:lvl w:ilvl="0">
      <w:start w:val="47"/>
      <w:numFmt w:val="decimal"/>
      <w:lvlText w:val="%1."/>
      <w:lvlJc w:val="left"/>
      <w:pPr>
        <w:ind w:left="720" w:hanging="360"/>
      </w:pPr>
    </w:lvl>
    <w:lvl w:ilvl="1">
      <w:start w:val="47"/>
      <w:numFmt w:val="decimal"/>
      <w:lvlText w:val="%2."/>
      <w:lvlJc w:val="left"/>
      <w:pPr>
        <w:ind w:left="1440" w:hanging="360"/>
      </w:pPr>
    </w:lvl>
    <w:lvl w:ilvl="2">
      <w:start w:val="47"/>
      <w:numFmt w:val="decimal"/>
      <w:lvlText w:val="%3."/>
      <w:lvlJc w:val="left"/>
      <w:pPr>
        <w:ind w:left="2160" w:hanging="360"/>
      </w:pPr>
    </w:lvl>
    <w:lvl w:ilvl="3">
      <w:start w:val="47"/>
      <w:numFmt w:val="decimal"/>
      <w:lvlText w:val="%4."/>
      <w:lvlJc w:val="left"/>
      <w:pPr>
        <w:ind w:left="2880" w:hanging="360"/>
      </w:pPr>
    </w:lvl>
    <w:lvl w:ilvl="4">
      <w:start w:val="47"/>
      <w:numFmt w:val="decimal"/>
      <w:lvlText w:val="%5."/>
      <w:lvlJc w:val="left"/>
      <w:pPr>
        <w:ind w:left="3600" w:hanging="360"/>
      </w:pPr>
    </w:lvl>
    <w:lvl w:ilvl="5">
      <w:start w:val="47"/>
      <w:numFmt w:val="decimal"/>
      <w:lvlText w:val="%6."/>
      <w:lvlJc w:val="left"/>
      <w:pPr>
        <w:ind w:left="4320" w:hanging="360"/>
      </w:pPr>
    </w:lvl>
    <w:lvl w:ilvl="6">
      <w:start w:val="47"/>
      <w:numFmt w:val="decimal"/>
      <w:lvlText w:val="%7."/>
      <w:lvlJc w:val="left"/>
      <w:pPr>
        <w:ind w:left="5040" w:hanging="360"/>
      </w:pPr>
    </w:lvl>
    <w:lvl w:ilvl="7">
      <w:start w:val="47"/>
      <w:numFmt w:val="decimal"/>
      <w:lvlText w:val="%8."/>
      <w:lvlJc w:val="left"/>
      <w:pPr>
        <w:ind w:left="5760" w:hanging="360"/>
      </w:pPr>
    </w:lvl>
    <w:lvl w:ilvl="8">
      <w:start w:val="47"/>
      <w:numFmt w:val="decimal"/>
      <w:lvlText w:val="%9."/>
      <w:lvlJc w:val="left"/>
      <w:pPr>
        <w:ind w:left="6480" w:hanging="360"/>
      </w:pPr>
    </w:lvl>
  </w:abstractNum>
  <w:abstractNum w:abstractNumId="994158">
    <w:nsid w:val="0A994158"/>
    <w:multiLevelType w:val="multilevel"/>
    <w:lvl w:ilvl="0">
      <w:start w:val="58"/>
      <w:numFmt w:val="decimal"/>
      <w:lvlText w:val="%1."/>
      <w:lvlJc w:val="left"/>
      <w:pPr>
        <w:ind w:left="720" w:hanging="360"/>
      </w:pPr>
    </w:lvl>
    <w:lvl w:ilvl="1">
      <w:start w:val="58"/>
      <w:numFmt w:val="decimal"/>
      <w:lvlText w:val="%2."/>
      <w:lvlJc w:val="left"/>
      <w:pPr>
        <w:ind w:left="1440" w:hanging="360"/>
      </w:pPr>
    </w:lvl>
    <w:lvl w:ilvl="2">
      <w:start w:val="58"/>
      <w:numFmt w:val="decimal"/>
      <w:lvlText w:val="%3."/>
      <w:lvlJc w:val="left"/>
      <w:pPr>
        <w:ind w:left="2160" w:hanging="360"/>
      </w:pPr>
    </w:lvl>
    <w:lvl w:ilvl="3">
      <w:start w:val="58"/>
      <w:numFmt w:val="decimal"/>
      <w:lvlText w:val="%4."/>
      <w:lvlJc w:val="left"/>
      <w:pPr>
        <w:ind w:left="2880" w:hanging="360"/>
      </w:pPr>
    </w:lvl>
    <w:lvl w:ilvl="4">
      <w:start w:val="58"/>
      <w:numFmt w:val="decimal"/>
      <w:lvlText w:val="%5."/>
      <w:lvlJc w:val="left"/>
      <w:pPr>
        <w:ind w:left="3600" w:hanging="360"/>
      </w:pPr>
    </w:lvl>
    <w:lvl w:ilvl="5">
      <w:start w:val="58"/>
      <w:numFmt w:val="decimal"/>
      <w:lvlText w:val="%6."/>
      <w:lvlJc w:val="left"/>
      <w:pPr>
        <w:ind w:left="4320" w:hanging="360"/>
      </w:pPr>
    </w:lvl>
    <w:lvl w:ilvl="6">
      <w:start w:val="58"/>
      <w:numFmt w:val="decimal"/>
      <w:lvlText w:val="%7."/>
      <w:lvlJc w:val="left"/>
      <w:pPr>
        <w:ind w:left="5040" w:hanging="360"/>
      </w:pPr>
    </w:lvl>
    <w:lvl w:ilvl="7">
      <w:start w:val="58"/>
      <w:numFmt w:val="decimal"/>
      <w:lvlText w:val="%8."/>
      <w:lvlJc w:val="left"/>
      <w:pPr>
        <w:ind w:left="5760" w:hanging="360"/>
      </w:pPr>
    </w:lvl>
    <w:lvl w:ilvl="8">
      <w:start w:val="58"/>
      <w:numFmt w:val="decimal"/>
      <w:lvlText w:val="%9."/>
      <w:lvlJc w:val="left"/>
      <w:pPr>
        <w:ind w:left="6480" w:hanging="360"/>
      </w:pPr>
    </w:lvl>
  </w:abstractNum>
  <w:abstractNum w:abstractNumId="994167">
    <w:nsid w:val="0A994167"/>
    <w:multiLevelType w:val="multilevel"/>
    <w:lvl w:ilvl="0">
      <w:start w:val="67"/>
      <w:numFmt w:val="decimal"/>
      <w:lvlText w:val="%1."/>
      <w:lvlJc w:val="left"/>
      <w:pPr>
        <w:ind w:left="720" w:hanging="360"/>
      </w:pPr>
    </w:lvl>
    <w:lvl w:ilvl="1">
      <w:start w:val="67"/>
      <w:numFmt w:val="decimal"/>
      <w:lvlText w:val="%2."/>
      <w:lvlJc w:val="left"/>
      <w:pPr>
        <w:ind w:left="1440" w:hanging="360"/>
      </w:pPr>
    </w:lvl>
    <w:lvl w:ilvl="2">
      <w:start w:val="67"/>
      <w:numFmt w:val="decimal"/>
      <w:lvlText w:val="%3."/>
      <w:lvlJc w:val="left"/>
      <w:pPr>
        <w:ind w:left="2160" w:hanging="360"/>
      </w:pPr>
    </w:lvl>
    <w:lvl w:ilvl="3">
      <w:start w:val="67"/>
      <w:numFmt w:val="decimal"/>
      <w:lvlText w:val="%4."/>
      <w:lvlJc w:val="left"/>
      <w:pPr>
        <w:ind w:left="2880" w:hanging="360"/>
      </w:pPr>
    </w:lvl>
    <w:lvl w:ilvl="4">
      <w:start w:val="67"/>
      <w:numFmt w:val="decimal"/>
      <w:lvlText w:val="%5."/>
      <w:lvlJc w:val="left"/>
      <w:pPr>
        <w:ind w:left="3600" w:hanging="360"/>
      </w:pPr>
    </w:lvl>
    <w:lvl w:ilvl="5">
      <w:start w:val="67"/>
      <w:numFmt w:val="decimal"/>
      <w:lvlText w:val="%6."/>
      <w:lvlJc w:val="left"/>
      <w:pPr>
        <w:ind w:left="4320" w:hanging="360"/>
      </w:pPr>
    </w:lvl>
    <w:lvl w:ilvl="6">
      <w:start w:val="67"/>
      <w:numFmt w:val="decimal"/>
      <w:lvlText w:val="%7."/>
      <w:lvlJc w:val="left"/>
      <w:pPr>
        <w:ind w:left="5040" w:hanging="360"/>
      </w:pPr>
    </w:lvl>
    <w:lvl w:ilvl="7">
      <w:start w:val="67"/>
      <w:numFmt w:val="decimal"/>
      <w:lvlText w:val="%8."/>
      <w:lvlJc w:val="left"/>
      <w:pPr>
        <w:ind w:left="5760" w:hanging="360"/>
      </w:pPr>
    </w:lvl>
    <w:lvl w:ilvl="8">
      <w:start w:val="67"/>
      <w:numFmt w:val="decimal"/>
      <w:lvlText w:val="%9."/>
      <w:lvlJc w:val="left"/>
      <w:pPr>
        <w:ind w:left="6480" w:hanging="360"/>
      </w:pPr>
    </w:lvl>
  </w:abstractNum>
  <w:abstractNum w:abstractNumId="994170">
    <w:nsid w:val="0A994170"/>
    <w:multiLevelType w:val="multilevel"/>
    <w:lvl w:ilvl="0">
      <w:start w:val="70"/>
      <w:numFmt w:val="decimal"/>
      <w:lvlText w:val="%1."/>
      <w:lvlJc w:val="left"/>
      <w:pPr>
        <w:ind w:left="720" w:hanging="360"/>
      </w:pPr>
    </w:lvl>
    <w:lvl w:ilvl="1">
      <w:start w:val="70"/>
      <w:numFmt w:val="decimal"/>
      <w:lvlText w:val="%2."/>
      <w:lvlJc w:val="left"/>
      <w:pPr>
        <w:ind w:left="1440" w:hanging="360"/>
      </w:pPr>
    </w:lvl>
    <w:lvl w:ilvl="2">
      <w:start w:val="70"/>
      <w:numFmt w:val="decimal"/>
      <w:lvlText w:val="%3."/>
      <w:lvlJc w:val="left"/>
      <w:pPr>
        <w:ind w:left="2160" w:hanging="360"/>
      </w:pPr>
    </w:lvl>
    <w:lvl w:ilvl="3">
      <w:start w:val="70"/>
      <w:numFmt w:val="decimal"/>
      <w:lvlText w:val="%4."/>
      <w:lvlJc w:val="left"/>
      <w:pPr>
        <w:ind w:left="2880" w:hanging="360"/>
      </w:pPr>
    </w:lvl>
    <w:lvl w:ilvl="4">
      <w:start w:val="70"/>
      <w:numFmt w:val="decimal"/>
      <w:lvlText w:val="%5."/>
      <w:lvlJc w:val="left"/>
      <w:pPr>
        <w:ind w:left="3600" w:hanging="360"/>
      </w:pPr>
    </w:lvl>
    <w:lvl w:ilvl="5">
      <w:start w:val="70"/>
      <w:numFmt w:val="decimal"/>
      <w:lvlText w:val="%6."/>
      <w:lvlJc w:val="left"/>
      <w:pPr>
        <w:ind w:left="4320" w:hanging="360"/>
      </w:pPr>
    </w:lvl>
    <w:lvl w:ilvl="6">
      <w:start w:val="70"/>
      <w:numFmt w:val="decimal"/>
      <w:lvlText w:val="%7."/>
      <w:lvlJc w:val="left"/>
      <w:pPr>
        <w:ind w:left="5040" w:hanging="360"/>
      </w:pPr>
    </w:lvl>
    <w:lvl w:ilvl="7">
      <w:start w:val="70"/>
      <w:numFmt w:val="decimal"/>
      <w:lvlText w:val="%8."/>
      <w:lvlJc w:val="left"/>
      <w:pPr>
        <w:ind w:left="5760" w:hanging="360"/>
      </w:pPr>
    </w:lvl>
    <w:lvl w:ilvl="8">
      <w:start w:val="70"/>
      <w:numFmt w:val="decimal"/>
      <w:lvlText w:val="%9."/>
      <w:lvlJc w:val="left"/>
      <w:pPr>
        <w:ind w:left="6480" w:hanging="360"/>
      </w:pPr>
    </w:lvl>
  </w:abstractNum>
  <w:abstractNum w:abstractNumId="994189">
    <w:nsid w:val="0A994189"/>
    <w:multiLevelType w:val="multilevel"/>
    <w:lvl w:ilvl="0">
      <w:start w:val="89"/>
      <w:numFmt w:val="decimal"/>
      <w:lvlText w:val="%1."/>
      <w:lvlJc w:val="left"/>
      <w:pPr>
        <w:ind w:left="720" w:hanging="360"/>
      </w:pPr>
    </w:lvl>
    <w:lvl w:ilvl="1">
      <w:start w:val="89"/>
      <w:numFmt w:val="decimal"/>
      <w:lvlText w:val="%2."/>
      <w:lvlJc w:val="left"/>
      <w:pPr>
        <w:ind w:left="1440" w:hanging="360"/>
      </w:pPr>
    </w:lvl>
    <w:lvl w:ilvl="2">
      <w:start w:val="89"/>
      <w:numFmt w:val="decimal"/>
      <w:lvlText w:val="%3."/>
      <w:lvlJc w:val="left"/>
      <w:pPr>
        <w:ind w:left="2160" w:hanging="360"/>
      </w:pPr>
    </w:lvl>
    <w:lvl w:ilvl="3">
      <w:start w:val="89"/>
      <w:numFmt w:val="decimal"/>
      <w:lvlText w:val="%4."/>
      <w:lvlJc w:val="left"/>
      <w:pPr>
        <w:ind w:left="2880" w:hanging="360"/>
      </w:pPr>
    </w:lvl>
    <w:lvl w:ilvl="4">
      <w:start w:val="89"/>
      <w:numFmt w:val="decimal"/>
      <w:lvlText w:val="%5."/>
      <w:lvlJc w:val="left"/>
      <w:pPr>
        <w:ind w:left="3600" w:hanging="360"/>
      </w:pPr>
    </w:lvl>
    <w:lvl w:ilvl="5">
      <w:start w:val="89"/>
      <w:numFmt w:val="decimal"/>
      <w:lvlText w:val="%6."/>
      <w:lvlJc w:val="left"/>
      <w:pPr>
        <w:ind w:left="4320" w:hanging="360"/>
      </w:pPr>
    </w:lvl>
    <w:lvl w:ilvl="6">
      <w:start w:val="89"/>
      <w:numFmt w:val="decimal"/>
      <w:lvlText w:val="%7."/>
      <w:lvlJc w:val="left"/>
      <w:pPr>
        <w:ind w:left="5040" w:hanging="360"/>
      </w:pPr>
    </w:lvl>
    <w:lvl w:ilvl="7">
      <w:start w:val="89"/>
      <w:numFmt w:val="decimal"/>
      <w:lvlText w:val="%8."/>
      <w:lvlJc w:val="left"/>
      <w:pPr>
        <w:ind w:left="5760" w:hanging="360"/>
      </w:pPr>
    </w:lvl>
    <w:lvl w:ilvl="8">
      <w:start w:val="8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8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85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86">
    <w:abstractNumId w:val="994138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1087">
    <w:abstractNumId w:val="994147"/>
    <w:lvlOverride w:ilvl="0">
      <w:startOverride w:val="47"/>
    </w:lvlOverride>
    <w:lvlOverride w:ilvl="1">
      <w:startOverride w:val="47"/>
    </w:lvlOverride>
    <w:lvlOverride w:ilvl="2">
      <w:startOverride w:val="47"/>
    </w:lvlOverride>
    <w:lvlOverride w:ilvl="3">
      <w:startOverride w:val="47"/>
    </w:lvlOverride>
    <w:lvlOverride w:ilvl="4">
      <w:startOverride w:val="47"/>
    </w:lvlOverride>
    <w:lvlOverride w:ilvl="5">
      <w:startOverride w:val="47"/>
    </w:lvlOverride>
    <w:lvlOverride w:ilvl="6">
      <w:startOverride w:val="47"/>
    </w:lvlOverride>
    <w:lvlOverride w:ilvl="7">
      <w:startOverride w:val="47"/>
    </w:lvlOverride>
    <w:lvlOverride w:ilvl="8">
      <w:startOverride w:val="47"/>
    </w:lvlOverride>
  </w:num>
  <w:num w:numId="1088">
    <w:abstractNumId w:val="994158"/>
    <w:lvlOverride w:ilvl="0">
      <w:startOverride w:val="58"/>
    </w:lvlOverride>
    <w:lvlOverride w:ilvl="1">
      <w:startOverride w:val="58"/>
    </w:lvlOverride>
    <w:lvlOverride w:ilvl="2">
      <w:startOverride w:val="58"/>
    </w:lvlOverride>
    <w:lvlOverride w:ilvl="3">
      <w:startOverride w:val="58"/>
    </w:lvlOverride>
    <w:lvlOverride w:ilvl="4">
      <w:startOverride w:val="58"/>
    </w:lvlOverride>
    <w:lvlOverride w:ilvl="5">
      <w:startOverride w:val="58"/>
    </w:lvlOverride>
    <w:lvlOverride w:ilvl="6">
      <w:startOverride w:val="58"/>
    </w:lvlOverride>
    <w:lvlOverride w:ilvl="7">
      <w:startOverride w:val="58"/>
    </w:lvlOverride>
    <w:lvlOverride w:ilvl="8">
      <w:startOverride w:val="58"/>
    </w:lvlOverride>
  </w:num>
  <w:num w:numId="1089">
    <w:abstractNumId w:val="991"/>
  </w:num>
  <w:num w:numId="1090">
    <w:abstractNumId w:val="994167"/>
    <w:lvlOverride w:ilvl="0">
      <w:startOverride w:val="67"/>
    </w:lvlOverride>
    <w:lvlOverride w:ilvl="1">
      <w:startOverride w:val="67"/>
    </w:lvlOverride>
    <w:lvlOverride w:ilvl="2">
      <w:startOverride w:val="67"/>
    </w:lvlOverride>
    <w:lvlOverride w:ilvl="3">
      <w:startOverride w:val="67"/>
    </w:lvlOverride>
    <w:lvlOverride w:ilvl="4">
      <w:startOverride w:val="67"/>
    </w:lvlOverride>
    <w:lvlOverride w:ilvl="5">
      <w:startOverride w:val="67"/>
    </w:lvlOverride>
    <w:lvlOverride w:ilvl="6">
      <w:startOverride w:val="67"/>
    </w:lvlOverride>
    <w:lvlOverride w:ilvl="7">
      <w:startOverride w:val="67"/>
    </w:lvlOverride>
    <w:lvlOverride w:ilvl="8">
      <w:startOverride w:val="67"/>
    </w:lvlOverride>
  </w:num>
  <w:num w:numId="1091">
    <w:abstractNumId w:val="994170"/>
    <w:lvlOverride w:ilvl="0">
      <w:startOverride w:val="70"/>
    </w:lvlOverride>
    <w:lvlOverride w:ilvl="1">
      <w:startOverride w:val="70"/>
    </w:lvlOverride>
    <w:lvlOverride w:ilvl="2">
      <w:startOverride w:val="70"/>
    </w:lvlOverride>
    <w:lvlOverride w:ilvl="3">
      <w:startOverride w:val="70"/>
    </w:lvlOverride>
    <w:lvlOverride w:ilvl="4">
      <w:startOverride w:val="70"/>
    </w:lvlOverride>
    <w:lvlOverride w:ilvl="5">
      <w:startOverride w:val="70"/>
    </w:lvlOverride>
    <w:lvlOverride w:ilvl="6">
      <w:startOverride w:val="70"/>
    </w:lvlOverride>
    <w:lvlOverride w:ilvl="7">
      <w:startOverride w:val="70"/>
    </w:lvlOverride>
    <w:lvlOverride w:ilvl="8">
      <w:startOverride w:val="70"/>
    </w:lvlOverride>
  </w:num>
  <w:num w:numId="1092">
    <w:abstractNumId w:val="994189"/>
    <w:lvlOverride w:ilvl="0">
      <w:startOverride w:val="89"/>
    </w:lvlOverride>
    <w:lvlOverride w:ilvl="1">
      <w:startOverride w:val="89"/>
    </w:lvlOverride>
    <w:lvlOverride w:ilvl="2">
      <w:startOverride w:val="89"/>
    </w:lvlOverride>
    <w:lvlOverride w:ilvl="3">
      <w:startOverride w:val="89"/>
    </w:lvlOverride>
    <w:lvlOverride w:ilvl="4">
      <w:startOverride w:val="89"/>
    </w:lvlOverride>
    <w:lvlOverride w:ilvl="5">
      <w:startOverride w:val="89"/>
    </w:lvlOverride>
    <w:lvlOverride w:ilvl="6">
      <w:startOverride w:val="89"/>
    </w:lvlOverride>
    <w:lvlOverride w:ilvl="7">
      <w:startOverride w:val="89"/>
    </w:lvlOverride>
    <w:lvlOverride w:ilvl="8">
      <w:startOverride w:val="89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2026-07-14T17:33:06Z</dcterms:created>
  <dcterms:modified xsi:type="dcterms:W3CDTF">2026-07-14T17:33:06Z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