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Задача 2. Доставка заказов (Delivery of orders)</w:t>
      </w:r>
    </w:p>
    <w:p w:rsidR="00000000" w:rsidDel="00000000" w:rsidP="00000000" w:rsidRDefault="00000000" w:rsidRPr="00000000" w14:paraId="00000002">
      <w:pPr>
        <w:spacing w:after="0" w:before="0" w:line="240" w:lineRule="auto"/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color w:val="000000"/>
          <w:sz w:val="24"/>
          <w:szCs w:val="24"/>
          <w:rtl w:val="0"/>
        </w:rPr>
        <w:t xml:space="preserve">Таблица ролей и их действий в текущем состоянии (as is)</w:t>
      </w:r>
    </w:p>
    <w:tbl>
      <w:tblPr>
        <w:tblStyle w:val="Table1"/>
        <w:tblW w:w="13824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1440"/>
        <w:gridCol w:w="2880"/>
        <w:gridCol w:w="3600"/>
        <w:gridCol w:w="1152"/>
        <w:gridCol w:w="1152"/>
        <w:gridCol w:w="3600"/>
        <w:tblGridChange w:id="0">
          <w:tblGrid>
            <w:gridCol w:w="1440"/>
            <w:gridCol w:w="2880"/>
            <w:gridCol w:w="3600"/>
            <w:gridCol w:w="1152"/>
            <w:gridCol w:w="1152"/>
            <w:gridCol w:w="36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Идентификатор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Стейкхолдер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as is</w:t>
              <w:br w:type="textWrapping"/>
              <w:t xml:space="preserve">по телефону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as is</w:t>
              <w:br w:type="textWrapping"/>
              <w:t xml:space="preserve">очно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Проблемы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st00100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Основатели стартапа (студенты)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Принятие решения о создании службы доставки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0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Отсутствие автоматизированной системы управления доставкой</w:t>
              <w:br w:type="textWrapping"/>
              <w:t xml:space="preserve">Ручной процесс распределения заказов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Магазин/Предприятие питания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Передача информации о заказе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Разные форматы получения заказов</w:t>
              <w:br w:type="textWrapping"/>
              <w:t xml:space="preserve">Нет единого формата данных</w:t>
              <w:br w:type="textWrapping"/>
              <w:t xml:space="preserve">Ручной ввод оператором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Магазин/Предприятие питания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информации о доставке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оперативной информации о статусе доставки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st00700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Магазин/Предприятие питания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Расчет за доставку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расчет, возможны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 (получатель заказа)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Размещение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Заказ размещается через магазин, нет прямого контакта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st00800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Клиент (получатель заказа)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2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информации о статусе доставки</w:t>
              <w:br w:type="textWrapping"/>
              <w:t xml:space="preserve">Не знает, когда приедет курьер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2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Просмотр информации о заказах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оперативного доступа к информации о заказах</w:t>
              <w:br w:type="textWrapping"/>
              <w:t xml:space="preserve">Зависит от диспетчера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Выбор заказа из свободных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процесс выбора через диспетчера</w:t>
              <w:br w:type="textWrapping"/>
              <w:t xml:space="preserve">Нет возможности самостоятельно выбирать заказы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Бронирование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системы бронирования</w:t>
              <w:br w:type="textWrapping"/>
              <w:t xml:space="preserve">Ручной процесс через диспетчера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3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Забор заказа в точке выдачи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автоматического учета забора заказа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Доставка заказа клиенту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4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автоматического учета доставки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Отражение результатов действий в системе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системы для оперативного отражения действий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st00300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Курьер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Просмотр начисленной оплаты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Нет личного кабинета для просмотра оплаты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заказов от магазинов/предприятий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5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Разные форматы получения заказов</w:t>
              <w:br w:type="textWrapping"/>
              <w:t xml:space="preserve">Нет единого формата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st00200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Оператор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5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Ввод заказов в систему в едином формате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ввод данных</w:t>
              <w:br w:type="textWrapping"/>
              <w:t xml:space="preserve">Высокие трудозатраты</w:t>
              <w:br w:type="textWrapping"/>
              <w:t xml:space="preserve">Возможны ошибки при вводе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Контроль курьеров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контроль, нет автоматизации</w:t>
              <w:br w:type="textWrapping"/>
              <w:t xml:space="preserve">Сложно отслеживать всех курьеров одновременно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Переназначение заказов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6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процесс переназначения</w:t>
              <w:br w:type="textWrapping"/>
              <w:t xml:space="preserve">Нет автоматизации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st00400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0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Диспетчер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Распределение заказов между курьерами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3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Ручное распределение</w:t>
              <w:br w:type="textWrapping"/>
              <w:t xml:space="preserve">Нет оптимизации маршрутов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6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информации о поступивших заказах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9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передача данных</w:t>
              <w:br w:type="textWrapping"/>
              <w:t xml:space="preserve">Возможны ошибки и задержки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C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Расчет с поставщиками заказов за доставку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7F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расчет, возможны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1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2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Получение информации о доставке заказа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4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5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передача данных</w:t>
              <w:br w:type="textWrapping"/>
              <w:t xml:space="preserve">Возможны ошибки и задержки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7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8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Расчет оплаты курьеров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A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8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Ручной расчет, возможны ошибки</w:t>
              <w:br w:type="textWrapping"/>
              <w:t xml:space="preserve">Высокие трудозатраты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D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st00500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E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Бухгалтерия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8F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Передача начисленной оплаты в систему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0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1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2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передача данных</w:t>
              <w:br w:type="textWrapping"/>
              <w:t xml:space="preserve">Возможны ошибки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3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4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5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Регистрация курьеров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6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7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98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Ручная регистрация</w:t>
              <w:br w:type="textWrapping"/>
              <w:t xml:space="preserve">Нет автоматизации процесса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9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st00600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A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Администратор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B">
            <w:pPr>
              <w:spacing w:after="0" w:before="0" w:line="240" w:lineRule="auto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Назначение прав доступа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C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-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D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+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</w:tcPr>
          <w:p w:rsidR="00000000" w:rsidDel="00000000" w:rsidP="00000000" w:rsidRDefault="00000000" w:rsidRPr="00000000" w14:paraId="0000009E">
            <w:pPr>
              <w:spacing w:after="0" w:before="0" w:line="240" w:lineRule="auto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color w:val="000000"/>
                <w:sz w:val="24"/>
                <w:szCs w:val="24"/>
                <w:rtl w:val="0"/>
              </w:rPr>
              <w:t xml:space="preserve">Ручное назначение прав</w:t>
              <w:br w:type="textWrapping"/>
              <w:t xml:space="preserve">Нет централизованного управления</w:t>
            </w:r>
          </w:p>
        </w:tc>
      </w:tr>
    </w:tbl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b w:val="1"/>
        <w:bCs w:val="1"/>
        <w:color w:val="366091"/>
        <w:sz w:val="28"/>
        <w:szCs w:val="28"/>
        <w:lang w:val="en"/>
      </w:rPr>
    </w:rPrDefault>
    <w:pPrDefault>
      <w:pPr>
        <w:spacing w:before="48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