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518" w:rsidRPr="009D6085" w:rsidRDefault="009E0C47" w:rsidP="00944518">
      <w:pPr>
        <w:spacing w:after="0" w:line="360" w:lineRule="auto"/>
        <w:jc w:val="right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9D6085">
        <w:rPr>
          <w:rFonts w:eastAsia="Times New Roman" w:cs="Times New Roman"/>
          <w:color w:val="000000"/>
          <w:sz w:val="32"/>
          <w:szCs w:val="32"/>
          <w:lang w:eastAsia="ru-RU"/>
        </w:rPr>
        <w:t>ПРИЛОЖЕНИЕ В</w:t>
      </w:r>
    </w:p>
    <w:p w:rsidR="00944518" w:rsidRPr="009D6085" w:rsidRDefault="00F4003E" w:rsidP="00944518">
      <w:pPr>
        <w:spacing w:after="0" w:line="360" w:lineRule="auto"/>
        <w:jc w:val="right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Бизнес-процессы</w:t>
      </w:r>
    </w:p>
    <w:p w:rsidR="00DA68B0" w:rsidRPr="009D6085" w:rsidRDefault="002C201B" w:rsidP="00B95B78">
      <w:pPr>
        <w:spacing w:after="0" w:line="360" w:lineRule="auto"/>
        <w:jc w:val="center"/>
        <w:rPr>
          <w:rFonts w:eastAsia="Times New Roman" w:cs="Times New Roman"/>
          <w:color w:val="000000"/>
          <w:sz w:val="32"/>
          <w:lang w:eastAsia="ru-RU"/>
        </w:rPr>
      </w:pPr>
      <w:r w:rsidRPr="009D6085">
        <w:rPr>
          <w:rFonts w:eastAsia="Times New Roman" w:cs="Times New Roman"/>
          <w:color w:val="000000"/>
          <w:sz w:val="32"/>
          <w:lang w:eastAsia="ru-RU"/>
        </w:rPr>
        <w:t>АННОТАЦИЯ</w:t>
      </w:r>
    </w:p>
    <w:p w:rsidR="009D6085" w:rsidRDefault="00AA3961" w:rsidP="00AA3961">
      <w:pPr>
        <w:spacing w:line="360" w:lineRule="auto"/>
        <w:ind w:firstLine="709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Данный</w:t>
      </w:r>
      <w:r w:rsidR="00F4003E">
        <w:rPr>
          <w:rFonts w:eastAsia="Times New Roman" w:cs="Times New Roman"/>
          <w:color w:val="000000"/>
          <w:lang w:eastAsia="ru-RU"/>
        </w:rPr>
        <w:t xml:space="preserve"> документ направлен на описание бизнес-процессов до и после реализации программы </w:t>
      </w:r>
      <w:r w:rsidR="00B61B3E">
        <w:rPr>
          <w:rFonts w:eastAsia="Times New Roman" w:cs="Times New Roman"/>
          <w:color w:val="000000"/>
          <w:lang w:eastAsia="ru-RU"/>
        </w:rPr>
        <w:t>учета и распределения лицензионного программного обеспечения</w:t>
      </w:r>
      <w:r w:rsidR="00B61B3E">
        <w:rPr>
          <w:rFonts w:eastAsia="Times New Roman" w:cs="Times New Roman"/>
          <w:color w:val="000000"/>
          <w:lang w:eastAsia="ru-RU"/>
        </w:rPr>
        <w:t>.</w:t>
      </w:r>
    </w:p>
    <w:p w:rsidR="00DA68B0" w:rsidRPr="009D6085" w:rsidRDefault="00DA68B0">
      <w:pPr>
        <w:jc w:val="left"/>
        <w:rPr>
          <w:rFonts w:eastAsia="Times New Roman" w:cs="Times New Roman"/>
          <w:color w:val="000000"/>
          <w:lang w:eastAsia="ru-RU"/>
        </w:rPr>
      </w:pPr>
      <w:r w:rsidRPr="009D6085">
        <w:rPr>
          <w:rFonts w:eastAsia="Times New Roman" w:cs="Times New Roman"/>
          <w:color w:val="000000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1488283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4AF5" w:rsidRPr="009D6085" w:rsidRDefault="00A44AF5" w:rsidP="006B1EA3">
          <w:pPr>
            <w:pStyle w:val="a8"/>
            <w:numPr>
              <w:ilvl w:val="0"/>
              <w:numId w:val="0"/>
            </w:numPr>
            <w:spacing w:before="0" w:line="360" w:lineRule="auto"/>
            <w:ind w:left="432"/>
            <w:jc w:val="center"/>
            <w:rPr>
              <w:rFonts w:ascii="Times New Roman" w:hAnsi="Times New Roman" w:cs="Times New Roman"/>
              <w:color w:val="auto"/>
            </w:rPr>
          </w:pPr>
          <w:r w:rsidRPr="009D6085">
            <w:rPr>
              <w:rFonts w:ascii="Times New Roman" w:hAnsi="Times New Roman" w:cs="Times New Roman"/>
              <w:color w:val="auto"/>
            </w:rPr>
            <w:t>С</w:t>
          </w:r>
          <w:r w:rsidR="00374C3F" w:rsidRPr="009D6085">
            <w:rPr>
              <w:rFonts w:ascii="Times New Roman" w:hAnsi="Times New Roman" w:cs="Times New Roman"/>
              <w:color w:val="auto"/>
            </w:rPr>
            <w:t>ОДЕРЖАНИЕ</w:t>
          </w:r>
        </w:p>
        <w:bookmarkStart w:id="0" w:name="_GoBack"/>
        <w:bookmarkEnd w:id="0"/>
        <w:p w:rsidR="00701DF7" w:rsidRDefault="00A44AF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D6085">
            <w:rPr>
              <w:rFonts w:cs="Times New Roman"/>
            </w:rPr>
            <w:fldChar w:fldCharType="begin"/>
          </w:r>
          <w:r w:rsidRPr="009D6085">
            <w:rPr>
              <w:rFonts w:cs="Times New Roman"/>
            </w:rPr>
            <w:instrText xml:space="preserve"> TOC \o "1-3" \h \z \u </w:instrText>
          </w:r>
          <w:r w:rsidRPr="009D6085">
            <w:rPr>
              <w:rFonts w:cs="Times New Roman"/>
            </w:rPr>
            <w:fldChar w:fldCharType="separate"/>
          </w:r>
          <w:hyperlink w:anchor="_Toc151375883" w:history="1">
            <w:r w:rsidR="00701DF7" w:rsidRPr="00BA46D8">
              <w:rPr>
                <w:rStyle w:val="a9"/>
                <w:rFonts w:cs="Times New Roman"/>
                <w:noProof/>
              </w:rPr>
              <w:t>1</w:t>
            </w:r>
            <w:r w:rsidR="00701DF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01DF7" w:rsidRPr="00BA46D8">
              <w:rPr>
                <w:rStyle w:val="a9"/>
                <w:rFonts w:cs="Times New Roman"/>
                <w:noProof/>
              </w:rPr>
              <w:t>БИЗНЕС-ПРОЦЕССЫ ДО РЕАЛИЗАЦИИ</w:t>
            </w:r>
            <w:r w:rsidR="00701DF7">
              <w:rPr>
                <w:noProof/>
                <w:webHidden/>
              </w:rPr>
              <w:tab/>
            </w:r>
            <w:r w:rsidR="00701DF7">
              <w:rPr>
                <w:noProof/>
                <w:webHidden/>
              </w:rPr>
              <w:fldChar w:fldCharType="begin"/>
            </w:r>
            <w:r w:rsidR="00701DF7">
              <w:rPr>
                <w:noProof/>
                <w:webHidden/>
              </w:rPr>
              <w:instrText xml:space="preserve"> PAGEREF _Toc151375883 \h </w:instrText>
            </w:r>
            <w:r w:rsidR="00701DF7">
              <w:rPr>
                <w:noProof/>
                <w:webHidden/>
              </w:rPr>
            </w:r>
            <w:r w:rsidR="00701DF7">
              <w:rPr>
                <w:noProof/>
                <w:webHidden/>
              </w:rPr>
              <w:fldChar w:fldCharType="separate"/>
            </w:r>
            <w:r w:rsidR="00701DF7">
              <w:rPr>
                <w:noProof/>
                <w:webHidden/>
              </w:rPr>
              <w:t>3</w:t>
            </w:r>
            <w:r w:rsidR="00701DF7">
              <w:rPr>
                <w:noProof/>
                <w:webHidden/>
              </w:rPr>
              <w:fldChar w:fldCharType="end"/>
            </w:r>
          </w:hyperlink>
        </w:p>
        <w:p w:rsidR="00701DF7" w:rsidRDefault="00701DF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375884" w:history="1">
            <w:r w:rsidRPr="00BA46D8">
              <w:rPr>
                <w:rStyle w:val="a9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A46D8">
              <w:rPr>
                <w:rStyle w:val="a9"/>
                <w:rFonts w:cs="Times New Roman"/>
                <w:noProof/>
              </w:rPr>
              <w:t>БИЗНЕС-ПРОЦЕССЫ ПОСЛЕ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AF5" w:rsidRPr="009D6085" w:rsidRDefault="00A44AF5" w:rsidP="00047C9D">
          <w:pPr>
            <w:spacing w:line="360" w:lineRule="auto"/>
            <w:rPr>
              <w:rFonts w:cs="Times New Roman"/>
            </w:rPr>
          </w:pPr>
          <w:r w:rsidRPr="009D6085">
            <w:rPr>
              <w:rFonts w:cs="Times New Roman"/>
              <w:b/>
              <w:bCs/>
            </w:rPr>
            <w:fldChar w:fldCharType="end"/>
          </w:r>
        </w:p>
      </w:sdtContent>
    </w:sdt>
    <w:p w:rsidR="00A44AF5" w:rsidRPr="009D6085" w:rsidRDefault="00A44AF5" w:rsidP="00CC3DF6">
      <w:pPr>
        <w:pStyle w:val="1"/>
        <w:spacing w:before="0" w:line="360" w:lineRule="auto"/>
        <w:rPr>
          <w:rFonts w:cs="Times New Roman"/>
        </w:rPr>
      </w:pPr>
      <w:r w:rsidRPr="009D6085">
        <w:rPr>
          <w:rFonts w:cs="Times New Roman"/>
        </w:rPr>
        <w:br w:type="page"/>
      </w:r>
      <w:bookmarkStart w:id="1" w:name="_Toc151375883"/>
      <w:r w:rsidR="006B5635">
        <w:rPr>
          <w:rFonts w:cs="Times New Roman"/>
        </w:rPr>
        <w:lastRenderedPageBreak/>
        <w:t>БИЗНЕС-ПРОЦЕССЫ ДО РЕАЛИЗАЦИИ</w:t>
      </w:r>
      <w:bookmarkEnd w:id="1"/>
    </w:p>
    <w:p w:rsidR="00EE6ABF" w:rsidRDefault="00EE6ABF" w:rsidP="00EE6ABF">
      <w:pPr>
        <w:spacing w:after="0" w:line="360" w:lineRule="auto"/>
        <w:ind w:firstLine="708"/>
      </w:pPr>
      <w:r>
        <w:t>Для анализа предметной области необходимо провести анализ бизнес-процессов до реализации. На рисунках 1.1 – 1.5 отображены бизнес-процессы до реализации программы.</w:t>
      </w:r>
    </w:p>
    <w:p w:rsidR="00EE6ABF" w:rsidRDefault="00B61B3E" w:rsidP="00EE6ABF">
      <w:pPr>
        <w:keepNext/>
        <w:spacing w:after="240" w:line="360" w:lineRule="auto"/>
        <w:jc w:val="center"/>
      </w:pPr>
      <w:r>
        <w:rPr>
          <w:noProof/>
        </w:rPr>
        <w:drawing>
          <wp:inline distT="0" distB="0" distL="0" distR="0" wp14:anchorId="72247A04" wp14:editId="42E4CD9C">
            <wp:extent cx="5579745" cy="379158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BF" w:rsidRPr="002F0031" w:rsidRDefault="00EE6ABF" w:rsidP="00EE6ABF">
      <w:pPr>
        <w:pStyle w:val="ab"/>
        <w:spacing w:after="240"/>
      </w:pPr>
      <w:r>
        <w:t>Рисунок 1</w:t>
      </w:r>
      <w:r w:rsidRPr="002F0031">
        <w:t xml:space="preserve">.1 </w:t>
      </w:r>
      <w:r>
        <w:t>–</w:t>
      </w:r>
      <w:r w:rsidRPr="002F0031">
        <w:t xml:space="preserve"> </w:t>
      </w:r>
      <w:r>
        <w:t>Главный бизнес-процесс до реализации</w:t>
      </w:r>
    </w:p>
    <w:p w:rsidR="00EE6ABF" w:rsidRDefault="00B61B3E" w:rsidP="00EE6ABF">
      <w:pPr>
        <w:keepNext/>
        <w:spacing w:after="240" w:line="360" w:lineRule="auto"/>
        <w:jc w:val="center"/>
      </w:pPr>
      <w:r>
        <w:rPr>
          <w:noProof/>
        </w:rPr>
        <w:drawing>
          <wp:inline distT="0" distB="0" distL="0" distR="0" wp14:anchorId="46919D32" wp14:editId="756DE560">
            <wp:extent cx="5579745" cy="27432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BF" w:rsidRPr="002F0031" w:rsidRDefault="00EE6ABF" w:rsidP="00EE6ABF">
      <w:pPr>
        <w:pStyle w:val="ab"/>
        <w:spacing w:after="240"/>
      </w:pPr>
      <w:r w:rsidRPr="002F0031">
        <w:t xml:space="preserve">Рисунок </w:t>
      </w:r>
      <w:r w:rsidR="00B6326E">
        <w:t>1</w:t>
      </w:r>
      <w:r w:rsidRPr="002F0031">
        <w:t xml:space="preserve">.2 – Декомпозиция </w:t>
      </w:r>
      <w:r>
        <w:t>2 уровня основные подсистемы процесс до реализации</w:t>
      </w:r>
    </w:p>
    <w:p w:rsidR="00EE6ABF" w:rsidRPr="007D1692" w:rsidRDefault="00EE6ABF" w:rsidP="00EE6ABF"/>
    <w:p w:rsidR="00EE6ABF" w:rsidRDefault="00B61B3E" w:rsidP="00EE6ABF">
      <w:pPr>
        <w:keepNext/>
        <w:spacing w:after="240" w:line="360" w:lineRule="auto"/>
        <w:jc w:val="center"/>
      </w:pPr>
      <w:r>
        <w:rPr>
          <w:noProof/>
        </w:rPr>
        <w:drawing>
          <wp:inline distT="0" distB="0" distL="0" distR="0" wp14:anchorId="0B6B8B11" wp14:editId="5EDD92E3">
            <wp:extent cx="5579745" cy="331660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BF" w:rsidRPr="002F0031" w:rsidRDefault="00B6326E" w:rsidP="00EE6ABF">
      <w:pPr>
        <w:pStyle w:val="ab"/>
        <w:spacing w:after="240"/>
      </w:pPr>
      <w:r>
        <w:t>Рисунок 1</w:t>
      </w:r>
      <w:r w:rsidR="00EE6ABF" w:rsidRPr="002F0031">
        <w:t xml:space="preserve">.3 </w:t>
      </w:r>
      <w:r w:rsidR="00EE6ABF">
        <w:t>–</w:t>
      </w:r>
      <w:r w:rsidR="00EE6ABF" w:rsidRPr="002F0031">
        <w:t xml:space="preserve"> </w:t>
      </w:r>
      <w:r w:rsidR="00EE6ABF">
        <w:t>Декомпозиция 3 уровня первой подсистемы процесс до реализации</w:t>
      </w:r>
    </w:p>
    <w:p w:rsidR="00EE6ABF" w:rsidRDefault="00B61B3E" w:rsidP="00EE6ABF">
      <w:pPr>
        <w:keepNext/>
        <w:spacing w:after="240" w:line="360" w:lineRule="auto"/>
        <w:jc w:val="center"/>
      </w:pPr>
      <w:r>
        <w:rPr>
          <w:noProof/>
        </w:rPr>
        <w:drawing>
          <wp:inline distT="0" distB="0" distL="0" distR="0" wp14:anchorId="40BA8560" wp14:editId="6BDF31BD">
            <wp:extent cx="5579745" cy="345503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BF" w:rsidRPr="002F0031" w:rsidRDefault="00EE6ABF" w:rsidP="00EE6ABF">
      <w:pPr>
        <w:pStyle w:val="ab"/>
      </w:pPr>
      <w:r>
        <w:t xml:space="preserve">Рисунок </w:t>
      </w:r>
      <w:r w:rsidR="00B6326E">
        <w:t>1</w:t>
      </w:r>
      <w:r w:rsidRPr="002F0031">
        <w:t xml:space="preserve">.4 - </w:t>
      </w:r>
      <w:r>
        <w:t>Декомпозиция 3 уровня второй подсистемы процесс до реализации</w:t>
      </w:r>
    </w:p>
    <w:p w:rsidR="00EE6ABF" w:rsidRDefault="004E4035" w:rsidP="00EE6ABF">
      <w:pPr>
        <w:keepNext/>
        <w:spacing w:after="24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DF38D88" wp14:editId="048EFA49">
            <wp:extent cx="5579745" cy="331851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BF" w:rsidRPr="002F0031" w:rsidRDefault="00B6326E" w:rsidP="00EE6ABF">
      <w:pPr>
        <w:pStyle w:val="ab"/>
      </w:pPr>
      <w:r>
        <w:t>Рисунок 1</w:t>
      </w:r>
      <w:r w:rsidR="00EE6ABF" w:rsidRPr="002F0031">
        <w:t xml:space="preserve">.5 - </w:t>
      </w:r>
      <w:r w:rsidR="00EE6ABF">
        <w:t>Декомпозиция 3 уровня третьей подсистемы процесс до реализации</w:t>
      </w:r>
    </w:p>
    <w:p w:rsidR="006B5635" w:rsidRDefault="006B5635">
      <w:pPr>
        <w:jc w:val="left"/>
        <w:rPr>
          <w:rFonts w:cs="Times New Roman"/>
          <w:szCs w:val="28"/>
        </w:rPr>
      </w:pPr>
    </w:p>
    <w:p w:rsidR="0017725D" w:rsidRPr="009D6085" w:rsidRDefault="0017725D">
      <w:pPr>
        <w:jc w:val="left"/>
        <w:rPr>
          <w:rFonts w:cs="Times New Roman"/>
          <w:szCs w:val="28"/>
        </w:rPr>
      </w:pPr>
      <w:r w:rsidRPr="009D6085">
        <w:rPr>
          <w:rFonts w:cs="Times New Roman"/>
          <w:szCs w:val="28"/>
        </w:rPr>
        <w:br w:type="page"/>
      </w:r>
    </w:p>
    <w:p w:rsidR="006B5635" w:rsidRDefault="006B5635" w:rsidP="006876F8">
      <w:pPr>
        <w:pStyle w:val="1"/>
        <w:spacing w:before="0" w:line="360" w:lineRule="auto"/>
        <w:rPr>
          <w:rFonts w:cs="Times New Roman"/>
        </w:rPr>
      </w:pPr>
      <w:bookmarkStart w:id="2" w:name="_Toc151375884"/>
      <w:r>
        <w:rPr>
          <w:rFonts w:cs="Times New Roman"/>
        </w:rPr>
        <w:lastRenderedPageBreak/>
        <w:t>БИЗНЕС-ПРОЦЕССЫ ПОСЛЕ РЕАЛИЗАЦИИ</w:t>
      </w:r>
      <w:bookmarkEnd w:id="2"/>
    </w:p>
    <w:p w:rsidR="00B6326E" w:rsidRDefault="00B6326E" w:rsidP="00B6326E">
      <w:pPr>
        <w:spacing w:line="360" w:lineRule="auto"/>
        <w:ind w:firstLine="709"/>
      </w:pPr>
      <w:r>
        <w:t xml:space="preserve">По результатам программы бизнес-процессы в информационном отделе изменились следующим образом: добавлена отправка сообщений об ошибках администратору, а также декомпозирована запись информации о выданном программном продукте, так как она не отображала все действия, которые программа исполняет во время записи информации о выданном программном продукте. Все данные бизнес-процессов отображены на рисунках </w:t>
      </w:r>
      <w:r w:rsidR="001E5CC8">
        <w:t>2.1 – 2.</w:t>
      </w:r>
      <w:r w:rsidR="00CA0701">
        <w:t>6</w:t>
      </w:r>
      <w:r w:rsidR="001E5CC8">
        <w:t>.</w:t>
      </w:r>
    </w:p>
    <w:p w:rsidR="00B6326E" w:rsidRDefault="00081774" w:rsidP="00B6326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148420A" wp14:editId="10CBA919">
            <wp:extent cx="5579745" cy="346710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26E" w:rsidRPr="009D0D93" w:rsidRDefault="00B6326E" w:rsidP="00B6326E">
      <w:pPr>
        <w:pStyle w:val="ab"/>
        <w:spacing w:after="240"/>
      </w:pPr>
      <w:r>
        <w:t>Рисунок 2.1</w:t>
      </w:r>
      <w:r w:rsidRPr="009D0D93">
        <w:t xml:space="preserve"> - Снабжения лицензионным программным обеспечением пользователей</w:t>
      </w:r>
    </w:p>
    <w:p w:rsidR="00B6326E" w:rsidRPr="0021156C" w:rsidRDefault="00C54C79" w:rsidP="00B6326E">
      <w:pPr>
        <w:keepNext/>
        <w:spacing w:before="24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DB56DDD" wp14:editId="534D5FA6">
            <wp:extent cx="5579745" cy="2964180"/>
            <wp:effectExtent l="0" t="0" r="190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26E" w:rsidRPr="009D0D93" w:rsidRDefault="00B6326E" w:rsidP="00B6326E">
      <w:pPr>
        <w:pStyle w:val="ab"/>
        <w:spacing w:after="240"/>
      </w:pPr>
      <w:r>
        <w:t>Рисунок 2.2</w:t>
      </w:r>
      <w:r w:rsidRPr="009D0D93">
        <w:t xml:space="preserve"> – Декомпозиция снабжения лицензионным программным обеспечением пользователей</w:t>
      </w:r>
    </w:p>
    <w:p w:rsidR="00B6326E" w:rsidRDefault="0021156C" w:rsidP="00B6326E">
      <w:pPr>
        <w:keepNext/>
        <w:spacing w:before="240" w:line="360" w:lineRule="auto"/>
        <w:jc w:val="center"/>
      </w:pPr>
      <w:r>
        <w:rPr>
          <w:noProof/>
        </w:rPr>
        <w:drawing>
          <wp:inline distT="0" distB="0" distL="0" distR="0" wp14:anchorId="18C7C762" wp14:editId="645EA1BC">
            <wp:extent cx="5579745" cy="3499485"/>
            <wp:effectExtent l="0" t="0" r="190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26E" w:rsidRPr="009D0D93" w:rsidRDefault="00B6326E" w:rsidP="00B6326E">
      <w:pPr>
        <w:pStyle w:val="ab"/>
        <w:spacing w:after="240"/>
      </w:pPr>
      <w:r>
        <w:t>Рисунок 2.3</w:t>
      </w:r>
      <w:r w:rsidRPr="009D0D93">
        <w:t xml:space="preserve"> - Запись информации о закупленных лицензионных ключах программного обеспечения</w:t>
      </w:r>
    </w:p>
    <w:p w:rsidR="00B6326E" w:rsidRDefault="0021156C" w:rsidP="00B6326E">
      <w:pPr>
        <w:keepNext/>
        <w:spacing w:before="24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475E279" wp14:editId="2DCF0896">
            <wp:extent cx="5579745" cy="3693160"/>
            <wp:effectExtent l="0" t="0" r="190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E7" w:rsidRDefault="00BD6A5A" w:rsidP="00B6326E">
      <w:pPr>
        <w:pStyle w:val="ab"/>
        <w:spacing w:after="240"/>
      </w:pPr>
      <w:r>
        <w:t>Рисунок 2.4</w:t>
      </w:r>
      <w:r w:rsidR="00B6326E" w:rsidRPr="009D0D93">
        <w:t xml:space="preserve"> - Поиск нужного пользователю программного обеспечения</w:t>
      </w:r>
    </w:p>
    <w:p w:rsidR="00B6326E" w:rsidRDefault="00D43C07" w:rsidP="00B01A34">
      <w:pPr>
        <w:keepNext/>
        <w:spacing w:before="240" w:after="0" w:line="360" w:lineRule="auto"/>
        <w:jc w:val="center"/>
      </w:pPr>
      <w:r>
        <w:rPr>
          <w:noProof/>
        </w:rPr>
        <w:drawing>
          <wp:inline distT="0" distB="0" distL="0" distR="0" wp14:anchorId="003ABB05" wp14:editId="51A538E8">
            <wp:extent cx="5579745" cy="3346450"/>
            <wp:effectExtent l="0" t="0" r="190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26E" w:rsidRPr="00912AE9" w:rsidRDefault="00BD6A5A" w:rsidP="00912AE9">
      <w:pPr>
        <w:pStyle w:val="ab"/>
        <w:spacing w:after="240"/>
      </w:pPr>
      <w:r>
        <w:t>Рисунок 2.5</w:t>
      </w:r>
      <w:r w:rsidR="00B6326E" w:rsidRPr="009D0D93">
        <w:t xml:space="preserve"> - Запись информации о выдаче лицензионного ключа программного продукта</w:t>
      </w:r>
    </w:p>
    <w:p w:rsidR="00B6326E" w:rsidRDefault="00525A74" w:rsidP="00B6326E">
      <w:pPr>
        <w:keepNext/>
        <w:spacing w:before="24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4027CF2" wp14:editId="2D11C4E8">
            <wp:extent cx="5579745" cy="3272155"/>
            <wp:effectExtent l="0" t="0" r="190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26E" w:rsidRPr="009D0D93" w:rsidRDefault="00BD6A5A" w:rsidP="00B6326E">
      <w:pPr>
        <w:pStyle w:val="ab"/>
        <w:spacing w:after="240"/>
      </w:pPr>
      <w:r>
        <w:t>Рисунок 2.</w:t>
      </w:r>
      <w:r w:rsidR="00C52408">
        <w:t>6</w:t>
      </w:r>
      <w:r w:rsidR="00B6326E" w:rsidRPr="009D0D93">
        <w:t xml:space="preserve"> - Отправка сообщений об ошибках администратору</w:t>
      </w:r>
    </w:p>
    <w:sectPr w:rsidR="00B6326E" w:rsidRPr="009D0D93" w:rsidSect="006876F8">
      <w:footerReference w:type="default" r:id="rId19"/>
      <w:pgSz w:w="11906" w:h="16838" w:code="9"/>
      <w:pgMar w:top="1418" w:right="1134" w:bottom="851" w:left="1985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DE5" w:rsidRDefault="00547DE5" w:rsidP="000F65DB">
      <w:pPr>
        <w:spacing w:after="0" w:line="240" w:lineRule="auto"/>
      </w:pPr>
      <w:r>
        <w:separator/>
      </w:r>
    </w:p>
  </w:endnote>
  <w:endnote w:type="continuationSeparator" w:id="0">
    <w:p w:rsidR="00547DE5" w:rsidRDefault="00547DE5" w:rsidP="000F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8313862"/>
      <w:docPartObj>
        <w:docPartGallery w:val="Page Numbers (Bottom of Page)"/>
        <w:docPartUnique/>
      </w:docPartObj>
    </w:sdtPr>
    <w:sdtContent>
      <w:p w:rsidR="004E4035" w:rsidRDefault="004E4035" w:rsidP="004E403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DE5" w:rsidRDefault="00547DE5" w:rsidP="000F65DB">
      <w:pPr>
        <w:spacing w:after="0" w:line="240" w:lineRule="auto"/>
      </w:pPr>
      <w:r>
        <w:separator/>
      </w:r>
    </w:p>
  </w:footnote>
  <w:footnote w:type="continuationSeparator" w:id="0">
    <w:p w:rsidR="00547DE5" w:rsidRDefault="00547DE5" w:rsidP="000F6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1693"/>
    <w:multiLevelType w:val="hybridMultilevel"/>
    <w:tmpl w:val="6BCAA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571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C52E3B"/>
    <w:multiLevelType w:val="hybridMultilevel"/>
    <w:tmpl w:val="8378F5D4"/>
    <w:lvl w:ilvl="0" w:tplc="C3620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355B4"/>
    <w:multiLevelType w:val="multilevel"/>
    <w:tmpl w:val="1F22CB8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458B19CD"/>
    <w:multiLevelType w:val="hybridMultilevel"/>
    <w:tmpl w:val="E2962378"/>
    <w:lvl w:ilvl="0" w:tplc="C3620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B23C8"/>
    <w:multiLevelType w:val="multilevel"/>
    <w:tmpl w:val="BDD64D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7523AC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CA57C84"/>
    <w:multiLevelType w:val="hybridMultilevel"/>
    <w:tmpl w:val="6FF6B240"/>
    <w:lvl w:ilvl="0" w:tplc="C36208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31621"/>
    <w:multiLevelType w:val="multilevel"/>
    <w:tmpl w:val="2AFA1B3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E370B6D"/>
    <w:multiLevelType w:val="multilevel"/>
    <w:tmpl w:val="31C4BA1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F20"/>
    <w:rsid w:val="00000642"/>
    <w:rsid w:val="000060C9"/>
    <w:rsid w:val="00026A1D"/>
    <w:rsid w:val="00036DDB"/>
    <w:rsid w:val="000378D5"/>
    <w:rsid w:val="00046843"/>
    <w:rsid w:val="00047C9D"/>
    <w:rsid w:val="00062066"/>
    <w:rsid w:val="00067976"/>
    <w:rsid w:val="00081774"/>
    <w:rsid w:val="00090CFD"/>
    <w:rsid w:val="00094341"/>
    <w:rsid w:val="00096017"/>
    <w:rsid w:val="000A2927"/>
    <w:rsid w:val="000A33EC"/>
    <w:rsid w:val="000B6171"/>
    <w:rsid w:val="000C7835"/>
    <w:rsid w:val="000D1D42"/>
    <w:rsid w:val="000E3F3D"/>
    <w:rsid w:val="000E79C1"/>
    <w:rsid w:val="000F65DB"/>
    <w:rsid w:val="001065F2"/>
    <w:rsid w:val="00121731"/>
    <w:rsid w:val="00127C86"/>
    <w:rsid w:val="001312C2"/>
    <w:rsid w:val="00132CFD"/>
    <w:rsid w:val="00145FEE"/>
    <w:rsid w:val="00164311"/>
    <w:rsid w:val="0017725D"/>
    <w:rsid w:val="00177DBF"/>
    <w:rsid w:val="00180990"/>
    <w:rsid w:val="00184071"/>
    <w:rsid w:val="00195AE0"/>
    <w:rsid w:val="001A3E33"/>
    <w:rsid w:val="001A431A"/>
    <w:rsid w:val="001C01BB"/>
    <w:rsid w:val="001E5CC8"/>
    <w:rsid w:val="002047BD"/>
    <w:rsid w:val="00210938"/>
    <w:rsid w:val="0021156C"/>
    <w:rsid w:val="002220E6"/>
    <w:rsid w:val="00223B6D"/>
    <w:rsid w:val="002665E8"/>
    <w:rsid w:val="00266F9C"/>
    <w:rsid w:val="002726F7"/>
    <w:rsid w:val="00275AAD"/>
    <w:rsid w:val="00275F20"/>
    <w:rsid w:val="00280752"/>
    <w:rsid w:val="00287535"/>
    <w:rsid w:val="00291BC5"/>
    <w:rsid w:val="00295512"/>
    <w:rsid w:val="002A6C2E"/>
    <w:rsid w:val="002C201B"/>
    <w:rsid w:val="002C3BE6"/>
    <w:rsid w:val="002D75F6"/>
    <w:rsid w:val="00317991"/>
    <w:rsid w:val="00323DB2"/>
    <w:rsid w:val="0032455D"/>
    <w:rsid w:val="003270AB"/>
    <w:rsid w:val="00367B6E"/>
    <w:rsid w:val="00374C3F"/>
    <w:rsid w:val="00377AC4"/>
    <w:rsid w:val="00390F75"/>
    <w:rsid w:val="00392531"/>
    <w:rsid w:val="00394E5B"/>
    <w:rsid w:val="003A3C3F"/>
    <w:rsid w:val="003A63C1"/>
    <w:rsid w:val="003C154F"/>
    <w:rsid w:val="003F0BBF"/>
    <w:rsid w:val="00400616"/>
    <w:rsid w:val="00401F8F"/>
    <w:rsid w:val="00421F90"/>
    <w:rsid w:val="0044121E"/>
    <w:rsid w:val="00452C14"/>
    <w:rsid w:val="004557A3"/>
    <w:rsid w:val="0045695F"/>
    <w:rsid w:val="0045763F"/>
    <w:rsid w:val="00464E91"/>
    <w:rsid w:val="00471BD6"/>
    <w:rsid w:val="004742E2"/>
    <w:rsid w:val="00491F3E"/>
    <w:rsid w:val="0049764F"/>
    <w:rsid w:val="004A18FF"/>
    <w:rsid w:val="004A4DE4"/>
    <w:rsid w:val="004C1179"/>
    <w:rsid w:val="004D58FC"/>
    <w:rsid w:val="004D7A2A"/>
    <w:rsid w:val="004E3006"/>
    <w:rsid w:val="004E4035"/>
    <w:rsid w:val="0051040A"/>
    <w:rsid w:val="0051454A"/>
    <w:rsid w:val="00525A74"/>
    <w:rsid w:val="00534C13"/>
    <w:rsid w:val="00547DE5"/>
    <w:rsid w:val="0058615C"/>
    <w:rsid w:val="00594189"/>
    <w:rsid w:val="005B6D61"/>
    <w:rsid w:val="005C43D3"/>
    <w:rsid w:val="005C4DC5"/>
    <w:rsid w:val="005D4065"/>
    <w:rsid w:val="005D4518"/>
    <w:rsid w:val="005D65FC"/>
    <w:rsid w:val="005F5106"/>
    <w:rsid w:val="00630E3E"/>
    <w:rsid w:val="00653F9D"/>
    <w:rsid w:val="00667060"/>
    <w:rsid w:val="00676B83"/>
    <w:rsid w:val="006816F6"/>
    <w:rsid w:val="00681C61"/>
    <w:rsid w:val="006876F8"/>
    <w:rsid w:val="006A6700"/>
    <w:rsid w:val="006B1EA3"/>
    <w:rsid w:val="006B5635"/>
    <w:rsid w:val="006B7BAB"/>
    <w:rsid w:val="006C59FA"/>
    <w:rsid w:val="006D7530"/>
    <w:rsid w:val="006E063B"/>
    <w:rsid w:val="006E53B6"/>
    <w:rsid w:val="006E5C76"/>
    <w:rsid w:val="00701DF7"/>
    <w:rsid w:val="007037DA"/>
    <w:rsid w:val="00704633"/>
    <w:rsid w:val="007254ED"/>
    <w:rsid w:val="00726E38"/>
    <w:rsid w:val="00732406"/>
    <w:rsid w:val="007432D4"/>
    <w:rsid w:val="00746865"/>
    <w:rsid w:val="00757D4E"/>
    <w:rsid w:val="00761112"/>
    <w:rsid w:val="00773775"/>
    <w:rsid w:val="00792B00"/>
    <w:rsid w:val="007A0CC6"/>
    <w:rsid w:val="007B4595"/>
    <w:rsid w:val="007D43FD"/>
    <w:rsid w:val="007E4FEF"/>
    <w:rsid w:val="007F2D46"/>
    <w:rsid w:val="00813B75"/>
    <w:rsid w:val="00815C59"/>
    <w:rsid w:val="008427A5"/>
    <w:rsid w:val="00843902"/>
    <w:rsid w:val="00844BDE"/>
    <w:rsid w:val="008574E9"/>
    <w:rsid w:val="00861CC0"/>
    <w:rsid w:val="008667CC"/>
    <w:rsid w:val="00872AA8"/>
    <w:rsid w:val="008806CB"/>
    <w:rsid w:val="008A462B"/>
    <w:rsid w:val="008B25FB"/>
    <w:rsid w:val="008E12E7"/>
    <w:rsid w:val="008E5AA4"/>
    <w:rsid w:val="008F4A5D"/>
    <w:rsid w:val="008F6695"/>
    <w:rsid w:val="009022B9"/>
    <w:rsid w:val="009023F2"/>
    <w:rsid w:val="00912AE9"/>
    <w:rsid w:val="00913389"/>
    <w:rsid w:val="00917FC4"/>
    <w:rsid w:val="00922A21"/>
    <w:rsid w:val="0092315A"/>
    <w:rsid w:val="0092567A"/>
    <w:rsid w:val="00944518"/>
    <w:rsid w:val="0094504E"/>
    <w:rsid w:val="0094627F"/>
    <w:rsid w:val="00947C68"/>
    <w:rsid w:val="009517BB"/>
    <w:rsid w:val="0096249F"/>
    <w:rsid w:val="00963AA1"/>
    <w:rsid w:val="0098124D"/>
    <w:rsid w:val="00982A24"/>
    <w:rsid w:val="00983466"/>
    <w:rsid w:val="00986D77"/>
    <w:rsid w:val="00996FF0"/>
    <w:rsid w:val="009B6163"/>
    <w:rsid w:val="009D4102"/>
    <w:rsid w:val="009D6085"/>
    <w:rsid w:val="009D6D17"/>
    <w:rsid w:val="009D6EA4"/>
    <w:rsid w:val="009E0C47"/>
    <w:rsid w:val="00A32AD0"/>
    <w:rsid w:val="00A35DD5"/>
    <w:rsid w:val="00A35FAB"/>
    <w:rsid w:val="00A44AF5"/>
    <w:rsid w:val="00A509D0"/>
    <w:rsid w:val="00A5781F"/>
    <w:rsid w:val="00A72EC9"/>
    <w:rsid w:val="00AA0D51"/>
    <w:rsid w:val="00AA3961"/>
    <w:rsid w:val="00AA425B"/>
    <w:rsid w:val="00AA79A7"/>
    <w:rsid w:val="00AC3444"/>
    <w:rsid w:val="00AC4B04"/>
    <w:rsid w:val="00AC738A"/>
    <w:rsid w:val="00AE0AA7"/>
    <w:rsid w:val="00AF0AD1"/>
    <w:rsid w:val="00AF2C62"/>
    <w:rsid w:val="00B01A34"/>
    <w:rsid w:val="00B12A62"/>
    <w:rsid w:val="00B212C6"/>
    <w:rsid w:val="00B33BB1"/>
    <w:rsid w:val="00B37F15"/>
    <w:rsid w:val="00B55831"/>
    <w:rsid w:val="00B61B3E"/>
    <w:rsid w:val="00B6326E"/>
    <w:rsid w:val="00B940CC"/>
    <w:rsid w:val="00B95B78"/>
    <w:rsid w:val="00BB6301"/>
    <w:rsid w:val="00BC2868"/>
    <w:rsid w:val="00BD35B6"/>
    <w:rsid w:val="00BD5A50"/>
    <w:rsid w:val="00BD6A5A"/>
    <w:rsid w:val="00BE7936"/>
    <w:rsid w:val="00C03336"/>
    <w:rsid w:val="00C1640A"/>
    <w:rsid w:val="00C42A5A"/>
    <w:rsid w:val="00C52408"/>
    <w:rsid w:val="00C535C4"/>
    <w:rsid w:val="00C54C79"/>
    <w:rsid w:val="00C6102E"/>
    <w:rsid w:val="00C8140C"/>
    <w:rsid w:val="00C85F09"/>
    <w:rsid w:val="00C86F0A"/>
    <w:rsid w:val="00CA0701"/>
    <w:rsid w:val="00CB3D31"/>
    <w:rsid w:val="00CB4000"/>
    <w:rsid w:val="00CB43AD"/>
    <w:rsid w:val="00CC3DF6"/>
    <w:rsid w:val="00CD0B88"/>
    <w:rsid w:val="00CE38BA"/>
    <w:rsid w:val="00CE47D2"/>
    <w:rsid w:val="00D01AC0"/>
    <w:rsid w:val="00D1028F"/>
    <w:rsid w:val="00D138F0"/>
    <w:rsid w:val="00D228E5"/>
    <w:rsid w:val="00D32390"/>
    <w:rsid w:val="00D4050B"/>
    <w:rsid w:val="00D4115C"/>
    <w:rsid w:val="00D428CE"/>
    <w:rsid w:val="00D43C07"/>
    <w:rsid w:val="00D91D2D"/>
    <w:rsid w:val="00D96432"/>
    <w:rsid w:val="00DA0847"/>
    <w:rsid w:val="00DA68B0"/>
    <w:rsid w:val="00DB7871"/>
    <w:rsid w:val="00DE0DC8"/>
    <w:rsid w:val="00DE39D7"/>
    <w:rsid w:val="00DF1396"/>
    <w:rsid w:val="00DF353E"/>
    <w:rsid w:val="00E04C75"/>
    <w:rsid w:val="00E22536"/>
    <w:rsid w:val="00E275C9"/>
    <w:rsid w:val="00E30706"/>
    <w:rsid w:val="00E3079A"/>
    <w:rsid w:val="00E37073"/>
    <w:rsid w:val="00E40674"/>
    <w:rsid w:val="00E41528"/>
    <w:rsid w:val="00E45C54"/>
    <w:rsid w:val="00E53889"/>
    <w:rsid w:val="00E6118E"/>
    <w:rsid w:val="00E66F48"/>
    <w:rsid w:val="00E6784A"/>
    <w:rsid w:val="00E76B0D"/>
    <w:rsid w:val="00E860CC"/>
    <w:rsid w:val="00E87747"/>
    <w:rsid w:val="00E9016E"/>
    <w:rsid w:val="00E93E9E"/>
    <w:rsid w:val="00EB0ACF"/>
    <w:rsid w:val="00ED6338"/>
    <w:rsid w:val="00EE398C"/>
    <w:rsid w:val="00EE5EA9"/>
    <w:rsid w:val="00EE6ABF"/>
    <w:rsid w:val="00F14F52"/>
    <w:rsid w:val="00F362FB"/>
    <w:rsid w:val="00F4003E"/>
    <w:rsid w:val="00F44EFC"/>
    <w:rsid w:val="00F4683E"/>
    <w:rsid w:val="00F6727F"/>
    <w:rsid w:val="00F76030"/>
    <w:rsid w:val="00F86597"/>
    <w:rsid w:val="00FB65ED"/>
    <w:rsid w:val="00FD619B"/>
    <w:rsid w:val="00FE2D11"/>
    <w:rsid w:val="00FE78CC"/>
    <w:rsid w:val="00FF5971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E666DFA"/>
  <w15:chartTrackingRefBased/>
  <w15:docId w15:val="{30C7F68F-8F8C-40DA-878D-EE091D79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65D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44AF5"/>
    <w:pPr>
      <w:keepNext/>
      <w:keepLines/>
      <w:numPr>
        <w:numId w:val="3"/>
      </w:numPr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4AF5"/>
    <w:pPr>
      <w:keepNext/>
      <w:keepLines/>
      <w:numPr>
        <w:ilvl w:val="1"/>
        <w:numId w:val="3"/>
      </w:numPr>
      <w:spacing w:before="40" w:after="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C3F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C3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C3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C3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4C3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4C3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4C3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65D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F6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F65DB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F6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F65DB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44AF5"/>
    <w:rPr>
      <w:rFonts w:ascii="Times New Roman" w:eastAsiaTheme="majorEastAsia" w:hAnsi="Times New Roman" w:cstheme="majorBidi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44AF5"/>
    <w:pPr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3466"/>
    <w:pPr>
      <w:tabs>
        <w:tab w:val="left" w:pos="567"/>
        <w:tab w:val="right" w:leader="dot" w:pos="9855"/>
      </w:tabs>
      <w:spacing w:after="100"/>
    </w:pPr>
  </w:style>
  <w:style w:type="character" w:styleId="a9">
    <w:name w:val="Hyperlink"/>
    <w:basedOn w:val="a0"/>
    <w:uiPriority w:val="99"/>
    <w:unhideWhenUsed/>
    <w:rsid w:val="00A44AF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44AF5"/>
    <w:rPr>
      <w:rFonts w:ascii="Times New Roman" w:eastAsiaTheme="majorEastAsia" w:hAnsi="Times New Roman" w:cstheme="majorBidi"/>
      <w:sz w:val="28"/>
      <w:szCs w:val="26"/>
    </w:rPr>
  </w:style>
  <w:style w:type="paragraph" w:styleId="aa">
    <w:name w:val="List Paragraph"/>
    <w:basedOn w:val="a"/>
    <w:uiPriority w:val="34"/>
    <w:qFormat/>
    <w:rsid w:val="00374C3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74C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74C3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74C3F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74C3F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74C3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74C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74C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630E3E"/>
    <w:pPr>
      <w:spacing w:after="100"/>
      <w:ind w:left="280"/>
    </w:pPr>
  </w:style>
  <w:style w:type="paragraph" w:styleId="ab">
    <w:name w:val="caption"/>
    <w:basedOn w:val="a"/>
    <w:next w:val="a"/>
    <w:unhideWhenUsed/>
    <w:qFormat/>
    <w:rsid w:val="002665E8"/>
    <w:pPr>
      <w:spacing w:after="200" w:line="240" w:lineRule="auto"/>
      <w:jc w:val="center"/>
    </w:pPr>
    <w:rPr>
      <w:iCs/>
      <w:sz w:val="24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6876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876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3F322-BBA3-4DBA-8492-9F9CCB9CD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10704</TotalTime>
  <Pages>9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Силаенков</dc:creator>
  <cp:keywords/>
  <dc:description/>
  <cp:lastModifiedBy>Silaenkov Aleksey</cp:lastModifiedBy>
  <cp:revision>206</cp:revision>
  <cp:lastPrinted>2019-06-03T19:24:00Z</cp:lastPrinted>
  <dcterms:created xsi:type="dcterms:W3CDTF">2018-05-12T05:48:00Z</dcterms:created>
  <dcterms:modified xsi:type="dcterms:W3CDTF">2023-11-20T09:31:00Z</dcterms:modified>
</cp:coreProperties>
</file>