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И ВИРТУАЛЬНЫЕ МЕТОДЫ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заданиях реализовать вывод на экран, методы получения значений полей и методы установки значений полей, а также необходимые конструкторы (если это не указано в задании явно). Конструкторы и методы обязательно должны проверять параметры на допустимость; в случае неправильных данных — выводить сообщение об ошибке и заканчивать работу. Преобразование в строку реализовать в виде функции преобразования toString().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с объектами нового типа во всех заданиях требуется написать главную функцию. В программе должны присутствовать различные способы создания объектов и массивов объектов. Программа должна демонстрировать использование всех функций и методов.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Продемонстрировать принцип подстановки.</w:t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Pair (пара чисел); определить методы изменения полей и вычисления произведения чисел. Определить производный класс Rectangle (прямоугольник) с полями-сторонами. Определить методы вычисления периметра и площади прямоугольника.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Pair и  класс Rectangle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для работы с ними. Вводим числа в пару и стороны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Rectangle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Так же реализуем вычисления периметра и площади прямоугольника. И получившийся результат выводим на экран.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lab5.cpp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&lt;sstream&gt;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число 1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число 2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y)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(x)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(y)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&amp;p)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setX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setY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ostringstream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"Пара: {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}"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s.str()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ny)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|| ny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ny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&amp;p) {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//подстановка функции (override)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использование функции из предка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первую сторону: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вторую сторону: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(nx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|| ny &lt;=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nx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ny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ostringstream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"Прямоугольник: {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} c периметром "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perimeter()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и площадью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square()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s.str()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перегрузок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"По умолчанию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p1.toString()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p2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"Произведение пары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p2.toString()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равно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p2.mult()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p3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(p2)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"Копирование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p2.toString()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 -&gt;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p3.toString()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введение данных с терминала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использование принципа подстановки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с классами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*pair_heap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"pair_heap: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pair_heap-&gt;toString()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rect_num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*array[rect_num]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&lt;= rect_num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array[i]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array[i]-&gt;toString()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0B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9u38ap46me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6121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наследовать классы объектов.</w:t>
      </w:r>
    </w:p>
    <w:p w:rsidR="00000000" w:rsidDel="00000000" w:rsidP="00000000" w:rsidRDefault="00000000" w:rsidRPr="00000000" w14:paraId="000000B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flW355377E92OEZf86TJ1YK0Q==">AMUW2mUu1kcnP8pCtWm02PcFPyzCe3gZUess3wzXm0BtsMN7wis1CcrNUA9CLNd1YKPo0DqKKgLtm628eF2f3bs7SXfKlesecC/VEQqqfPNVJl7isZeG9/pMWh1PF6w/27wOr5qnsQ+yHImv4TfLpiaI+duipnvegVq8KmTT+b2dbHh2wj5FMhQuKYGOn3J3eoaXfwdQjURwLTNRbNHe3MUCiTWh06a7tN2sqMu2XOP2MoaaT/ztZbM=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