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89" w:rsidRPr="005118CB" w:rsidRDefault="003E3F89" w:rsidP="003E3F89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118CB">
        <w:rPr>
          <w:rFonts w:ascii="Times New Roman" w:hAnsi="Times New Roman" w:cs="Times New Roman"/>
          <w:sz w:val="28"/>
          <w:szCs w:val="28"/>
        </w:rPr>
        <w:t>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8C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E3F89" w:rsidRDefault="003E3F89" w:rsidP="003E3F89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:rsidR="003E3F89" w:rsidRDefault="003E3F89" w:rsidP="003E3F89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3E3F89" w:rsidRDefault="003E3F89" w:rsidP="003E3F89">
      <w:pPr>
        <w:widowControl w:val="0"/>
        <w:tabs>
          <w:tab w:val="left" w:pos="7655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3E3F89" w:rsidRPr="005118CB" w:rsidRDefault="003E3F89" w:rsidP="003E3F89">
      <w:pPr>
        <w:widowControl w:val="0"/>
        <w:tabs>
          <w:tab w:val="left" w:pos="4820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Pr="00CE576E" w:rsidRDefault="003E3F89" w:rsidP="003E3F89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E576E"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:rsidR="003E3F89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E3F89" w:rsidSect="00B8579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ДОПУСКАЮ К ЗАЩИТЕ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заместитель директора колледжа </w:t>
      </w:r>
    </w:p>
    <w:p w:rsidR="003E3F89" w:rsidRDefault="003E3F89" w:rsidP="003E3F89"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учебно-производственной работе</w:t>
      </w:r>
    </w:p>
    <w:p w:rsidR="003E3F89" w:rsidRDefault="003E3F89" w:rsidP="003E3F89">
      <w:pPr>
        <w:tabs>
          <w:tab w:val="left" w:pos="4820"/>
          <w:tab w:val="left" w:pos="552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1D5"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Л.В. Фокина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D01D5">
        <w:rPr>
          <w:rFonts w:ascii="Times New Roman" w:hAnsi="Times New Roman" w:cs="Times New Roman"/>
          <w:sz w:val="28"/>
          <w:szCs w:val="28"/>
        </w:rPr>
        <w:t>«</w:t>
      </w:r>
      <w:r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D01D5">
        <w:rPr>
          <w:rFonts w:ascii="Times New Roman" w:hAnsi="Times New Roman" w:cs="Times New Roman"/>
          <w:sz w:val="28"/>
          <w:szCs w:val="28"/>
        </w:rPr>
        <w:t>» июня 2019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3E3F89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  <w:sectPr w:rsidR="003E3F89" w:rsidSect="00242D8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E3F89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3F89" w:rsidRPr="009D01D5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:rsidR="003E3F89" w:rsidRPr="00C2244B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244B">
        <w:rPr>
          <w:rFonts w:ascii="Times New Roman" w:hAnsi="Times New Roman" w:cs="Times New Roman"/>
          <w:sz w:val="32"/>
          <w:szCs w:val="32"/>
        </w:rPr>
        <w:t>ВЫПУСКНАЯ КВАЛИФИКАЦИОННАЯ РАБОТА</w:t>
      </w: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Разработка программы шифрования файлов</w:t>
      </w:r>
    </w:p>
    <w:p w:rsidR="003E3F89" w:rsidRPr="001E63E2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4ПКС-</w:t>
      </w:r>
    </w:p>
    <w:p w:rsidR="003E3F89" w:rsidRPr="009D01D5" w:rsidRDefault="003E3F89" w:rsidP="003E3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Черников Алексей Владимирович</w:t>
      </w:r>
      <w:r w:rsidRPr="009D01D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Pr="009D01D5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9D01D5">
        <w:rPr>
          <w:rFonts w:ascii="Times New Roman" w:hAnsi="Times New Roman" w:cs="Times New Roman"/>
          <w:sz w:val="28"/>
          <w:szCs w:val="28"/>
        </w:rPr>
        <w:t>» июня 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D01D5">
        <w:rPr>
          <w:rFonts w:ascii="Times New Roman" w:hAnsi="Times New Roman" w:cs="Times New Roman"/>
          <w:sz w:val="28"/>
          <w:szCs w:val="28"/>
        </w:rPr>
        <w:t>г.</w:t>
      </w:r>
    </w:p>
    <w:p w:rsidR="003E3F89" w:rsidRDefault="003E3F89" w:rsidP="003E3F89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профессиональная образовательная программа по специальности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Pr="003C4165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63E2">
        <w:rPr>
          <w:rFonts w:ascii="Times New Roman" w:hAnsi="Times New Roman" w:cs="Times New Roman"/>
          <w:sz w:val="28"/>
          <w:szCs w:val="28"/>
        </w:rPr>
        <w:t>09.02.03 Программирование в компьютерных системах</w:t>
      </w: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 очная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ВКР _________________________________Аксёнова Т.Г.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предметно-цикловой комиссии</w:t>
      </w:r>
      <w:r>
        <w:rPr>
          <w:rFonts w:ascii="Times New Roman" w:hAnsi="Times New Roman" w:cs="Times New Roman"/>
          <w:sz w:val="28"/>
          <w:szCs w:val="28"/>
        </w:rPr>
        <w:tab/>
        <w:t>_________Пестов А.И.</w:t>
      </w:r>
    </w:p>
    <w:p w:rsidR="003E3F89" w:rsidRDefault="003E3F89" w:rsidP="003E3F89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E3F89" w:rsidRDefault="003E3F89" w:rsidP="003E3F8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3E3F89" w:rsidRPr="009D01D5" w:rsidRDefault="003E3F89" w:rsidP="003E3F8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3E3F89" w:rsidRDefault="003E3F89" w:rsidP="003E3F89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763D45" w:rsidRDefault="003E3F89" w:rsidP="00671BA8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156670" w:rsidRPr="00156670" w:rsidRDefault="00156670" w:rsidP="00082FC3">
      <w:pPr>
        <w:tabs>
          <w:tab w:val="left" w:pos="2896"/>
        </w:tabs>
        <w:spacing w:after="3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667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082FC3" w:rsidRPr="003B58D2" w:rsidRDefault="00082FC3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3B58D2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fldChar w:fldCharType="begin"/>
      </w:r>
      <w:r w:rsidRPr="003B58D2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3B58D2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fldChar w:fldCharType="separate"/>
      </w:r>
      <w:hyperlink w:anchor="_Toc9607034" w:history="1">
        <w:r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В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ведение</w:t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_Toc9607034 \h </w:instrText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6C6B37" w:rsidP="00082FC3">
      <w:pPr>
        <w:pStyle w:val="11"/>
        <w:tabs>
          <w:tab w:val="left" w:pos="132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35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Г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лава 1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Т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еоретическая часть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_Toc9607035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6C6B37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36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1.1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Предпроектное обследование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_Toc9607036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6C6B37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37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1.2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Характеристика инструментальных средств разработки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_Toc9607037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6C6B37" w:rsidP="00082FC3">
      <w:pPr>
        <w:pStyle w:val="11"/>
        <w:tabs>
          <w:tab w:val="left" w:pos="132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38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Г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лава 2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рактическая часть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_Toc9607038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6C6B37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39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2.1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Постановка задачи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_Toc9607039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6C6B37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0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2.2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Анализ требований и определение спецификаций программного обеспечения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_Toc9607040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6C6B37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1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2.3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Проектирование программного обеспечения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_Toc9607041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6C6B37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2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2.4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Разработка пользовательских интерфейсов программного обеспечения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_Toc9607042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6C6B37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3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2.5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Тестирование и отладка программного обеспечения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_Toc9607043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6C6B37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4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2.6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Руководство по использованию программы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_Toc9607044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6C6B37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5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З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аключение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_Toc9607045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6C6B37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6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С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писок литературы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_Toc9607046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6C6B37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7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риложение </w:t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А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_Toc9607047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6C6B37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8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риложение </w:t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Б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_Toc9607048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6C6B37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9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риложение </w:t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В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_Toc9607049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56670" w:rsidRPr="00156670" w:rsidRDefault="00082FC3" w:rsidP="00082FC3">
      <w:pPr>
        <w:tabs>
          <w:tab w:val="left" w:pos="289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8D2">
        <w:rPr>
          <w:rFonts w:ascii="Times New Roman" w:hAnsi="Times New Roman" w:cs="Times New Roman"/>
          <w:bCs/>
          <w:caps/>
          <w:sz w:val="28"/>
          <w:szCs w:val="28"/>
        </w:rPr>
        <w:fldChar w:fldCharType="end"/>
      </w:r>
      <w:r w:rsidR="00156670" w:rsidRPr="00156670">
        <w:rPr>
          <w:rFonts w:ascii="Times New Roman" w:hAnsi="Times New Roman" w:cs="Times New Roman"/>
          <w:sz w:val="28"/>
          <w:szCs w:val="28"/>
        </w:rPr>
        <w:br w:type="page"/>
      </w:r>
    </w:p>
    <w:p w:rsidR="00671BA8" w:rsidRPr="001D74ED" w:rsidRDefault="00D24FF1" w:rsidP="004B0494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9607034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7202F0" w:rsidRPr="004B0494" w:rsidRDefault="004B0494" w:rsidP="004B04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4B0494">
        <w:rPr>
          <w:rFonts w:ascii="Times New Roman" w:hAnsi="Times New Roman" w:cs="Times New Roman"/>
          <w:color w:val="FF0000"/>
          <w:sz w:val="28"/>
          <w:lang w:val="en-US"/>
        </w:rPr>
        <w:t>//</w:t>
      </w:r>
      <w:r w:rsidRPr="004B0494">
        <w:rPr>
          <w:rFonts w:ascii="Times New Roman" w:hAnsi="Times New Roman" w:cs="Times New Roman"/>
          <w:color w:val="FF0000"/>
          <w:sz w:val="28"/>
        </w:rPr>
        <w:t>введение</w:t>
      </w:r>
    </w:p>
    <w:p w:rsidR="007202F0" w:rsidRDefault="007202F0" w:rsidP="007202F0">
      <w:r>
        <w:br w:type="page"/>
      </w:r>
    </w:p>
    <w:p w:rsidR="00D24FF1" w:rsidRPr="001D74ED" w:rsidRDefault="00D24FF1" w:rsidP="00AE2CCA">
      <w:pPr>
        <w:pStyle w:val="1"/>
        <w:numPr>
          <w:ilvl w:val="0"/>
          <w:numId w:val="1"/>
        </w:numPr>
        <w:spacing w:before="0" w:after="36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9607035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Теоретическая часть</w:t>
      </w:r>
      <w:bookmarkEnd w:id="1"/>
    </w:p>
    <w:p w:rsidR="00D24FF1" w:rsidRDefault="00D24FF1" w:rsidP="00AE2CCA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9607036"/>
      <w:proofErr w:type="spellStart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Предпроектное</w:t>
      </w:r>
      <w:proofErr w:type="spellEnd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обследование</w:t>
      </w:r>
      <w:bookmarkEnd w:id="2"/>
    </w:p>
    <w:p w:rsidR="00DF5E3F" w:rsidRPr="00AE2CCA" w:rsidRDefault="00AE2CCA" w:rsidP="00DF5E3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</w:rPr>
        <w:t>В</w:t>
      </w:r>
      <w:r w:rsidRPr="00AE2CCA">
        <w:rPr>
          <w:rFonts w:ascii="Times New Roman" w:hAnsi="Times New Roman" w:cs="Times New Roman"/>
          <w:color w:val="FF0000"/>
          <w:sz w:val="28"/>
        </w:rPr>
        <w:t xml:space="preserve">ключает в себя </w:t>
      </w:r>
      <w:r w:rsidRPr="00AE2CCA">
        <w:rPr>
          <w:rFonts w:ascii="Times New Roman" w:hAnsi="Times New Roman" w:cs="Times New Roman"/>
          <w:color w:val="FF0000"/>
          <w:sz w:val="28"/>
          <w:shd w:val="clear" w:color="auto" w:fill="FFFFFF"/>
        </w:rPr>
        <w:t>анализ предметной области, существующих систем работы с данными, а также вывод о целесообразности автоматизации процесса работы с данными.</w:t>
      </w:r>
    </w:p>
    <w:p w:rsidR="00AE2CCA" w:rsidRPr="00AE2CCA" w:rsidRDefault="00AE2CCA" w:rsidP="00AE2C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AE2CCA">
        <w:rPr>
          <w:rFonts w:ascii="Times New Roman" w:hAnsi="Times New Roman" w:cs="Times New Roman"/>
          <w:color w:val="FF0000"/>
          <w:sz w:val="28"/>
          <w:bdr w:val="none" w:sz="0" w:space="0" w:color="auto" w:frame="1"/>
          <w:shd w:val="clear" w:color="auto" w:fill="FFFFFF"/>
        </w:rPr>
        <w:t xml:space="preserve">Цель </w:t>
      </w:r>
      <w:proofErr w:type="spellStart"/>
      <w:r w:rsidRPr="00AE2CCA">
        <w:rPr>
          <w:rFonts w:ascii="Times New Roman" w:hAnsi="Times New Roman" w:cs="Times New Roman"/>
          <w:color w:val="FF0000"/>
          <w:sz w:val="28"/>
          <w:bdr w:val="none" w:sz="0" w:space="0" w:color="auto" w:frame="1"/>
          <w:shd w:val="clear" w:color="auto" w:fill="FFFFFF"/>
        </w:rPr>
        <w:t>предпроектного</w:t>
      </w:r>
      <w:proofErr w:type="spellEnd"/>
      <w:r w:rsidRPr="00AE2CCA">
        <w:rPr>
          <w:rFonts w:ascii="Times New Roman" w:hAnsi="Times New Roman" w:cs="Times New Roman"/>
          <w:color w:val="FF0000"/>
          <w:sz w:val="28"/>
          <w:bdr w:val="none" w:sz="0" w:space="0" w:color="auto" w:frame="1"/>
          <w:shd w:val="clear" w:color="auto" w:fill="FFFFFF"/>
        </w:rPr>
        <w:t xml:space="preserve"> обследования</w:t>
      </w:r>
      <w:r w:rsidRPr="00AE2CCA">
        <w:rPr>
          <w:rStyle w:val="apple-converted-space"/>
          <w:rFonts w:ascii="Times New Roman" w:eastAsiaTheme="majorEastAsia" w:hAnsi="Times New Roman" w:cs="Times New Roman"/>
          <w:color w:val="FF0000"/>
          <w:sz w:val="28"/>
          <w:shd w:val="clear" w:color="auto" w:fill="FFFFFF"/>
        </w:rPr>
        <w:t> </w:t>
      </w:r>
      <w:r w:rsidRPr="00AE2CCA">
        <w:rPr>
          <w:rFonts w:ascii="Times New Roman" w:hAnsi="Times New Roman" w:cs="Times New Roman"/>
          <w:color w:val="FF0000"/>
          <w:sz w:val="28"/>
          <w:shd w:val="clear" w:color="auto" w:fill="FFFFFF"/>
        </w:rPr>
        <w:t>– изучение задач управления, решаемых вручную, анализ недостатков существующей системы управления, разработка мероприятий по устранению недостатков и формирование перечня новых задач, решаемых автоматизированным способом.</w:t>
      </w:r>
    </w:p>
    <w:p w:rsidR="00D24FF1" w:rsidRPr="001D74ED" w:rsidRDefault="00D24FF1" w:rsidP="00AE2CCA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9607037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 инструментальных средств разработки</w:t>
      </w:r>
      <w:bookmarkEnd w:id="3"/>
    </w:p>
    <w:p w:rsidR="007202F0" w:rsidRPr="00AE2CCA" w:rsidRDefault="00AE2CCA" w:rsidP="00AE2CCA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color w:val="FF0000"/>
          <w:sz w:val="28"/>
        </w:rPr>
      </w:pPr>
      <w:r>
        <w:rPr>
          <w:rFonts w:ascii="Times New Roman" w:eastAsia="TimesNewRoman" w:hAnsi="Times New Roman" w:cs="Times New Roman"/>
          <w:color w:val="FF0000"/>
          <w:sz w:val="28"/>
          <w:lang w:val="en-US"/>
        </w:rPr>
        <w:t>C</w:t>
      </w:r>
      <w:r w:rsidRPr="00AE2CCA">
        <w:rPr>
          <w:rFonts w:ascii="Times New Roman" w:eastAsia="TimesNewRoman" w:hAnsi="Times New Roman" w:cs="Times New Roman"/>
          <w:color w:val="FF0000"/>
          <w:sz w:val="28"/>
        </w:rPr>
        <w:t xml:space="preserve">одержит описание используемой для разработки системы программирования: языка программирования, служебных программ, входящих в состав в системы, а также информационного обеспечения системы программирования, библиотек, СУБД и других программ, необходимых для обеспечения функциональности разрабатываемого ПО (например, пакет прикладных программ </w:t>
      </w:r>
      <w:proofErr w:type="spellStart"/>
      <w:r w:rsidRPr="00AE2CCA">
        <w:rPr>
          <w:rFonts w:ascii="Times New Roman" w:eastAsia="TimesNewRoman" w:hAnsi="Times New Roman" w:cs="Times New Roman"/>
          <w:color w:val="FF0000"/>
          <w:sz w:val="28"/>
        </w:rPr>
        <w:t>Microsoft</w:t>
      </w:r>
      <w:proofErr w:type="spellEnd"/>
      <w:r w:rsidRPr="00AE2CCA">
        <w:rPr>
          <w:rFonts w:ascii="Times New Roman" w:eastAsia="TimesNewRoman" w:hAnsi="Times New Roman" w:cs="Times New Roman"/>
          <w:color w:val="FF0000"/>
          <w:sz w:val="28"/>
        </w:rPr>
        <w:t xml:space="preserve"> </w:t>
      </w:r>
      <w:proofErr w:type="spellStart"/>
      <w:r w:rsidRPr="00AE2CCA">
        <w:rPr>
          <w:rFonts w:ascii="Times New Roman" w:eastAsia="TimesNewRoman" w:hAnsi="Times New Roman" w:cs="Times New Roman"/>
          <w:color w:val="FF0000"/>
          <w:sz w:val="28"/>
        </w:rPr>
        <w:t>Office</w:t>
      </w:r>
      <w:proofErr w:type="spellEnd"/>
      <w:r w:rsidRPr="00AE2CCA">
        <w:rPr>
          <w:rFonts w:ascii="Times New Roman" w:eastAsia="TimesNewRoman" w:hAnsi="Times New Roman" w:cs="Times New Roman"/>
          <w:color w:val="FF0000"/>
          <w:sz w:val="28"/>
        </w:rPr>
        <w:t>).</w:t>
      </w:r>
    </w:p>
    <w:p w:rsidR="00AE2CCA" w:rsidRPr="00AE2CCA" w:rsidRDefault="00AE2CCA" w:rsidP="00AE2C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AE2CCA">
        <w:rPr>
          <w:rFonts w:ascii="Times New Roman" w:hAnsi="Times New Roman" w:cs="Times New Roman"/>
          <w:color w:val="FF0000"/>
          <w:sz w:val="28"/>
        </w:rPr>
        <w:t xml:space="preserve">Желательно разбить данный подраздел </w:t>
      </w:r>
      <w:proofErr w:type="gramStart"/>
      <w:r w:rsidRPr="00AE2CCA">
        <w:rPr>
          <w:rFonts w:ascii="Times New Roman" w:hAnsi="Times New Roman" w:cs="Times New Roman"/>
          <w:color w:val="FF0000"/>
          <w:sz w:val="28"/>
        </w:rPr>
        <w:t>на несколько более мелких подразделов</w:t>
      </w:r>
      <w:proofErr w:type="gramEnd"/>
      <w:r w:rsidRPr="00AE2CCA">
        <w:rPr>
          <w:rFonts w:ascii="Times New Roman" w:hAnsi="Times New Roman" w:cs="Times New Roman"/>
          <w:color w:val="FF0000"/>
          <w:sz w:val="28"/>
        </w:rPr>
        <w:t>. Один из вариантов разбиения:</w:t>
      </w:r>
    </w:p>
    <w:p w:rsidR="00AE2CCA" w:rsidRPr="00AE2CCA" w:rsidRDefault="00AE2CCA" w:rsidP="00AE2CC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8"/>
        </w:rPr>
      </w:pPr>
      <w:r w:rsidRPr="00AE2CCA">
        <w:rPr>
          <w:rFonts w:ascii="Times New Roman" w:hAnsi="Times New Roman" w:cs="Times New Roman"/>
          <w:color w:val="FF0000"/>
          <w:sz w:val="28"/>
        </w:rPr>
        <w:t>1.2.1. Характеристика системы программирования</w:t>
      </w:r>
    </w:p>
    <w:p w:rsidR="00AE2CCA" w:rsidRPr="00AE2CCA" w:rsidRDefault="00AE2CCA" w:rsidP="00AE2CC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8"/>
        </w:rPr>
      </w:pPr>
      <w:r w:rsidRPr="00AE2CCA">
        <w:rPr>
          <w:rFonts w:ascii="Times New Roman" w:hAnsi="Times New Roman" w:cs="Times New Roman"/>
          <w:color w:val="FF0000"/>
          <w:sz w:val="28"/>
        </w:rPr>
        <w:t>1.2.2. Характеристика библиотек</w:t>
      </w:r>
    </w:p>
    <w:p w:rsidR="00AE2CCA" w:rsidRPr="00AE2CCA" w:rsidRDefault="00AE2CCA" w:rsidP="00AE2C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E2CCA">
        <w:rPr>
          <w:rFonts w:ascii="Times New Roman" w:hAnsi="Times New Roman" w:cs="Times New Roman"/>
          <w:color w:val="FF0000"/>
          <w:sz w:val="28"/>
        </w:rPr>
        <w:t>1.2.3. Характеристика системы управления базами данных (при наличии БД)</w:t>
      </w:r>
    </w:p>
    <w:p w:rsidR="007202F0" w:rsidRPr="001D74ED" w:rsidRDefault="007202F0" w:rsidP="00082FC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24FF1" w:rsidRPr="001D74ED" w:rsidRDefault="00D24FF1" w:rsidP="00AE2CCA">
      <w:pPr>
        <w:pStyle w:val="1"/>
        <w:numPr>
          <w:ilvl w:val="0"/>
          <w:numId w:val="1"/>
        </w:numPr>
        <w:spacing w:before="0" w:after="36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9607038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Практическая часть</w:t>
      </w:r>
      <w:bookmarkEnd w:id="4"/>
    </w:p>
    <w:p w:rsidR="00D24FF1" w:rsidRDefault="00D24FF1" w:rsidP="00AE2CCA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9607039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  <w:bookmarkEnd w:id="5"/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- описание входной информации;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- описание выходной информации;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- математическую модель задачи / сценарий;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- требования к программному обеспечению.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Описание входной информации включает в себя описание входных документов и/или входных данных задачи. Формы входных документов рекомендуется оформлять в виде приложения к пояснительной записке. Входных документов в задаче может не быть, например, при разработке компьютерных игр. В этом случае следует ограничиться описанием входных данных задачи. Описание входных данных рекомендуется оформлять в виде таблицы с полями: Наименование, Идентификатор, Тип данных, Размер.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Описание выходной информации включает в себя описание выходных документов и/или выходных данных задачи. Формы выходных документов рекомендуется оформлять в виде приложения к пояснительной записке. Выходных документов в задаче также может не быть, в этом случае следует ограничиться описанием выходных данных задачи. Описание выходных данных рекомендуется оформлять в виде таблицы с полями: Наименование, Идентификатор, Тип данных, Размер.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Математическая модель задачи включается в пояснительную записку только для задач вычислительного типа и содержит все формулы и уравнения, используемые при написании программного кода, с подробным описанием коэффициентов, входящих в их состав.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Для игровых программ в пояснительную записку (вместо математической модели) необходимо включить сценарий игры с указанием жанра, к которому относится разрабатываемая компьютерная игра (логические игры, стратегические игры, симуляторы, приключенческие или ролевые игры, 3D-шутеры).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 xml:space="preserve">Сценарий игры в общем случае состоит из </w:t>
      </w:r>
      <w:proofErr w:type="spellStart"/>
      <w:r w:rsidRPr="00675D96">
        <w:rPr>
          <w:rFonts w:ascii="Times New Roman" w:hAnsi="Times New Roman" w:cs="Times New Roman"/>
          <w:color w:val="FF0000"/>
          <w:sz w:val="28"/>
        </w:rPr>
        <w:t>сеттинга</w:t>
      </w:r>
      <w:proofErr w:type="spellEnd"/>
      <w:r w:rsidRPr="00675D96">
        <w:rPr>
          <w:rFonts w:ascii="Times New Roman" w:hAnsi="Times New Roman" w:cs="Times New Roman"/>
          <w:color w:val="FF0000"/>
          <w:sz w:val="28"/>
        </w:rPr>
        <w:t xml:space="preserve">, сюжета и текста. </w:t>
      </w:r>
      <w:proofErr w:type="spellStart"/>
      <w:r w:rsidRPr="00675D96">
        <w:rPr>
          <w:rFonts w:ascii="Times New Roman" w:hAnsi="Times New Roman" w:cs="Times New Roman"/>
          <w:color w:val="FF0000"/>
          <w:sz w:val="28"/>
        </w:rPr>
        <w:t>Сеттинг</w:t>
      </w:r>
      <w:proofErr w:type="spellEnd"/>
      <w:r w:rsidRPr="00675D96">
        <w:rPr>
          <w:rFonts w:ascii="Times New Roman" w:hAnsi="Times New Roman" w:cs="Times New Roman"/>
          <w:color w:val="FF0000"/>
          <w:sz w:val="28"/>
        </w:rPr>
        <w:t xml:space="preserve"> – это мир игры, его законы и реалии.</w:t>
      </w:r>
      <w:bookmarkStart w:id="6" w:name="habracut"/>
      <w:bookmarkEnd w:id="6"/>
      <w:r w:rsidRPr="00675D96">
        <w:rPr>
          <w:rFonts w:ascii="Times New Roman" w:hAnsi="Times New Roman" w:cs="Times New Roman"/>
          <w:color w:val="FF0000"/>
          <w:sz w:val="28"/>
        </w:rPr>
        <w:t xml:space="preserve"> Сюжет – это последовательность событий, которые складываются в историю. Необходимость сюжета больше всего зависит от жанра игры. Для некоторых жанров сюжет не обязателен. Текст является вспомогательным инструментом и представляет собой не оптимальную форму подачи </w:t>
      </w:r>
      <w:proofErr w:type="spellStart"/>
      <w:r w:rsidRPr="00675D96">
        <w:rPr>
          <w:rFonts w:ascii="Times New Roman" w:hAnsi="Times New Roman" w:cs="Times New Roman"/>
          <w:color w:val="FF0000"/>
          <w:sz w:val="28"/>
        </w:rPr>
        <w:t>сеттинга</w:t>
      </w:r>
      <w:proofErr w:type="spellEnd"/>
      <w:r w:rsidRPr="00675D96">
        <w:rPr>
          <w:rFonts w:ascii="Times New Roman" w:hAnsi="Times New Roman" w:cs="Times New Roman"/>
          <w:color w:val="FF0000"/>
          <w:sz w:val="28"/>
        </w:rPr>
        <w:t xml:space="preserve"> и сюжета игры. Таким образом, сценарий представляет собой форму, в которой выражается сюжет. Как правило, сценарий выглядит как список сцен с описанием происходящего.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Требования к программе содержат два вида требований: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- функциональные требования;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- нефункциональные требования – требования к интерфейсу, требования к реализации и требования к надежности. В требованиях к надежности необходимо указать способы защиты информации в программе.</w:t>
      </w:r>
    </w:p>
    <w:p w:rsidR="00D24FF1" w:rsidRDefault="00D24FF1" w:rsidP="00AE2CCA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9607040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 и определение спецификаций программного обеспечения</w:t>
      </w:r>
      <w:bookmarkEnd w:id="7"/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содержит определенный набор моделей и диаграмм (в зависимости от используемого подхода к разработке ПО):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- функциональную диаграмму;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- диаграмму потоков данных;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- диаграмму «сущность-связь» (при наличии подключаемой к программе базы данных);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- модели данных;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- диаграмму вариантов использования;</w:t>
      </w:r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- диаграмму классов и другие.</w:t>
      </w:r>
    </w:p>
    <w:p w:rsidR="00AE2CCA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675D96">
        <w:rPr>
          <w:rFonts w:ascii="Times New Roman" w:hAnsi="Times New Roman" w:cs="Times New Roman"/>
          <w:color w:val="FF0000"/>
          <w:sz w:val="28"/>
        </w:rPr>
        <w:t>Перечисленные выше диаграммы и модели оформляются в виде рисунков и могут выноситься в приложения пояснительной записки.</w:t>
      </w:r>
    </w:p>
    <w:p w:rsidR="00D24FF1" w:rsidRDefault="00D24FF1" w:rsidP="00AE2CCA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9607041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</w:t>
      </w:r>
      <w:bookmarkEnd w:id="8"/>
    </w:p>
    <w:p w:rsidR="00675D96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75D96">
        <w:rPr>
          <w:rFonts w:ascii="Times New Roman" w:hAnsi="Times New Roman" w:cs="Times New Roman"/>
          <w:sz w:val="28"/>
        </w:rPr>
        <w:t>содержит структурную и функциональную схемы разрабатываемого программного обеспечения.</w:t>
      </w:r>
    </w:p>
    <w:p w:rsidR="00AE2CCA" w:rsidRPr="00675D96" w:rsidRDefault="00675D96" w:rsidP="00675D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75D96">
        <w:rPr>
          <w:rFonts w:ascii="Times New Roman" w:hAnsi="Times New Roman" w:cs="Times New Roman"/>
          <w:sz w:val="28"/>
        </w:rPr>
        <w:t>Примеры структурной и функциональной схем приведены в отдельном документе.</w:t>
      </w:r>
    </w:p>
    <w:p w:rsidR="00D24FF1" w:rsidRDefault="00D24FF1" w:rsidP="00AE2CCA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9607042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пользовательских интерфейсов программного обеспечения</w:t>
      </w:r>
      <w:bookmarkEnd w:id="9"/>
    </w:p>
    <w:p w:rsidR="00AE2CCA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514A2">
        <w:rPr>
          <w:rFonts w:ascii="Times New Roman" w:eastAsia="TimesNewRoman" w:hAnsi="Times New Roman" w:cs="Times New Roman"/>
          <w:color w:val="FF0000"/>
          <w:sz w:val="28"/>
        </w:rPr>
        <w:t>представляет собой скриншоты интерфейсов всех составных частей программы (подсистем) с отображением диалоговых окон, управляющих элементов и полей ввода информации.</w:t>
      </w:r>
    </w:p>
    <w:p w:rsidR="00D24FF1" w:rsidRDefault="00D24FF1" w:rsidP="00AE2CCA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9607043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отладка программного обеспечения</w:t>
      </w:r>
      <w:bookmarkEnd w:id="10"/>
    </w:p>
    <w:p w:rsidR="00AE2CCA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514A2">
        <w:rPr>
          <w:rFonts w:ascii="Times New Roman" w:eastAsia="TimesNewRoman" w:hAnsi="Times New Roman" w:cs="Times New Roman"/>
          <w:color w:val="FF0000"/>
          <w:sz w:val="28"/>
        </w:rPr>
        <w:t xml:space="preserve">содержит примеры ввода в программу как верных, так и ошибочных входных данных с указанием реакции программы. Реакцию программы необходимо оформлять в виде скриншотов. Тестовые данные рекомендуется оформлять в виде таблицы с полями: № операции, Входные данные, Вводимое значение, Реакция программы. Также данный подраздел должен содержать краткий анализ приведенных в таблице тестовых данных, а также выводы о соответствии работы программного средства функциональным и нефункциональным требованиям, заявленным в </w:t>
      </w:r>
      <w:proofErr w:type="spellStart"/>
      <w:r w:rsidRPr="007514A2">
        <w:rPr>
          <w:rFonts w:ascii="Times New Roman" w:eastAsia="TimesNewRoman" w:hAnsi="Times New Roman" w:cs="Times New Roman"/>
          <w:color w:val="FF0000"/>
          <w:sz w:val="28"/>
        </w:rPr>
        <w:t>предпроектном</w:t>
      </w:r>
      <w:proofErr w:type="spellEnd"/>
      <w:r w:rsidRPr="007514A2">
        <w:rPr>
          <w:rFonts w:ascii="Times New Roman" w:eastAsia="TimesNewRoman" w:hAnsi="Times New Roman" w:cs="Times New Roman"/>
          <w:color w:val="FF0000"/>
          <w:sz w:val="28"/>
        </w:rPr>
        <w:t xml:space="preserve"> обследовании.</w:t>
      </w:r>
    </w:p>
    <w:p w:rsidR="00D24FF1" w:rsidRDefault="00D24FF1" w:rsidP="00AE2CCA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9607044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 использованию программы</w:t>
      </w:r>
      <w:bookmarkEnd w:id="11"/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включает в себя следующие подразделы: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2.6.1. Руководство системного программиста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2.6.2. Руководство программиста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2.6.3. Руководство пользователя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Подраздел «Руководство системного программиста» содержит следующие пункты: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- общие сведения о программе;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- структура программы;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- настройка программы;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- проверка программы;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- дополнительные возможности;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- сообщения системному программисту.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В пункте «Общие сведения о программе» должны быть указаны назначение и функции программы и сведения о технических и программных средствах, обеспечивающих выполнение данной программы.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В пункте «Структура программы» должны быть приведены сведения о структуре программы, ее составных частях, о связях между составными частями и связях с другими программами.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lastRenderedPageBreak/>
        <w:t>В пункте «Настройка программы» должно быть приведено описание действий по настройке программы на условия конкретного применения.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В пункте «Проверка программы» должны быть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В пункте «Дополнительные возможности» должно быть приведено описание дополнительных разделов функциональных возможностей программы и способов их выбора.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В пункте «Сообщения системному программисту» должны быть указаны тексты сообщений,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Подраздел «Руководство программиста» содержит следующие пункты: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- назначение и условия применения программы;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- характеристики программы;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- обращение к программе;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- входные и выходные данные;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- сообщения.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В пункте «Назначение и условия применения программы» должны быть указаны назначение и функции, выполняемые программой, условия, необходимые для выполнения программы (системные требования).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В пункте «Характеристики программы» должно быть приведено описание основных характеристик и особенностей программы.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В пункте «Обращение к программе» должно быть приведено описание процедур вызова программы.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В пункте «Входные и выходные данные» должно быть приведено описание организации, используемой входной и выходной информации.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lastRenderedPageBreak/>
        <w:t>В пункте «Сообщения» должны быть указаны тексты сообщений, выдаваемых программисту или пользователю в ходе выполнения программы, описание их содержания и действия, которые необходимо предпринять по этим сообщениям.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Подраздел «Руководство пользователя» содержит следующие пункты: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- назначение программы;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- условия выполнения программы;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- выполнение программы;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- сообщения пользователю.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В пункте «Назначение программы» должны быть указаны сведения о назначении программы и информация, достаточная для понимания функций программы и ее эксплуатации.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В пункте «Условия выполнения программ» должны быть указаны условия, необходимые для выполнения программы (системные требования).</w:t>
      </w:r>
    </w:p>
    <w:p w:rsidR="007514A2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В пункте «Выполнение программы» должна быть указана последовательность действий оператора, обеспечивающих загрузку, запуск, выполнение и завершение программы, должно быть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описание реакции программы.</w:t>
      </w:r>
    </w:p>
    <w:p w:rsidR="007202F0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В пункте «Сообщения пользователю» должны быть приведены тексты сообщений, выдаваемых в ходе выполнения программы, описание их содержания и соответствующие действия пользователя.</w:t>
      </w:r>
    </w:p>
    <w:p w:rsidR="007202F0" w:rsidRPr="001D74ED" w:rsidRDefault="007202F0" w:rsidP="00082FC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24FF1" w:rsidRPr="001D74ED" w:rsidRDefault="00D24FF1" w:rsidP="007514A2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9607045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2"/>
    </w:p>
    <w:p w:rsidR="007202F0" w:rsidRPr="007514A2" w:rsidRDefault="007514A2" w:rsidP="007514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7514A2">
        <w:rPr>
          <w:rFonts w:ascii="Times New Roman" w:hAnsi="Times New Roman" w:cs="Times New Roman"/>
          <w:color w:val="FF0000"/>
          <w:sz w:val="28"/>
        </w:rPr>
        <w:t>//заключение</w:t>
      </w:r>
    </w:p>
    <w:p w:rsidR="007202F0" w:rsidRDefault="007202F0" w:rsidP="007202F0">
      <w:r>
        <w:br w:type="page"/>
      </w:r>
    </w:p>
    <w:p w:rsidR="00D24FF1" w:rsidRPr="001D74ED" w:rsidRDefault="00D24FF1" w:rsidP="007514A2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9607046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13"/>
    </w:p>
    <w:p w:rsidR="007202F0" w:rsidRPr="007514A2" w:rsidRDefault="007514A2" w:rsidP="007202F0">
      <w:pPr>
        <w:rPr>
          <w:color w:val="FF0000"/>
        </w:rPr>
      </w:pPr>
      <w:r w:rsidRPr="007514A2">
        <w:rPr>
          <w:color w:val="FF0000"/>
        </w:rPr>
        <w:t>//список литературы в алфавитном порядке</w:t>
      </w:r>
    </w:p>
    <w:p w:rsidR="007202F0" w:rsidRDefault="007202F0" w:rsidP="007202F0">
      <w:r>
        <w:br w:type="page"/>
      </w:r>
    </w:p>
    <w:p w:rsidR="00D24FF1" w:rsidRPr="001D74ED" w:rsidRDefault="00D24FF1" w:rsidP="007514A2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9607047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  <w:bookmarkEnd w:id="14"/>
    </w:p>
    <w:p w:rsidR="007202F0" w:rsidRDefault="007202F0" w:rsidP="007202F0"/>
    <w:p w:rsidR="007202F0" w:rsidRDefault="007202F0" w:rsidP="007202F0">
      <w:r>
        <w:br w:type="page"/>
      </w:r>
    </w:p>
    <w:p w:rsidR="00D24FF1" w:rsidRPr="001D74ED" w:rsidRDefault="00D24FF1" w:rsidP="007514A2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9607048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Б</w:t>
      </w:r>
      <w:bookmarkEnd w:id="15"/>
    </w:p>
    <w:p w:rsidR="007202F0" w:rsidRDefault="007202F0" w:rsidP="007202F0"/>
    <w:p w:rsidR="007202F0" w:rsidRDefault="007202F0" w:rsidP="007202F0">
      <w:r>
        <w:br w:type="page"/>
      </w:r>
    </w:p>
    <w:p w:rsidR="00D24FF1" w:rsidRPr="001D74ED" w:rsidRDefault="00D24FF1" w:rsidP="007514A2">
      <w:pPr>
        <w:pStyle w:val="1"/>
        <w:spacing w:before="0" w:after="3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9607049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bookmarkStart w:id="17" w:name="_GoBack"/>
      <w:bookmarkEnd w:id="17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bookmarkEnd w:id="16"/>
    </w:p>
    <w:p w:rsidR="007202F0" w:rsidRPr="007202F0" w:rsidRDefault="007202F0" w:rsidP="007202F0"/>
    <w:sectPr w:rsidR="007202F0" w:rsidRPr="007202F0" w:rsidSect="00B85797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B37" w:rsidRDefault="006C6B37" w:rsidP="00B85797">
      <w:pPr>
        <w:spacing w:after="0" w:line="240" w:lineRule="auto"/>
      </w:pPr>
      <w:r>
        <w:separator/>
      </w:r>
    </w:p>
  </w:endnote>
  <w:endnote w:type="continuationSeparator" w:id="0">
    <w:p w:rsidR="006C6B37" w:rsidRDefault="006C6B37" w:rsidP="00B8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MS Gothic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7433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B85797" w:rsidRPr="00B85797" w:rsidRDefault="00B85797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B85797">
          <w:rPr>
            <w:rFonts w:ascii="Times New Roman" w:hAnsi="Times New Roman" w:cs="Times New Roman"/>
            <w:sz w:val="28"/>
          </w:rPr>
          <w:fldChar w:fldCharType="begin"/>
        </w:r>
        <w:r w:rsidRPr="00B85797">
          <w:rPr>
            <w:rFonts w:ascii="Times New Roman" w:hAnsi="Times New Roman" w:cs="Times New Roman"/>
            <w:sz w:val="28"/>
          </w:rPr>
          <w:instrText>PAGE   \* MERGEFORMAT</w:instrText>
        </w:r>
        <w:r w:rsidRPr="00B85797">
          <w:rPr>
            <w:rFonts w:ascii="Times New Roman" w:hAnsi="Times New Roman" w:cs="Times New Roman"/>
            <w:sz w:val="28"/>
          </w:rPr>
          <w:fldChar w:fldCharType="separate"/>
        </w:r>
        <w:r w:rsidR="007514A2">
          <w:rPr>
            <w:rFonts w:ascii="Times New Roman" w:hAnsi="Times New Roman" w:cs="Times New Roman"/>
            <w:noProof/>
            <w:sz w:val="28"/>
          </w:rPr>
          <w:t>2</w:t>
        </w:r>
        <w:r w:rsidRPr="00B85797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B37" w:rsidRDefault="006C6B37" w:rsidP="00B85797">
      <w:pPr>
        <w:spacing w:after="0" w:line="240" w:lineRule="auto"/>
      </w:pPr>
      <w:r>
        <w:separator/>
      </w:r>
    </w:p>
  </w:footnote>
  <w:footnote w:type="continuationSeparator" w:id="0">
    <w:p w:rsidR="006C6B37" w:rsidRDefault="006C6B37" w:rsidP="00B85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72FD0"/>
    <w:multiLevelType w:val="multilevel"/>
    <w:tmpl w:val="CEE84C1E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B0"/>
    <w:rsid w:val="00082FC3"/>
    <w:rsid w:val="000C26B0"/>
    <w:rsid w:val="00156670"/>
    <w:rsid w:val="001D74ED"/>
    <w:rsid w:val="00327FD4"/>
    <w:rsid w:val="003B58D2"/>
    <w:rsid w:val="003E3F89"/>
    <w:rsid w:val="004B0494"/>
    <w:rsid w:val="00671BA8"/>
    <w:rsid w:val="00675D96"/>
    <w:rsid w:val="006C6B37"/>
    <w:rsid w:val="007202F0"/>
    <w:rsid w:val="007514A2"/>
    <w:rsid w:val="00763D45"/>
    <w:rsid w:val="009436CA"/>
    <w:rsid w:val="00AA005C"/>
    <w:rsid w:val="00AE2CCA"/>
    <w:rsid w:val="00B85797"/>
    <w:rsid w:val="00D24FF1"/>
    <w:rsid w:val="00D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E4D7"/>
  <w15:chartTrackingRefBased/>
  <w15:docId w15:val="{DDBD4A2D-2939-47C1-9B6E-E21DDC9A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F8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20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2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202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202F0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56670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56670"/>
    <w:pPr>
      <w:spacing w:before="240" w:after="0"/>
    </w:pPr>
    <w:rPr>
      <w:rFonts w:cstheme="minorHAnsi"/>
      <w:b/>
      <w:bCs/>
      <w:sz w:val="20"/>
      <w:szCs w:val="20"/>
    </w:rPr>
  </w:style>
  <w:style w:type="character" w:styleId="a5">
    <w:name w:val="Hyperlink"/>
    <w:basedOn w:val="a0"/>
    <w:uiPriority w:val="99"/>
    <w:unhideWhenUsed/>
    <w:rsid w:val="00156670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82FC3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82FC3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2FC3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2FC3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2FC3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2FC3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2FC3"/>
    <w:pPr>
      <w:spacing w:after="0"/>
      <w:ind w:left="1540"/>
    </w:pPr>
    <w:rPr>
      <w:rFonts w:cstheme="minorHAns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B85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5797"/>
  </w:style>
  <w:style w:type="paragraph" w:styleId="a8">
    <w:name w:val="footer"/>
    <w:basedOn w:val="a"/>
    <w:link w:val="a9"/>
    <w:uiPriority w:val="99"/>
    <w:unhideWhenUsed/>
    <w:rsid w:val="00B85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5797"/>
  </w:style>
  <w:style w:type="character" w:customStyle="1" w:styleId="apple-converted-space">
    <w:name w:val="apple-converted-space"/>
    <w:basedOn w:val="a0"/>
    <w:rsid w:val="00AE2CCA"/>
  </w:style>
  <w:style w:type="paragraph" w:styleId="aa">
    <w:name w:val="List Paragraph"/>
    <w:basedOn w:val="a"/>
    <w:uiPriority w:val="34"/>
    <w:qFormat/>
    <w:rsid w:val="00675D96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5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EA1B-3A86-4BE1-9F54-EDDA06ABC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13</cp:revision>
  <dcterms:created xsi:type="dcterms:W3CDTF">2019-05-24T12:36:00Z</dcterms:created>
  <dcterms:modified xsi:type="dcterms:W3CDTF">2019-05-25T08:36:00Z</dcterms:modified>
</cp:coreProperties>
</file>