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Паспорт методической разработки TuringTrainer</w:t>
      </w:r>
    </w:p>
    <w:p>
      <w:pPr>
        <w:spacing w:after="240"/>
      </w:pPr>
      <w:r>
        <w:t>Разработка объединяет статический тренажёр и готовый комплект материалов для проектного занятия по информатике и математике в 11 классе.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/>
        </w:trPr>
        <w:tc>
          <w:tcPr>
            <w:tcW w:type="dxa" w:w="498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Параметр</w:t>
            </w:r>
          </w:p>
        </w:tc>
        <w:tc>
          <w:tcPr>
            <w:tcW w:type="dxa" w:w="498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Описание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Формат</w:t>
            </w:r>
          </w:p>
        </w:tc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команды 3–5 человек, два занятия по 45 минут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Продукт</w:t>
            </w:r>
          </w:p>
        </w:tc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диагностический маршрут выбора одного из трёх способов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Эксперимент</w:t>
            </w:r>
          </w:p>
        </w:tc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свободная попытка отдельно; сравниваются только попытки 2 и 3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Размещение</w:t>
            </w:r>
          </w:p>
        </w:tc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статическая production-сборка или автономный комплект index.html + assets; публичный адрес не заявлен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Презентация</w:t>
            </w:r>
          </w:p>
        </w:tc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Presentation_TuringTrainer_5_minutes_methodical_v3.pptx, 9 слайдов</w:t>
            </w:r>
          </w:p>
        </w:tc>
      </w:tr>
    </w:tbl>
    <w:p/>
    <w:p>
      <w:pPr>
        <w:pStyle w:val="Heading1"/>
      </w:pPr>
      <w:r>
        <w:t>Состав готового комплекта</w:t>
      </w:r>
    </w:p>
    <w:p>
      <w:pPr>
        <w:pStyle w:val="ListBullet"/>
      </w:pPr>
      <w:r>
        <w:t>Teacher_methodical_kit.docx</w:t>
      </w:r>
    </w:p>
    <w:p>
      <w:pPr>
        <w:pStyle w:val="ListBullet"/>
      </w:pPr>
      <w:r>
        <w:t>Student_worksheet.docx</w:t>
      </w:r>
    </w:p>
    <w:p>
      <w:pPr>
        <w:pStyle w:val="ListBullet"/>
      </w:pPr>
      <w:r>
        <w:t>Experiment_cards.docx</w:t>
      </w:r>
    </w:p>
    <w:p>
      <w:pPr>
        <w:pStyle w:val="ListBullet"/>
      </w:pPr>
      <w:r>
        <w:t>Offline_reserve_pack.docx</w:t>
      </w:r>
    </w:p>
    <w:p>
      <w:pPr>
        <w:pStyle w:val="ListBullet"/>
      </w:pPr>
      <w:r>
        <w:t>Project_case_students.docx</w:t>
      </w:r>
    </w:p>
    <w:p>
      <w:pPr>
        <w:pStyle w:val="ListBullet"/>
      </w:pPr>
      <w:r>
        <w:t>Diagnostic_route_template.docx</w:t>
      </w:r>
    </w:p>
    <w:p>
      <w:pPr>
        <w:pStyle w:val="ListBullet"/>
      </w:pPr>
      <w:r>
        <w:t>Diagnostic_route_example.docx</w:t>
      </w:r>
    </w:p>
    <w:p>
      <w:pPr>
        <w:pStyle w:val="ListBullet"/>
      </w:pPr>
      <w:r>
        <w:t>Detailed_product_rubric.docx</w:t>
      </w:r>
    </w:p>
    <w:p>
      <w:pPr>
        <w:pStyle w:val="ListBullet"/>
      </w:pPr>
      <w:r>
        <w:t>Assessment_materials.docx</w:t>
      </w:r>
    </w:p>
    <w:p>
      <w:pPr>
        <w:pStyle w:val="ListBullet"/>
      </w:pPr>
      <w:r>
        <w:t>Defense_script_5_minutes.docx</w:t>
      </w:r>
    </w:p>
    <w:p>
      <w:pPr>
        <w:pStyle w:val="ListBullet"/>
      </w:pPr>
      <w:r>
        <w:t>Presentation_TuringTrainer_5_minutes_methodical_v3.pptx</w:t>
      </w:r>
    </w:p>
    <w:p>
      <w:pPr>
        <w:pStyle w:val="Heading1"/>
      </w:pPr>
      <w:r>
        <w:t>Сценарий, оценивание и ИИ</w:t>
      </w:r>
    </w:p>
    <w:p>
      <w:r>
        <w:t>Пять этапов занимают 10 + 20 + 15 + 30 + 15 минут. Продукт оценивается по пяти критериям 0–3 с обязательными условиями принятия. Итоговый перенос подтверждается верным ответом, полным объяснением цикла и остатка без подсказок. ИИ необязателен; использованное содержательное утверждение проверяется по таблице команд и дополнительному примеру.</w:t>
      </w:r>
    </w:p>
    <w:p>
      <w:pPr>
        <w:pStyle w:val="Heading1"/>
      </w:pPr>
      <w:r>
        <w:t>Ограничения заявлений</w:t>
      </w:r>
    </w:p>
    <w:p>
      <w:r>
        <w:t>Комплект не заявляет проведённую апробацию, публикацию ученического продукта или полученные пилотные проценты. Проценты в материалах обозначены как целевые ориентиры.</w:t>
      </w:r>
    </w:p>
    <w:sectPr w:rsidR="00FC693F" w:rsidRPr="0006063C" w:rsidSect="00034616">
      <w:footerReference w:type="default" r:id="rId9"/>
      <w:pgSz w:w="12240" w:h="15840"/>
      <w:pgMar w:top="624" w:right="1134" w:bottom="62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TuringTrainer · учебный комплект · 11 класс · 2 × 45 минут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