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85D" w:rsidRDefault="0044285D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 Техническое задание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1.4.1 Введение 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1.4.1.1 Наименование программного продукта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Наименование – «Интернет-магазин </w:t>
      </w:r>
      <w:r w:rsidR="00D23085">
        <w:rPr>
          <w:color w:val="000000"/>
          <w:sz w:val="28"/>
          <w:szCs w:val="28"/>
        </w:rPr>
        <w:t>«</w:t>
      </w:r>
      <w:proofErr w:type="spellStart"/>
      <w:r w:rsidR="00D23085">
        <w:rPr>
          <w:color w:val="000000"/>
          <w:sz w:val="28"/>
          <w:szCs w:val="28"/>
          <w:lang w:val="en-US"/>
        </w:rPr>
        <w:t>GrandFood</w:t>
      </w:r>
      <w:proofErr w:type="spellEnd"/>
      <w:r w:rsidR="00D23085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»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left="710"/>
      </w:pPr>
      <w:r>
        <w:rPr>
          <w:b/>
          <w:bCs/>
          <w:color w:val="000000"/>
          <w:sz w:val="28"/>
          <w:szCs w:val="28"/>
        </w:rPr>
        <w:t>1.4.1.2 Ответственные лица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Разработчик: </w:t>
      </w:r>
      <w:proofErr w:type="spellStart"/>
      <w:r>
        <w:rPr>
          <w:color w:val="000000"/>
          <w:sz w:val="28"/>
          <w:szCs w:val="28"/>
        </w:rPr>
        <w:t>Дунников</w:t>
      </w:r>
      <w:proofErr w:type="spellEnd"/>
      <w:r>
        <w:rPr>
          <w:color w:val="000000"/>
          <w:sz w:val="28"/>
          <w:szCs w:val="28"/>
        </w:rPr>
        <w:t xml:space="preserve"> А.В.</w:t>
      </w:r>
      <w:r>
        <w:rPr>
          <w:rStyle w:val="apple-tab-span"/>
          <w:color w:val="000000"/>
          <w:sz w:val="28"/>
          <w:szCs w:val="28"/>
        </w:rPr>
        <w:tab/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left="710"/>
      </w:pPr>
      <w:r>
        <w:rPr>
          <w:b/>
          <w:bCs/>
          <w:color w:val="000000"/>
          <w:sz w:val="28"/>
          <w:szCs w:val="28"/>
        </w:rPr>
        <w:t>1.4.1.3 Сроки сдачи проекта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10.01.2022-11.01.2022 г.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left="710"/>
      </w:pPr>
      <w:r>
        <w:rPr>
          <w:b/>
          <w:bCs/>
          <w:color w:val="000000"/>
          <w:sz w:val="28"/>
          <w:szCs w:val="28"/>
        </w:rPr>
        <w:t xml:space="preserve">1.4.1.4 Краткая характеристика области применения </w:t>
      </w:r>
      <w:r>
        <w:rPr>
          <w:bCs/>
          <w:color w:val="000000"/>
          <w:sz w:val="28"/>
          <w:szCs w:val="28"/>
        </w:rPr>
        <w:t>данный интернет-магазин предназначен для людей, которые желают купить продукцию белорусского производства</w:t>
      </w:r>
      <w:r>
        <w:rPr>
          <w:color w:val="000000"/>
          <w:sz w:val="28"/>
          <w:szCs w:val="28"/>
        </w:rPr>
        <w:t>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1.4.2 Основания для разработки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1.4.2.1 Основания для проведения разработки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Основание для разработки является задание на практику на тему </w:t>
      </w:r>
      <w:r w:rsidR="00D23085">
        <w:rPr>
          <w:color w:val="000000"/>
          <w:sz w:val="28"/>
          <w:szCs w:val="28"/>
        </w:rPr>
        <w:t xml:space="preserve">«Разработка </w:t>
      </w:r>
      <w:proofErr w:type="spellStart"/>
      <w:proofErr w:type="gramStart"/>
      <w:r w:rsidR="00D23085">
        <w:rPr>
          <w:color w:val="000000"/>
          <w:sz w:val="28"/>
          <w:szCs w:val="28"/>
        </w:rPr>
        <w:t>интернет-магазина</w:t>
      </w:r>
      <w:proofErr w:type="spellEnd"/>
      <w:proofErr w:type="gramEnd"/>
      <w:r w:rsidR="00D23085">
        <w:rPr>
          <w:color w:val="000000"/>
          <w:sz w:val="28"/>
          <w:szCs w:val="28"/>
        </w:rPr>
        <w:t xml:space="preserve"> по продаже белорусских продуктов питания «</w:t>
      </w:r>
      <w:proofErr w:type="spellStart"/>
      <w:r w:rsidR="00D23085">
        <w:rPr>
          <w:color w:val="000000"/>
          <w:sz w:val="28"/>
          <w:szCs w:val="28"/>
          <w:lang w:val="en-US"/>
        </w:rPr>
        <w:t>GrandFood</w:t>
      </w:r>
      <w:proofErr w:type="spellEnd"/>
      <w:r w:rsidR="00D23085">
        <w:rPr>
          <w:color w:val="000000"/>
          <w:sz w:val="28"/>
          <w:szCs w:val="28"/>
        </w:rPr>
        <w:t xml:space="preserve">»». </w:t>
      </w:r>
      <w:r>
        <w:rPr>
          <w:color w:val="000000"/>
          <w:sz w:val="28"/>
          <w:szCs w:val="28"/>
        </w:rPr>
        <w:t>Тема согласована с преподавателем, именуемым в дальнейшем заказчиком. 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1.4.2.2 Наименование и условное обозначение темы разработки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Наименование темы разработки - </w:t>
      </w:r>
      <w:r w:rsidR="00D23085">
        <w:rPr>
          <w:color w:val="000000"/>
          <w:sz w:val="28"/>
          <w:szCs w:val="28"/>
        </w:rPr>
        <w:t xml:space="preserve">«Разработка </w:t>
      </w:r>
      <w:proofErr w:type="spellStart"/>
      <w:proofErr w:type="gramStart"/>
      <w:r w:rsidR="00D23085">
        <w:rPr>
          <w:color w:val="000000"/>
          <w:sz w:val="28"/>
          <w:szCs w:val="28"/>
        </w:rPr>
        <w:t>интернет-магазина</w:t>
      </w:r>
      <w:proofErr w:type="spellEnd"/>
      <w:proofErr w:type="gramEnd"/>
      <w:r w:rsidR="00D23085">
        <w:rPr>
          <w:color w:val="000000"/>
          <w:sz w:val="28"/>
          <w:szCs w:val="28"/>
        </w:rPr>
        <w:t xml:space="preserve"> по продаже белорусских продуктов питания «</w:t>
      </w:r>
      <w:proofErr w:type="spellStart"/>
      <w:r w:rsidR="00D23085">
        <w:rPr>
          <w:color w:val="000000"/>
          <w:sz w:val="28"/>
          <w:szCs w:val="28"/>
          <w:lang w:val="en-US"/>
        </w:rPr>
        <w:t>GrandFood</w:t>
      </w:r>
      <w:proofErr w:type="spellEnd"/>
      <w:r w:rsidR="00D23085">
        <w:rPr>
          <w:color w:val="000000"/>
          <w:sz w:val="28"/>
          <w:szCs w:val="28"/>
        </w:rPr>
        <w:t>»»</w:t>
      </w:r>
      <w:r>
        <w:rPr>
          <w:color w:val="000000"/>
          <w:sz w:val="28"/>
          <w:szCs w:val="28"/>
        </w:rPr>
        <w:t>. Условное обозначение темы разработки (шифр темы) – «</w:t>
      </w:r>
      <w:r w:rsidR="00D23085">
        <w:rPr>
          <w:color w:val="000000"/>
          <w:sz w:val="28"/>
          <w:szCs w:val="28"/>
        </w:rPr>
        <w:t>ИМ</w:t>
      </w:r>
      <w:r w:rsidR="006A5A5B">
        <w:rPr>
          <w:color w:val="000000"/>
          <w:sz w:val="28"/>
          <w:szCs w:val="28"/>
        </w:rPr>
        <w:t>ПП</w:t>
      </w:r>
      <w:proofErr w:type="gramStart"/>
      <w:r w:rsidR="00D23085">
        <w:rPr>
          <w:color w:val="000000"/>
          <w:sz w:val="28"/>
          <w:szCs w:val="28"/>
          <w:lang w:val="en-US"/>
        </w:rPr>
        <w:t>GF</w:t>
      </w:r>
      <w:proofErr w:type="gramEnd"/>
      <w:r>
        <w:rPr>
          <w:color w:val="000000"/>
          <w:sz w:val="28"/>
          <w:szCs w:val="28"/>
        </w:rPr>
        <w:t>». 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1.4.3 Требования к программе или программному изделию 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1.4.3.1 Требования к функциональным характеристикам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Программа должна обеспечивать возможность выполнения следующих функций гостя:</w:t>
      </w:r>
    </w:p>
    <w:p w:rsidR="0027454C" w:rsidRDefault="0027454C" w:rsidP="0027454C">
      <w:pPr>
        <w:pStyle w:val="a3"/>
        <w:numPr>
          <w:ilvl w:val="0"/>
          <w:numId w:val="1"/>
        </w:numPr>
        <w:tabs>
          <w:tab w:val="left" w:pos="7489"/>
        </w:tabs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страниц;</w:t>
      </w:r>
    </w:p>
    <w:p w:rsidR="0027454C" w:rsidRDefault="0027454C" w:rsidP="0027454C">
      <w:pPr>
        <w:pStyle w:val="a3"/>
        <w:numPr>
          <w:ilvl w:val="0"/>
          <w:numId w:val="1"/>
        </w:numPr>
        <w:tabs>
          <w:tab w:val="left" w:pos="7489"/>
        </w:tabs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цен;</w:t>
      </w:r>
    </w:p>
    <w:p w:rsidR="0027454C" w:rsidRDefault="0027454C" w:rsidP="0027454C">
      <w:pPr>
        <w:pStyle w:val="a3"/>
        <w:numPr>
          <w:ilvl w:val="0"/>
          <w:numId w:val="1"/>
        </w:numPr>
        <w:tabs>
          <w:tab w:val="left" w:pos="7489"/>
        </w:tabs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</w:t>
      </w:r>
      <w:r w:rsidR="00D23085">
        <w:rPr>
          <w:color w:val="000000"/>
          <w:sz w:val="28"/>
          <w:szCs w:val="28"/>
        </w:rPr>
        <w:t>товаров</w:t>
      </w:r>
      <w:r>
        <w:rPr>
          <w:color w:val="000000"/>
          <w:sz w:val="28"/>
          <w:szCs w:val="28"/>
        </w:rPr>
        <w:t>;</w:t>
      </w:r>
    </w:p>
    <w:p w:rsidR="0027454C" w:rsidRDefault="0027454C" w:rsidP="0027454C">
      <w:pPr>
        <w:pStyle w:val="a3"/>
        <w:numPr>
          <w:ilvl w:val="0"/>
          <w:numId w:val="1"/>
        </w:numPr>
        <w:tabs>
          <w:tab w:val="left" w:pos="7489"/>
        </w:tabs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расписания</w:t>
      </w:r>
      <w:r w:rsidR="00D23085">
        <w:rPr>
          <w:color w:val="000000"/>
          <w:sz w:val="28"/>
          <w:szCs w:val="28"/>
        </w:rPr>
        <w:t xml:space="preserve"> работы магазинов</w:t>
      </w:r>
      <w:r>
        <w:rPr>
          <w:color w:val="000000"/>
          <w:sz w:val="28"/>
          <w:szCs w:val="28"/>
        </w:rPr>
        <w:t>;</w:t>
      </w:r>
    </w:p>
    <w:p w:rsidR="0027454C" w:rsidRDefault="0027454C" w:rsidP="0027454C">
      <w:pPr>
        <w:pStyle w:val="a3"/>
        <w:numPr>
          <w:ilvl w:val="0"/>
          <w:numId w:val="1"/>
        </w:numPr>
        <w:tabs>
          <w:tab w:val="left" w:pos="7489"/>
        </w:tabs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контактов;</w:t>
      </w:r>
    </w:p>
    <w:p w:rsidR="0027454C" w:rsidRDefault="0027454C" w:rsidP="0027454C">
      <w:pPr>
        <w:pStyle w:val="a3"/>
        <w:numPr>
          <w:ilvl w:val="0"/>
          <w:numId w:val="1"/>
        </w:numPr>
        <w:tabs>
          <w:tab w:val="left" w:pos="7489"/>
        </w:tabs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новостей и акций;</w:t>
      </w:r>
    </w:p>
    <w:p w:rsidR="0027454C" w:rsidRDefault="0027454C" w:rsidP="0027454C">
      <w:pPr>
        <w:pStyle w:val="a3"/>
        <w:numPr>
          <w:ilvl w:val="0"/>
          <w:numId w:val="1"/>
        </w:numPr>
        <w:tabs>
          <w:tab w:val="left" w:pos="7489"/>
        </w:tabs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способа оплаты;</w:t>
      </w:r>
    </w:p>
    <w:p w:rsidR="0027454C" w:rsidRDefault="0027454C" w:rsidP="0027454C">
      <w:pPr>
        <w:pStyle w:val="a3"/>
        <w:numPr>
          <w:ilvl w:val="0"/>
          <w:numId w:val="1"/>
        </w:numPr>
        <w:tabs>
          <w:tab w:val="left" w:pos="7489"/>
        </w:tabs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 к социальной сети;</w:t>
      </w:r>
    </w:p>
    <w:p w:rsidR="0027454C" w:rsidRDefault="00D23085" w:rsidP="0027454C">
      <w:pPr>
        <w:pStyle w:val="a3"/>
        <w:numPr>
          <w:ilvl w:val="0"/>
          <w:numId w:val="1"/>
        </w:numPr>
        <w:tabs>
          <w:tab w:val="left" w:pos="7489"/>
        </w:tabs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27454C">
        <w:rPr>
          <w:color w:val="000000"/>
          <w:sz w:val="28"/>
          <w:szCs w:val="28"/>
        </w:rPr>
        <w:t>Оставление комментариев.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 </w:t>
      </w:r>
      <w:proofErr w:type="gramStart"/>
      <w:r>
        <w:rPr>
          <w:color w:val="000000"/>
          <w:sz w:val="28"/>
          <w:szCs w:val="28"/>
        </w:rPr>
        <w:t>Администратор (права администратора представлены всему персоналу</w:t>
      </w:r>
      <w:proofErr w:type="gramEnd"/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организации):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left="284" w:firstLine="567"/>
        <w:jc w:val="both"/>
      </w:pPr>
      <w:r>
        <w:rPr>
          <w:color w:val="000000"/>
          <w:sz w:val="28"/>
          <w:szCs w:val="28"/>
        </w:rPr>
        <w:t>1) Добавление новой информации (новости, стоимость абонементов)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left="284" w:firstLine="567"/>
        <w:jc w:val="both"/>
      </w:pPr>
      <w:r>
        <w:rPr>
          <w:color w:val="000000"/>
          <w:sz w:val="28"/>
          <w:szCs w:val="28"/>
        </w:rPr>
        <w:t>2) Удаление информации (удаление ненужной или устаревшей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left="284" w:firstLine="567"/>
        <w:jc w:val="both"/>
      </w:pPr>
      <w:r>
        <w:rPr>
          <w:color w:val="000000"/>
          <w:sz w:val="28"/>
          <w:szCs w:val="28"/>
        </w:rPr>
        <w:t>информации);</w:t>
      </w:r>
    </w:p>
    <w:p w:rsidR="0027454C" w:rsidRDefault="0027454C" w:rsidP="00D23085">
      <w:pPr>
        <w:pStyle w:val="a3"/>
        <w:tabs>
          <w:tab w:val="left" w:pos="7489"/>
        </w:tabs>
        <w:spacing w:before="0" w:beforeAutospacing="0" w:after="0" w:afterAutospacing="0"/>
        <w:ind w:left="284" w:firstLine="567"/>
        <w:jc w:val="both"/>
      </w:pPr>
      <w:r>
        <w:rPr>
          <w:color w:val="000000"/>
          <w:sz w:val="28"/>
          <w:szCs w:val="28"/>
        </w:rPr>
        <w:t>3) Редактирование новой информации (в случае опечатки или для того,</w:t>
      </w:r>
      <w:r w:rsidR="00D23085">
        <w:t xml:space="preserve"> </w:t>
      </w:r>
      <w:r>
        <w:rPr>
          <w:color w:val="000000"/>
          <w:sz w:val="28"/>
          <w:szCs w:val="28"/>
        </w:rPr>
        <w:t>чтобы дополнить какую-то информацию);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1.4.4 Исходные данные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Входные данные будут вноситься в базу данных, организованные в файлы формата СУБД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>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База данных «</w:t>
      </w:r>
      <w:r w:rsidR="00D23085">
        <w:rPr>
          <w:color w:val="000000"/>
          <w:sz w:val="28"/>
          <w:szCs w:val="28"/>
        </w:rPr>
        <w:t>Заказы</w:t>
      </w:r>
      <w:r>
        <w:rPr>
          <w:color w:val="000000"/>
          <w:sz w:val="28"/>
          <w:szCs w:val="28"/>
        </w:rPr>
        <w:t>»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Данная база содержит следующие таблицы:</w:t>
      </w:r>
    </w:p>
    <w:p w:rsidR="0027454C" w:rsidRDefault="0027454C" w:rsidP="0027454C">
      <w:pPr>
        <w:pStyle w:val="a3"/>
        <w:numPr>
          <w:ilvl w:val="0"/>
          <w:numId w:val="2"/>
        </w:numPr>
        <w:tabs>
          <w:tab w:val="left" w:pos="7489"/>
        </w:tabs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«Клиенты»</w:t>
      </w:r>
    </w:p>
    <w:p w:rsidR="0027454C" w:rsidRDefault="0027454C" w:rsidP="0027454C">
      <w:pPr>
        <w:pStyle w:val="a3"/>
        <w:numPr>
          <w:ilvl w:val="0"/>
          <w:numId w:val="2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«Звонки»</w:t>
      </w:r>
    </w:p>
    <w:p w:rsidR="0027454C" w:rsidRDefault="0027454C" w:rsidP="0027454C">
      <w:pPr>
        <w:pStyle w:val="a3"/>
        <w:numPr>
          <w:ilvl w:val="0"/>
          <w:numId w:val="2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«Администраторы»</w:t>
      </w:r>
    </w:p>
    <w:p w:rsidR="0027454C" w:rsidRDefault="0027454C" w:rsidP="0027454C">
      <w:pPr>
        <w:pStyle w:val="a3"/>
        <w:numPr>
          <w:ilvl w:val="0"/>
          <w:numId w:val="2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«Страницы сайта»</w:t>
      </w:r>
    </w:p>
    <w:p w:rsidR="0027454C" w:rsidRDefault="0027454C" w:rsidP="0027454C">
      <w:pPr>
        <w:pStyle w:val="a3"/>
        <w:numPr>
          <w:ilvl w:val="0"/>
          <w:numId w:val="2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«Комментарии»</w:t>
      </w:r>
    </w:p>
    <w:p w:rsidR="0027454C" w:rsidRDefault="0027454C" w:rsidP="0027454C">
      <w:pPr>
        <w:pStyle w:val="a3"/>
        <w:numPr>
          <w:ilvl w:val="0"/>
          <w:numId w:val="2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«</w:t>
      </w:r>
      <w:r w:rsidR="00D23085">
        <w:rPr>
          <w:color w:val="000000"/>
          <w:sz w:val="28"/>
          <w:szCs w:val="28"/>
        </w:rPr>
        <w:t>Товары</w:t>
      </w:r>
      <w:r>
        <w:rPr>
          <w:color w:val="000000"/>
          <w:sz w:val="28"/>
          <w:szCs w:val="28"/>
        </w:rPr>
        <w:t>»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1.4.5 Требование к надежности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Система может быть недоступна не более чем 24 часа в год. Резервирование данных осуществляет </w:t>
      </w:r>
      <w:proofErr w:type="spellStart"/>
      <w:r>
        <w:rPr>
          <w:color w:val="000000"/>
          <w:sz w:val="28"/>
          <w:szCs w:val="28"/>
        </w:rPr>
        <w:t>хостинг-провайдер</w:t>
      </w:r>
      <w:proofErr w:type="spellEnd"/>
      <w:r>
        <w:rPr>
          <w:color w:val="000000"/>
          <w:sz w:val="28"/>
          <w:szCs w:val="28"/>
        </w:rPr>
        <w:t>. У администратора сайта должна быть возможность выгрузить и загрузить копию сайта.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Программа поставляется в виде </w:t>
      </w:r>
      <w:proofErr w:type="spellStart"/>
      <w:r>
        <w:rPr>
          <w:color w:val="000000"/>
          <w:sz w:val="28"/>
          <w:szCs w:val="28"/>
        </w:rPr>
        <w:t>веб-ресурса</w:t>
      </w:r>
      <w:proofErr w:type="spellEnd"/>
      <w:r>
        <w:rPr>
          <w:color w:val="000000"/>
          <w:sz w:val="28"/>
          <w:szCs w:val="28"/>
        </w:rPr>
        <w:t xml:space="preserve"> – на </w:t>
      </w:r>
      <w:proofErr w:type="spellStart"/>
      <w:r>
        <w:rPr>
          <w:color w:val="000000"/>
          <w:sz w:val="28"/>
          <w:szCs w:val="28"/>
        </w:rPr>
        <w:t>хостинге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Хостинг</w:t>
      </w:r>
      <w:proofErr w:type="spellEnd"/>
      <w:r>
        <w:rPr>
          <w:color w:val="000000"/>
          <w:sz w:val="28"/>
          <w:szCs w:val="28"/>
        </w:rPr>
        <w:t xml:space="preserve"> позволяет создавать и хранить </w:t>
      </w:r>
      <w:proofErr w:type="spellStart"/>
      <w:r>
        <w:rPr>
          <w:color w:val="000000"/>
          <w:sz w:val="28"/>
          <w:szCs w:val="28"/>
        </w:rPr>
        <w:t>контент</w:t>
      </w:r>
      <w:proofErr w:type="spellEnd"/>
      <w:r>
        <w:rPr>
          <w:color w:val="000000"/>
          <w:sz w:val="28"/>
          <w:szCs w:val="28"/>
        </w:rPr>
        <w:t xml:space="preserve"> на сайте. </w:t>
      </w:r>
      <w:proofErr w:type="gramStart"/>
      <w:r>
        <w:rPr>
          <w:color w:val="000000"/>
          <w:sz w:val="28"/>
          <w:szCs w:val="28"/>
        </w:rPr>
        <w:t>Безопасный</w:t>
      </w:r>
      <w:proofErr w:type="gramEnd"/>
      <w:r>
        <w:rPr>
          <w:color w:val="000000"/>
          <w:sz w:val="28"/>
          <w:szCs w:val="28"/>
        </w:rPr>
        <w:t xml:space="preserve"> и бесплатный </w:t>
      </w:r>
      <w:proofErr w:type="spellStart"/>
      <w:r>
        <w:rPr>
          <w:color w:val="000000"/>
          <w:sz w:val="28"/>
          <w:szCs w:val="28"/>
        </w:rPr>
        <w:t>хостинг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Wix</w:t>
      </w:r>
      <w:proofErr w:type="spellEnd"/>
      <w:r>
        <w:rPr>
          <w:color w:val="000000"/>
          <w:sz w:val="28"/>
          <w:szCs w:val="28"/>
        </w:rPr>
        <w:t xml:space="preserve"> позволяет сосредоточиться на самом важном — создании сайта.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Все данные сайта защищены согласно международным стандартам.</w:t>
      </w:r>
      <w:r>
        <w:rPr>
          <w:rStyle w:val="apple-tab-span"/>
          <w:color w:val="000000"/>
          <w:sz w:val="28"/>
          <w:szCs w:val="28"/>
        </w:rPr>
        <w:tab/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Хостинг</w:t>
      </w:r>
      <w:proofErr w:type="spellEnd"/>
      <w:r>
        <w:rPr>
          <w:color w:val="000000"/>
          <w:sz w:val="28"/>
          <w:szCs w:val="28"/>
        </w:rPr>
        <w:t xml:space="preserve"> автоматически включается в момент публикации сайта. Дополнительные настройки не требуются.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8"/>
        <w:jc w:val="both"/>
      </w:pPr>
      <w:proofErr w:type="spellStart"/>
      <w:r>
        <w:rPr>
          <w:color w:val="000000"/>
          <w:sz w:val="28"/>
          <w:szCs w:val="28"/>
        </w:rPr>
        <w:t>Wix</w:t>
      </w:r>
      <w:proofErr w:type="spellEnd"/>
      <w:r>
        <w:rPr>
          <w:color w:val="000000"/>
          <w:sz w:val="28"/>
          <w:szCs w:val="28"/>
        </w:rPr>
        <w:t xml:space="preserve"> включает до 500 МБ трафика. Если подключить </w:t>
      </w:r>
      <w:proofErr w:type="spellStart"/>
      <w:r w:rsidR="00A47C69">
        <w:fldChar w:fldCharType="begin"/>
      </w:r>
      <w:r>
        <w:instrText xml:space="preserve"> HYPERLINK "https://ru.wix.com/upgrade/website" </w:instrText>
      </w:r>
      <w:r w:rsidR="00A47C69">
        <w:fldChar w:fldCharType="separate"/>
      </w:r>
      <w:r>
        <w:rPr>
          <w:rStyle w:val="a4"/>
          <w:color w:val="000000"/>
          <w:sz w:val="28"/>
          <w:szCs w:val="28"/>
          <w:u w:val="none"/>
        </w:rPr>
        <w:t>премиум-план</w:t>
      </w:r>
      <w:proofErr w:type="spellEnd"/>
      <w:r w:rsidR="00A47C69">
        <w:fldChar w:fldCharType="end"/>
      </w:r>
      <w:r>
        <w:rPr>
          <w:color w:val="000000"/>
          <w:sz w:val="28"/>
          <w:szCs w:val="28"/>
        </w:rPr>
        <w:t>, то получите до 50 ГБ в облачном хранилище и неограниченную пропускную способность.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1.4.5.1 Требование к обеспечению надежного (устойчивого) функционирования программы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27454C" w:rsidRDefault="0027454C" w:rsidP="0027454C">
      <w:pPr>
        <w:pStyle w:val="a3"/>
        <w:numPr>
          <w:ilvl w:val="0"/>
          <w:numId w:val="3"/>
        </w:numPr>
        <w:tabs>
          <w:tab w:val="left" w:pos="7489"/>
        </w:tabs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Организацией бесперебойного питания технических средств;</w:t>
      </w:r>
    </w:p>
    <w:p w:rsidR="0027454C" w:rsidRDefault="0027454C" w:rsidP="0027454C">
      <w:pPr>
        <w:pStyle w:val="a3"/>
        <w:numPr>
          <w:ilvl w:val="0"/>
          <w:numId w:val="3"/>
        </w:numPr>
        <w:tabs>
          <w:tab w:val="left" w:pos="7489"/>
        </w:tabs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Использование лицензионного программного обеспечения;</w:t>
      </w:r>
    </w:p>
    <w:p w:rsidR="0027454C" w:rsidRDefault="0027454C" w:rsidP="0027454C">
      <w:pPr>
        <w:pStyle w:val="a3"/>
        <w:numPr>
          <w:ilvl w:val="0"/>
          <w:numId w:val="3"/>
        </w:numPr>
        <w:tabs>
          <w:tab w:val="left" w:pos="7489"/>
        </w:tabs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Регулярным выполнением рекомендаций Министерства труда и социального развития;</w:t>
      </w:r>
    </w:p>
    <w:p w:rsidR="0027454C" w:rsidRDefault="0027454C" w:rsidP="0027454C">
      <w:pPr>
        <w:pStyle w:val="a3"/>
        <w:numPr>
          <w:ilvl w:val="0"/>
          <w:numId w:val="3"/>
        </w:numPr>
        <w:tabs>
          <w:tab w:val="left" w:pos="7489"/>
        </w:tabs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Требования к обеспечению надежного (устойчивого) функционирования программы не предъявляются.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1.4.5.2 Время восстановления после отказа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технических и программных средств. 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 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1.4.5.3 Отказы из-за некорректных действий оператора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1.4.6 Условия эксплуатации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1.4.6.1 Требование к видам обслуживания</w:t>
      </w:r>
    </w:p>
    <w:p w:rsidR="0027454C" w:rsidRDefault="006A5A5B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Интернет-магазин</w:t>
      </w:r>
      <w:r w:rsidR="0027454C">
        <w:rPr>
          <w:color w:val="000000"/>
          <w:sz w:val="28"/>
          <w:szCs w:val="28"/>
        </w:rPr>
        <w:t xml:space="preserve"> требует проведение каких-либо видов обслуживания. Администратор будет обновлять, редактировать и удалять какую-то информацию на сайте.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1.4.6.2 Требование к численности и квалификации персонала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Минимальное количество персонала, требуемого для работы сайта, должно составлять не менее 1 штатной единицы – системный администратор.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1.4.6.3 Требование к составу и параметрам технических средств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Доступ на данный сайт может осуществляться с помощью любого компьютера и мобильного устройства. Для хорошей работы сайт нужен </w:t>
      </w:r>
      <w:proofErr w:type="gramStart"/>
      <w:r>
        <w:rPr>
          <w:color w:val="000000"/>
          <w:sz w:val="28"/>
          <w:szCs w:val="28"/>
        </w:rPr>
        <w:t>устойчивое</w:t>
      </w:r>
      <w:proofErr w:type="gramEnd"/>
      <w:r>
        <w:rPr>
          <w:color w:val="000000"/>
          <w:sz w:val="28"/>
          <w:szCs w:val="28"/>
        </w:rPr>
        <w:t xml:space="preserve"> интернет-соединение. 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1.4.7.1 Требования к представлению сайта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Ознакомиться можно в разделе «2.4 Разработка пользовательского интерфейса», </w:t>
      </w:r>
      <w:r>
        <w:rPr>
          <w:color w:val="FF0000"/>
          <w:sz w:val="28"/>
          <w:szCs w:val="28"/>
        </w:rPr>
        <w:t>Приложении _.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1.4.7.2 Требования к структуре сайта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Все названия разделов сайта, приведенные ниже, являются условными и могут корректироваться по соглашению с Заказчиком в ходе проектирования. При помощи системы управления сайтом структура и состав разделов сайта в дальнейшем могут быть изменены и дополнены. Ознакомиться можно в </w:t>
      </w:r>
      <w:r>
        <w:rPr>
          <w:color w:val="FF0000"/>
          <w:sz w:val="28"/>
          <w:szCs w:val="28"/>
        </w:rPr>
        <w:t>Приложении _.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1.4.8 Требование к программной документации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1.4.8.1 Предварительный состав программной документации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Состав программной документации должен включать в себя:</w:t>
      </w:r>
    </w:p>
    <w:p w:rsidR="0027454C" w:rsidRDefault="0027454C" w:rsidP="0027454C">
      <w:pPr>
        <w:pStyle w:val="a3"/>
        <w:numPr>
          <w:ilvl w:val="0"/>
          <w:numId w:val="4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задачи;</w:t>
      </w:r>
    </w:p>
    <w:p w:rsidR="0027454C" w:rsidRDefault="0027454C" w:rsidP="0027454C">
      <w:pPr>
        <w:pStyle w:val="a3"/>
        <w:numPr>
          <w:ilvl w:val="0"/>
          <w:numId w:val="4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Модель данных;</w:t>
      </w:r>
    </w:p>
    <w:p w:rsidR="0027454C" w:rsidRDefault="0027454C" w:rsidP="0027454C">
      <w:pPr>
        <w:pStyle w:val="a3"/>
        <w:numPr>
          <w:ilvl w:val="0"/>
          <w:numId w:val="4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вариантов использования;</w:t>
      </w:r>
    </w:p>
    <w:p w:rsidR="0027454C" w:rsidRDefault="0027454C" w:rsidP="0027454C">
      <w:pPr>
        <w:pStyle w:val="a3"/>
        <w:numPr>
          <w:ilvl w:val="0"/>
          <w:numId w:val="4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последовательности;</w:t>
      </w:r>
    </w:p>
    <w:p w:rsidR="0027454C" w:rsidRDefault="0027454C" w:rsidP="0027454C">
      <w:pPr>
        <w:pStyle w:val="a3"/>
        <w:numPr>
          <w:ilvl w:val="0"/>
          <w:numId w:val="4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компонентов;</w:t>
      </w:r>
    </w:p>
    <w:p w:rsidR="0027454C" w:rsidRDefault="0027454C" w:rsidP="0027454C">
      <w:pPr>
        <w:pStyle w:val="a3"/>
        <w:numPr>
          <w:ilvl w:val="0"/>
          <w:numId w:val="4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1.4.9 Технико-экономические показатели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Ориентировочная экономическая эффективность не рассчитываются. 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Предполагаемое число использований программы в год – 365 сеансов работы на одном рабочем месте.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1.4.10 Стадии и этапы разработки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 xml:space="preserve">Для отслеживания прогресса и анализа объема работ был использован </w:t>
      </w:r>
      <w:proofErr w:type="spellStart"/>
      <w:r>
        <w:rPr>
          <w:color w:val="000000"/>
          <w:sz w:val="28"/>
          <w:szCs w:val="28"/>
        </w:rPr>
        <w:t>веб-ресурс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Wrike</w:t>
      </w:r>
      <w:proofErr w:type="spellEnd"/>
      <w:r>
        <w:rPr>
          <w:color w:val="000000"/>
          <w:sz w:val="28"/>
          <w:szCs w:val="28"/>
        </w:rPr>
        <w:t>. С его помощью можно быстро составить план разработки проекта и отметить степень его готовности. Подробнее ознакомиться можно в разделе «2.6 Разработка плана работы над проектом», Приложение «…»</w:t>
      </w:r>
      <w:r>
        <w:rPr>
          <w:b/>
          <w:bCs/>
          <w:color w:val="000000"/>
          <w:sz w:val="28"/>
          <w:szCs w:val="28"/>
        </w:rPr>
        <w:t> 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1.4.10.1 Стадии разработки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Разработка должна быть проведена в три стадии:</w:t>
      </w:r>
    </w:p>
    <w:p w:rsidR="0027454C" w:rsidRDefault="0027454C" w:rsidP="0027454C">
      <w:pPr>
        <w:pStyle w:val="a3"/>
        <w:numPr>
          <w:ilvl w:val="0"/>
          <w:numId w:val="5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технического задания;</w:t>
      </w:r>
    </w:p>
    <w:p w:rsidR="0027454C" w:rsidRDefault="0027454C" w:rsidP="0027454C">
      <w:pPr>
        <w:pStyle w:val="a3"/>
        <w:numPr>
          <w:ilvl w:val="0"/>
          <w:numId w:val="5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Рабочее проектирование;</w:t>
      </w:r>
    </w:p>
    <w:p w:rsidR="0027454C" w:rsidRDefault="0027454C" w:rsidP="0027454C">
      <w:pPr>
        <w:pStyle w:val="a3"/>
        <w:numPr>
          <w:ilvl w:val="0"/>
          <w:numId w:val="5"/>
        </w:numPr>
        <w:tabs>
          <w:tab w:val="left" w:pos="7489"/>
        </w:tabs>
        <w:spacing w:before="0" w:beforeAutospacing="0" w:after="0" w:afterAutospacing="0"/>
        <w:ind w:left="107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Внедрение;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1.4.10.2 Этапы разработки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 </w:t>
      </w:r>
    </w:p>
    <w:p w:rsidR="0027454C" w:rsidRDefault="0027454C" w:rsidP="0027454C">
      <w:pPr>
        <w:pStyle w:val="a3"/>
        <w:tabs>
          <w:tab w:val="left" w:pos="7489"/>
        </w:tabs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27454C" w:rsidRDefault="0027454C" w:rsidP="0027454C">
      <w:pPr>
        <w:pStyle w:val="a3"/>
        <w:numPr>
          <w:ilvl w:val="0"/>
          <w:numId w:val="6"/>
        </w:numPr>
        <w:tabs>
          <w:tab w:val="left" w:pos="7489"/>
        </w:tabs>
        <w:spacing w:before="0" w:beforeAutospacing="0" w:after="0" w:afterAutospacing="0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программы;</w:t>
      </w:r>
    </w:p>
    <w:p w:rsidR="0027454C" w:rsidRDefault="0027454C" w:rsidP="0027454C">
      <w:pPr>
        <w:pStyle w:val="a3"/>
        <w:numPr>
          <w:ilvl w:val="0"/>
          <w:numId w:val="6"/>
        </w:numPr>
        <w:tabs>
          <w:tab w:val="left" w:pos="7489"/>
        </w:tabs>
        <w:spacing w:before="0" w:beforeAutospacing="0" w:after="0" w:afterAutospacing="0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программной документации;</w:t>
      </w:r>
    </w:p>
    <w:p w:rsidR="0027454C" w:rsidRDefault="0027454C" w:rsidP="0027454C">
      <w:pPr>
        <w:pStyle w:val="a3"/>
        <w:numPr>
          <w:ilvl w:val="0"/>
          <w:numId w:val="6"/>
        </w:numPr>
        <w:tabs>
          <w:tab w:val="left" w:pos="7489"/>
        </w:tabs>
        <w:spacing w:before="0" w:beforeAutospacing="0" w:after="0" w:afterAutospacing="0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Испытание программы;</w:t>
      </w:r>
    </w:p>
    <w:p w:rsidR="0044285D" w:rsidRPr="0044285D" w:rsidRDefault="0044285D" w:rsidP="0044285D">
      <w:pPr>
        <w:tabs>
          <w:tab w:val="left" w:pos="7489"/>
        </w:tabs>
      </w:pPr>
    </w:p>
    <w:sectPr w:rsidR="0044285D" w:rsidRPr="0044285D" w:rsidSect="0081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A0CDA"/>
    <w:multiLevelType w:val="multilevel"/>
    <w:tmpl w:val="5B0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DD0AAF"/>
    <w:multiLevelType w:val="multilevel"/>
    <w:tmpl w:val="17F8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027C83"/>
    <w:multiLevelType w:val="multilevel"/>
    <w:tmpl w:val="25FC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733217"/>
    <w:multiLevelType w:val="multilevel"/>
    <w:tmpl w:val="2066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1C745B"/>
    <w:multiLevelType w:val="multilevel"/>
    <w:tmpl w:val="520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A572C5"/>
    <w:multiLevelType w:val="multilevel"/>
    <w:tmpl w:val="9C5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454C"/>
    <w:rsid w:val="0027454C"/>
    <w:rsid w:val="0044285D"/>
    <w:rsid w:val="005E760B"/>
    <w:rsid w:val="006A5A5B"/>
    <w:rsid w:val="00816FC3"/>
    <w:rsid w:val="0083250C"/>
    <w:rsid w:val="00A47C69"/>
    <w:rsid w:val="00D23085"/>
    <w:rsid w:val="00FD0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F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5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7454C"/>
  </w:style>
  <w:style w:type="character" w:styleId="a4">
    <w:name w:val="Hyperlink"/>
    <w:basedOn w:val="a0"/>
    <w:uiPriority w:val="99"/>
    <w:semiHidden/>
    <w:unhideWhenUsed/>
    <w:rsid w:val="0027454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06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0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456617-90CD-4A99-9793-DFC2849B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Дунников</dc:creator>
  <cp:keywords/>
  <dc:description/>
  <cp:lastModifiedBy>Алексей Дунников</cp:lastModifiedBy>
  <cp:revision>3</cp:revision>
  <dcterms:created xsi:type="dcterms:W3CDTF">2021-03-27T05:41:00Z</dcterms:created>
  <dcterms:modified xsi:type="dcterms:W3CDTF">2022-02-21T19:42:00Z</dcterms:modified>
</cp:coreProperties>
</file>