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TEST-CASES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ID - 01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Summary - Filtration of hookah by lower price than typed already on the page "Кальяни".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(Equivalence partitioning)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https://shishastore.com.ua/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Go to page “Кальяни”.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Enter into input field "price from" number 150.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“Застосувати”.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 -  It should filter hookahs from 269 to 10980 hryvnias. In the first "price" field, the number should change to 269.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Test data - "price from" number typed already 269, "price to" number typed already 10980.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ID - 02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Summary - Filtration of hookah within range of already typed price on the page "Кальяни".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(Equivalence partitioning)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https://shishastore.com.ua/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page “Кальяни”.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into input field "price from" number 300.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“Застосувати”.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 - should filter hookahs from 300 to 10980 hryvnias.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Test data - "price from" number typed already 269, "price to" number typed already 10980.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ID - 03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Filtration of hookah by price outside the lower boundary value on the page "Кальяни".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green"/>
          <w:rtl w:val="0"/>
        </w:rPr>
        <w:t xml:space="preserve">(Boundary values)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https://shishastore.com.ua/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page “Кальяни”.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into input field "price from" number 268.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“Застосувати”.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 -  It should filter hookahs from 269 to 10980 hryvnias. In the first "price" field, the number should change to 269.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Test data - Range: "price from" number typed already 269, "price to" number typed already 10980.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ID - 04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Filtration of hookah by price within the lower boundary value on the page "Кальяни".  </w:t>
      </w:r>
      <w:r w:rsidDel="00000000" w:rsidR="00000000" w:rsidRPr="00000000">
        <w:rPr>
          <w:b w:val="1"/>
          <w:highlight w:val="green"/>
          <w:rtl w:val="0"/>
        </w:rPr>
        <w:t xml:space="preserve">(Boundary values)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https://shishastore.com.ua/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page “Кальяни”.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into input field "price from" number 269.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button “Застосувати”.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 -  It should filter hookahs from 269 to 10980 hryvnias. 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Test data - Range: "price from" number typed already 269, "price to" number typed already 10980.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ID - 05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Filtration of hookah by price outside the higher boundary value on the page "Кальяни".  </w:t>
      </w:r>
      <w:r w:rsidDel="00000000" w:rsidR="00000000" w:rsidRPr="00000000">
        <w:rPr>
          <w:b w:val="1"/>
          <w:highlight w:val="green"/>
          <w:rtl w:val="0"/>
        </w:rPr>
        <w:t xml:space="preserve">(Boundary values)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https://shishastore.com.ua/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Go to page “Кальяни”.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Enter into input field "price to" number 10981.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Click the button “Застосувати”.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 -  It should filter hookahs from 269 to 10980 hryvnias. In the second "price" field, the number should change to 10980.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Test data - Range: "price from" number typed already 269, "price to" number typed already 10980.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ID - 06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Filtration of hookah by price within the higher boundary value on the page "Кальяни".  </w:t>
      </w:r>
      <w:r w:rsidDel="00000000" w:rsidR="00000000" w:rsidRPr="00000000">
        <w:rPr>
          <w:b w:val="1"/>
          <w:highlight w:val="green"/>
          <w:rtl w:val="0"/>
        </w:rPr>
        <w:t xml:space="preserve">(Boundary values)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https://shishastore.com.ua/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Go to page “Кальяни”.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Enter into input field "price to" number 10980.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Click the button “Застосувати”.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 -  It should filter hookahs from 269 to 10980 hryvnias.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Test data - Range: "price from" number typed already 269, "price to" number typed already 10980.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ID - 07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Buy hookah. </w:t>
      </w:r>
      <w:r w:rsidDel="00000000" w:rsidR="00000000" w:rsidRPr="00000000">
        <w:rPr>
          <w:b w:val="1"/>
          <w:highlight w:val="green"/>
          <w:rtl w:val="0"/>
        </w:rPr>
        <w:t xml:space="preserve">(Exploratory testing)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https://shishastore.com.ua/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Go to category “Кальяни”.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product “Кальян Amy Deluxe SS 114.01 BLUE”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Click on the button “Купити”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Click on the cart icon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Click on the button “оформити замовлення”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test data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button “Підтвердження замовлення”.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 - The order is placed. The user should see the message.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Test data: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Name - Vasyl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Surname - Koval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E-mail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vasyl.koval@gmail.com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tel. - +380991112233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Region - Kyiv region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City - Kyiv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Post office - #1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ID - 08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Registration with invalid email. </w:t>
      </w:r>
      <w:r w:rsidDel="00000000" w:rsidR="00000000" w:rsidRPr="00000000">
        <w:rPr>
          <w:b w:val="1"/>
          <w:highlight w:val="green"/>
          <w:rtl w:val="0"/>
        </w:rPr>
        <w:t xml:space="preserve">(Error guessing)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https://shishastore.com.ua/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Click on button “Реєстрація”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Enter test data with email without a dot.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Click the button “Продовжити”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 - registration should be forbidden.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Test data: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Name - Василь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Email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VasylKoval@gmailcom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Password - vasyl1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tel. - +380991112233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ID - 09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Adding an invalid review about tobacco in the product card. </w:t>
      </w:r>
      <w:r w:rsidDel="00000000" w:rsidR="00000000" w:rsidRPr="00000000">
        <w:rPr>
          <w:b w:val="1"/>
          <w:highlight w:val="green"/>
          <w:rtl w:val="0"/>
        </w:rPr>
        <w:t xml:space="preserve">(Decisions table)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https://shishastore.com.ua/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Go category “Тютюн”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Milano in manufacturer filter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product “Табак Milano African Mist M104 100 гр”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reviews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Click the button “Відправити відгук”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Rate on 4 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Click on the button “Відправити відгук”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 - The review should not be sent to a moderator. A message should appear “The review text should be from 25 to 1000 characters!”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Test data: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Name - Василь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Your review - “Все добре! Все сподобалось! ОК!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Rating - 5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table.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Adding a review about tobacco on web-site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https://shishastore.com.ua/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931.875"/>
        <w:gridCol w:w="931.875"/>
        <w:gridCol w:w="931.875"/>
        <w:gridCol w:w="931.875"/>
        <w:gridCol w:w="931.875"/>
        <w:gridCol w:w="931.875"/>
        <w:gridCol w:w="931.875"/>
        <w:gridCol w:w="931.875"/>
        <w:tblGridChange w:id="0">
          <w:tblGrid>
            <w:gridCol w:w="1590"/>
            <w:gridCol w:w="931.875"/>
            <w:gridCol w:w="931.875"/>
            <w:gridCol w:w="931.875"/>
            <w:gridCol w:w="931.875"/>
            <w:gridCol w:w="931.875"/>
            <w:gridCol w:w="931.875"/>
            <w:gridCol w:w="931.875"/>
            <w:gridCol w:w="931.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Invalid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Invalid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Invalid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Your review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Invalid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Invalid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Invalid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Rating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Invalid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Invalid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Invalid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The name must be from 3 to 25 characters!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The review text should be from 25 to 1000 characters!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Please,select a rating!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 sended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Execute</w:t>
            </w:r>
          </w:p>
        </w:tc>
      </w:tr>
    </w:tbl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ID - 10</w:t>
      </w:r>
    </w:p>
    <w:p w:rsidR="00000000" w:rsidDel="00000000" w:rsidP="00000000" w:rsidRDefault="00000000" w:rsidRPr="00000000" w14:paraId="000000D6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Adding product in “bookmarks” list. </w:t>
      </w:r>
      <w:r w:rsidDel="00000000" w:rsidR="00000000" w:rsidRPr="00000000">
        <w:rPr>
          <w:b w:val="1"/>
          <w:highlight w:val="green"/>
          <w:rtl w:val="0"/>
        </w:rPr>
        <w:t xml:space="preserve">(Use case)</w:t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https://shishastore.com.ua/</w:t>
        </w:r>
      </w:hyperlink>
      <w:r w:rsidDel="00000000" w:rsidR="00000000" w:rsidRPr="00000000">
        <w:rPr>
          <w:rtl w:val="0"/>
        </w:rPr>
        <w:t xml:space="preserve">. Have registered user Василь</w:t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Go category “Кальяни”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“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Кальян Amy Deluxe 089.01 PSMBK BK-TR”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“in bookmark” icon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user’s name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“показати закладки”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Test data - user name - Василь</w:t>
      </w:r>
    </w:p>
    <w:p w:rsidR="00000000" w:rsidDel="00000000" w:rsidP="00000000" w:rsidRDefault="00000000" w:rsidRPr="00000000" w14:paraId="000000D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Expected result - bookmark list should be displayed</w:t>
      </w:r>
    </w:p>
    <w:p w:rsidR="00000000" w:rsidDel="00000000" w:rsidP="00000000" w:rsidRDefault="00000000" w:rsidRPr="00000000" w14:paraId="000000E0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Use case diagram</w: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734050" cy="337944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550" y="274475"/>
                          <a:ext cx="5734050" cy="3379447"/>
                          <a:chOff x="243550" y="274475"/>
                          <a:chExt cx="6432075" cy="3779625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420000" y="1874238"/>
                            <a:ext cx="3039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1950" y="2197638"/>
                            <a:ext cx="4800" cy="4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9200" y="2374188"/>
                            <a:ext cx="27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0450" y="2648663"/>
                            <a:ext cx="17640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6850" y="2668263"/>
                            <a:ext cx="156900" cy="21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748388" y="1505938"/>
                            <a:ext cx="3039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00338" y="1829338"/>
                            <a:ext cx="4800" cy="4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87588" y="2005888"/>
                            <a:ext cx="27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28838" y="2280363"/>
                            <a:ext cx="17640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05238" y="2299963"/>
                            <a:ext cx="156900" cy="21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961625" y="2908788"/>
                            <a:ext cx="3039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13575" y="3232188"/>
                            <a:ext cx="4800" cy="4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00825" y="3408738"/>
                            <a:ext cx="27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42075" y="3683213"/>
                            <a:ext cx="17640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18475" y="3702813"/>
                            <a:ext cx="156900" cy="21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43550" y="1474038"/>
                            <a:ext cx="583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508238" y="1094250"/>
                            <a:ext cx="784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registered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5744425" y="2521988"/>
                            <a:ext cx="931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unregistered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656675" y="274475"/>
                            <a:ext cx="329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627250" y="313700"/>
                            <a:ext cx="3989700" cy="37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Create accounts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Edit accounts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Delete accounts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Add products cards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Delete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products cards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Edit text on web-site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Edit a personal data in own account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Add products in “bookmarks” list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Add a product in waiting for availability list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Use bonuses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View order history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Use list of request notifications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Add product to cart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Add product to compare list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View products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Send product reviews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Buy products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Use search bar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901975" y="519550"/>
                            <a:ext cx="803700" cy="15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21475" y="715600"/>
                            <a:ext cx="784200" cy="14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21575" y="882250"/>
                            <a:ext cx="774300" cy="136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21375" y="1029300"/>
                            <a:ext cx="794100" cy="13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21375" y="1215550"/>
                            <a:ext cx="794100" cy="11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40975" y="1382175"/>
                            <a:ext cx="764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60675" y="1695875"/>
                            <a:ext cx="754800" cy="72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31375" y="1872325"/>
                            <a:ext cx="774300" cy="55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41200" y="2009575"/>
                            <a:ext cx="80370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50750" y="2183900"/>
                            <a:ext cx="676500" cy="27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29375" y="2489800"/>
                            <a:ext cx="6861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78375" y="2401675"/>
                            <a:ext cx="6273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41175" y="2499550"/>
                            <a:ext cx="774300" cy="5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21575" y="2538900"/>
                            <a:ext cx="803700" cy="6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21475" y="2588050"/>
                            <a:ext cx="784200" cy="77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21575" y="2666475"/>
                            <a:ext cx="803700" cy="83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01875" y="2715325"/>
                            <a:ext cx="784200" cy="94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01975" y="2783975"/>
                            <a:ext cx="803700" cy="105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48525" y="1686075"/>
                            <a:ext cx="1568400" cy="49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13200" y="2068375"/>
                            <a:ext cx="1303800" cy="11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13400" y="2166400"/>
                            <a:ext cx="2803800" cy="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99650" y="2183875"/>
                            <a:ext cx="2617200" cy="18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25150" y="2183900"/>
                            <a:ext cx="1891800" cy="33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03400" y="1862525"/>
                            <a:ext cx="1313700" cy="3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44650" y="1852725"/>
                            <a:ext cx="588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99650" y="3009450"/>
                            <a:ext cx="19803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9975" y="3185900"/>
                            <a:ext cx="15096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99650" y="3362350"/>
                            <a:ext cx="19998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4900" y="3558400"/>
                            <a:ext cx="1754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3975" y="3685825"/>
                            <a:ext cx="22350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52600" y="3852475"/>
                            <a:ext cx="219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70000" y="2842850"/>
                            <a:ext cx="470400" cy="20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79800" y="3038850"/>
                            <a:ext cx="774300" cy="35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89600" y="2862400"/>
                            <a:ext cx="441000" cy="3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89600" y="2872150"/>
                            <a:ext cx="441000" cy="51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89600" y="2882100"/>
                            <a:ext cx="431400" cy="6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19000" y="2891750"/>
                            <a:ext cx="411600" cy="82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38600" y="2881875"/>
                            <a:ext cx="411600" cy="9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99400" y="3225100"/>
                            <a:ext cx="7647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99400" y="3382050"/>
                            <a:ext cx="754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89600" y="3411300"/>
                            <a:ext cx="7743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09200" y="3421150"/>
                            <a:ext cx="744900" cy="3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19000" y="3421175"/>
                            <a:ext cx="72540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37988" y="1994775"/>
                            <a:ext cx="1396500" cy="108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37944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3794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ID - 11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Buy product in one click  </w:t>
      </w:r>
      <w:r w:rsidDel="00000000" w:rsidR="00000000" w:rsidRPr="00000000">
        <w:rPr>
          <w:b w:val="1"/>
          <w:highlight w:val="green"/>
          <w:rtl w:val="0"/>
        </w:rPr>
        <w:t xml:space="preserve">(Smoke testing)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https://shishastore.com.ua/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Input in search bar “Кальян Amy Deluxe SS 01 RD”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search icon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“Кальян Amy Deluxe SS 01 RD”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button “Купити в один клік”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test data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button “Замовити”</w:t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 - The order is placed. Оrder notification received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  <w:t xml:space="preserve">Test data: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  <w:t xml:space="preserve">Name - Василь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  <w:t xml:space="preserve">tel. - +380991112233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  <w:t xml:space="preserve">ID - 12</w:t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Change language on russian. </w:t>
      </w:r>
      <w:r w:rsidDel="00000000" w:rsidR="00000000" w:rsidRPr="00000000">
        <w:rPr>
          <w:b w:val="1"/>
          <w:highlight w:val="green"/>
          <w:rtl w:val="0"/>
        </w:rPr>
        <w:t xml:space="preserve">(Localization testing)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https://shishastore.com.ua/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RU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button “на русском”</w:t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  <w:t xml:space="preserve">Test data - none</w:t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 - Localization should change on russian.</w:t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  <w:t xml:space="preserve">ID - 13</w:t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Buy tobacco. </w:t>
      </w:r>
      <w:r w:rsidDel="00000000" w:rsidR="00000000" w:rsidRPr="00000000">
        <w:rPr>
          <w:b w:val="1"/>
          <w:highlight w:val="green"/>
          <w:rtl w:val="0"/>
        </w:rPr>
        <w:t xml:space="preserve">(State transition diagram)</w:t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https://shishastore.com.ua/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category “Тютюн”.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subcategory “ТЮТЮН 420”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product “ТАБАК 420 BANANAWAY (БАНАНОВОЕ ПЮРЕ) 100 ГР”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button “Купити”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cart icon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button “оформити замовлення”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test data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button “Підтвердження замовлення”.</w:t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 - The order is placed. The user should see the message.</w:t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Test data: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  <w:t xml:space="preserve">Name - Vasyl</w:t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t xml:space="preserve">Surname - Koval</w:t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t xml:space="preserve">E-mail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vasyl.koval@gmail.com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  <w:t xml:space="preserve">tel. - +380991112233</w:t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  <w:t xml:space="preserve">Region - Kyiv region</w:t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  <w:t xml:space="preserve">City - Kyiv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  <w:t xml:space="preserve">Post office - #1</w:t>
      </w:r>
    </w:p>
    <w:p w:rsidR="00000000" w:rsidDel="00000000" w:rsidP="00000000" w:rsidRDefault="00000000" w:rsidRPr="00000000" w14:paraId="00000111">
      <w:pPr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State transition diagram</w: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731200" cy="2933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4700" y="950875"/>
                          <a:ext cx="5731200" cy="2933700"/>
                          <a:chOff x="324700" y="950875"/>
                          <a:chExt cx="6794150" cy="3458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9000" y="1529200"/>
                            <a:ext cx="1284300" cy="58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Product selection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79625" y="1529200"/>
                            <a:ext cx="1284300" cy="58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Product added to 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820250" y="3807150"/>
                            <a:ext cx="1284300" cy="58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order placed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820250" y="1529200"/>
                            <a:ext cx="1284300" cy="58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cart operations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820250" y="2668175"/>
                            <a:ext cx="1284300" cy="58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placing order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23300" y="1823350"/>
                            <a:ext cx="145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63925" y="1823350"/>
                            <a:ext cx="145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62400" y="2117500"/>
                            <a:ext cx="0" cy="55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62400" y="3256475"/>
                            <a:ext cx="0" cy="55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81250" y="2117525"/>
                            <a:ext cx="4839000" cy="844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351225" y="159250"/>
                            <a:ext cx="600" cy="27405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944663" y="1469350"/>
                            <a:ext cx="813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click buy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577875" y="1529225"/>
                            <a:ext cx="813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go to cart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665975" y="2215838"/>
                            <a:ext cx="9018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to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820125" y="3354813"/>
                            <a:ext cx="7158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confirm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882000" y="2627125"/>
                            <a:ext cx="1456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cancel ordering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441000" y="950875"/>
                            <a:ext cx="1784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continue shopping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933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93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  <w:t xml:space="preserve">ID - 14</w:t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Verify UI on 768px definition. </w:t>
      </w:r>
      <w:r w:rsidDel="00000000" w:rsidR="00000000" w:rsidRPr="00000000">
        <w:rPr>
          <w:b w:val="1"/>
          <w:highlight w:val="green"/>
          <w:rtl w:val="0"/>
        </w:rPr>
        <w:t xml:space="preserve">(UI)</w:t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https://shishastore.com.ua/</w:t>
        </w:r>
      </w:hyperlink>
      <w:r w:rsidDel="00000000" w:rsidR="00000000" w:rsidRPr="00000000">
        <w:rPr>
          <w:rtl w:val="0"/>
        </w:rPr>
        <w:t xml:space="preserve"> on Google Chrome</w:t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on the devtools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tablet - 768px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the page all the way down.</w:t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 - The UI should be visually comfortable and understandable for the user, or according to requirements. Everything should be on its place.</w:t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  <w:t xml:space="preserve">Test data - none</w:t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  <w:t xml:space="preserve">ID - 15</w:t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Verify the logo link back to home. </w:t>
      </w:r>
      <w:r w:rsidDel="00000000" w:rsidR="00000000" w:rsidRPr="00000000">
        <w:rPr>
          <w:b w:val="1"/>
          <w:highlight w:val="green"/>
          <w:rtl w:val="0"/>
        </w:rPr>
        <w:t xml:space="preserve">(Usability)</w:t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  <w:t xml:space="preserve">Precondition - Open web-site https://shishastore.com.ua/</w:t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category “Кальяни”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“Кальян Amy Deluxe 089.01 PSMBK BK-TR”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main logo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 - Should redirect to the main page.</w:t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  <w:t xml:space="preserve">Test data - none</w:t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hishastore.com.ua/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hyperlink" Target="mailto:vasyl.koval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ishastore.com.ua/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shishastore.com.ua/" TargetMode="External"/><Relationship Id="rId5" Type="http://schemas.openxmlformats.org/officeDocument/2006/relationships/styles" Target="styles.xml"/><Relationship Id="rId6" Type="http://schemas.openxmlformats.org/officeDocument/2006/relationships/hyperlink" Target="mailto:vasyl.koval@gmail.com" TargetMode="External"/><Relationship Id="rId7" Type="http://schemas.openxmlformats.org/officeDocument/2006/relationships/hyperlink" Target="mailto:VasylKoval@gmail.com" TargetMode="External"/><Relationship Id="rId8" Type="http://schemas.openxmlformats.org/officeDocument/2006/relationships/hyperlink" Target="https://shishastore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