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EA7B70" w:rsidR="0044785C" w:rsidRPr="007D1A1A" w:rsidRDefault="007D1A1A">
      <w:pPr>
        <w:pStyle w:val="1"/>
      </w:pPr>
      <w:r>
        <w:t>Песочница</w:t>
      </w:r>
      <w:r w:rsidR="00D80480">
        <w:t>. Проек</w:t>
      </w:r>
      <w:r>
        <w:t xml:space="preserve">т </w:t>
      </w:r>
      <w:proofErr w:type="spellStart"/>
      <w:r>
        <w:rPr>
          <w:lang w:val="en-US"/>
        </w:rPr>
        <w:t>DonorSearch</w:t>
      </w:r>
      <w:proofErr w:type="spellEnd"/>
    </w:p>
    <w:p w14:paraId="00000003" w14:textId="5C5B4283" w:rsidR="0044785C" w:rsidRPr="00540677" w:rsidRDefault="00D80480">
      <w:r>
        <w:rPr>
          <w:b/>
        </w:rPr>
        <w:t xml:space="preserve">Цель проекта — </w:t>
      </w:r>
      <w:r w:rsidR="001E3627">
        <w:t xml:space="preserve">проанализировать базу данных вакансий с hh.ru, чтобы понять текущие тенденции на рынке труда для аналитиков данных и системных аналитиков. </w:t>
      </w:r>
      <w:r w:rsidR="00540677">
        <w:rPr>
          <w:b/>
        </w:rPr>
        <w:t xml:space="preserve">Автор: </w:t>
      </w:r>
      <w:r w:rsidR="00540677">
        <w:t>Кознов Алексей</w:t>
      </w:r>
    </w:p>
    <w:p w14:paraId="00000004" w14:textId="75E64D79" w:rsidR="0044785C" w:rsidRPr="00AF6B16" w:rsidRDefault="00D80480">
      <w:pPr>
        <w:rPr>
          <w:b/>
        </w:rPr>
      </w:pPr>
      <w:r>
        <w:rPr>
          <w:b/>
        </w:rPr>
        <w:t xml:space="preserve">Дата: </w:t>
      </w:r>
      <w:r w:rsidR="001E3627">
        <w:rPr>
          <w:b/>
        </w:rPr>
        <w:t>01</w:t>
      </w:r>
      <w:r w:rsidR="007D1A1A">
        <w:rPr>
          <w:b/>
        </w:rPr>
        <w:t>.12.2024</w:t>
      </w:r>
    </w:p>
    <w:p w14:paraId="00000005" w14:textId="77777777" w:rsidR="0044785C" w:rsidRDefault="0044785C">
      <w:pPr>
        <w:rPr>
          <w:b/>
        </w:rPr>
      </w:pPr>
    </w:p>
    <w:p w14:paraId="6F67334A" w14:textId="77777777" w:rsidR="001E3627" w:rsidRPr="001E3627" w:rsidRDefault="001E3627" w:rsidP="001E3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vaza1re6x8bo" w:colFirst="0" w:colLast="0"/>
      <w:bookmarkStart w:id="1" w:name="_ckh1w4h1tu52" w:colFirst="0" w:colLast="0"/>
      <w:bookmarkEnd w:id="0"/>
      <w:bookmarkEnd w:id="1"/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1. Определите диапазон заработных плат в общем, а именно средние значения, минимумы и максимумы нижних и верхних порогов зарплаты.</w:t>
      </w:r>
    </w:p>
    <w:p w14:paraId="652792C5" w14:textId="77777777" w:rsidR="001E3627" w:rsidRPr="001E3627" w:rsidRDefault="001E3627" w:rsidP="001E36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t>Средняя зарплата в категории «от» составляет около 109 525 рублей, а в категории «до» — около 153 846 рублей. Это говорит о том, что работодатели готовы платить аналитикам данных и системным аналитикам в среднем около 130 000 рублей.</w:t>
      </w:r>
    </w:p>
    <w:p w14:paraId="3A367731" w14:textId="77777777" w:rsidR="001E3627" w:rsidRPr="001E3627" w:rsidRDefault="001E3627" w:rsidP="001E36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t>Минимальная предлагаемая зарплата начинается с 50 рублей, что, вероятно, является ошибкой в данных, а максимальная достигает 497 500 рублей.</w:t>
      </w:r>
    </w:p>
    <w:p w14:paraId="568774A8" w14:textId="77777777" w:rsidR="001E3627" w:rsidRPr="001E3627" w:rsidRDefault="001E3627" w:rsidP="001E36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pict w14:anchorId="1E660B45">
          <v:rect id="_x0000_i1025" style="width:0;height:1.5pt" o:hralign="center" o:hrstd="t" o:hr="t" fillcolor="#a0a0a0" stroked="f"/>
        </w:pict>
      </w:r>
    </w:p>
    <w:p w14:paraId="2593336A" w14:textId="77777777" w:rsidR="001E3627" w:rsidRPr="001E3627" w:rsidRDefault="001E3627" w:rsidP="001E3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2. Выявите регионы и компании, в которых сосредоточено наибольшее количество вакансий.</w:t>
      </w:r>
    </w:p>
    <w:p w14:paraId="1B282FF1" w14:textId="77777777" w:rsidR="001E3627" w:rsidRPr="001E3627" w:rsidRDefault="001E3627" w:rsidP="001E36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Регионы:</w:t>
      </w:r>
      <w:r w:rsidRPr="001E3627">
        <w:rPr>
          <w:rFonts w:ascii="Times New Roman" w:eastAsia="Times New Roman" w:hAnsi="Times New Roman" w:cs="Times New Roman"/>
          <w:sz w:val="24"/>
          <w:szCs w:val="24"/>
        </w:rPr>
        <w:t xml:space="preserve"> Москва и Санкт-Петербург лидируют по количеству вакансий, что объясняется их статусом крупнейших городов с развитой инфраструктурой и высокой концентрацией компаний. Екатеринбург, Нижний Новгород и Новосибирск также демонстрируют значительное количество вакансий, что указывает на развитый рынок труда для аналитиков данных в этих регионах.</w:t>
      </w:r>
    </w:p>
    <w:p w14:paraId="6FC4007F" w14:textId="77777777" w:rsidR="001E3627" w:rsidRPr="001E3627" w:rsidRDefault="001E3627" w:rsidP="001E36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Компании:</w:t>
      </w:r>
      <w:r w:rsidRPr="001E3627">
        <w:rPr>
          <w:rFonts w:ascii="Times New Roman" w:eastAsia="Times New Roman" w:hAnsi="Times New Roman" w:cs="Times New Roman"/>
          <w:sz w:val="24"/>
          <w:szCs w:val="24"/>
        </w:rPr>
        <w:t xml:space="preserve"> СБЕР предлагает 243 вакансии, что делает его крупнейшим работодателем для аналитиков данных и системных аналитиков. Это свидетельствует о значительных инвестициях компании в аналитику и технологические решения. WILDBERRIES, </w:t>
      </w:r>
      <w:proofErr w:type="spellStart"/>
      <w:r w:rsidRPr="001E3627">
        <w:rPr>
          <w:rFonts w:ascii="Times New Roman" w:eastAsia="Times New Roman" w:hAnsi="Times New Roman" w:cs="Times New Roman"/>
          <w:sz w:val="24"/>
          <w:szCs w:val="24"/>
        </w:rPr>
        <w:t>Ozon</w:t>
      </w:r>
      <w:proofErr w:type="spellEnd"/>
      <w:r w:rsidRPr="001E3627">
        <w:rPr>
          <w:rFonts w:ascii="Times New Roman" w:eastAsia="Times New Roman" w:hAnsi="Times New Roman" w:cs="Times New Roman"/>
          <w:sz w:val="24"/>
          <w:szCs w:val="24"/>
        </w:rPr>
        <w:t xml:space="preserve"> и другие крупные компании также активно ищут специалистов в области данных, что подчёркивает высокий спрос на аналитиков в крупных корпорациях.</w:t>
      </w:r>
    </w:p>
    <w:p w14:paraId="4D540112" w14:textId="77777777" w:rsidR="001E3627" w:rsidRPr="001E3627" w:rsidRDefault="001E3627" w:rsidP="001E36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pict w14:anchorId="4BCB117C">
          <v:rect id="_x0000_i1026" style="width:0;height:1.5pt" o:hralign="center" o:hrstd="t" o:hr="t" fillcolor="#a0a0a0" stroked="f"/>
        </w:pict>
      </w:r>
    </w:p>
    <w:p w14:paraId="2AB9EFF9" w14:textId="77777777" w:rsidR="001E3627" w:rsidRPr="001E3627" w:rsidRDefault="001E3627" w:rsidP="001E3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3. Проанализируйте, какие преобладают типы занятости, а также графики работы.</w:t>
      </w:r>
    </w:p>
    <w:p w14:paraId="3A37F488" w14:textId="77777777" w:rsidR="001E3627" w:rsidRPr="001E3627" w:rsidRDefault="001E3627" w:rsidP="001E36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Типы занятости:</w:t>
      </w:r>
      <w:r w:rsidRPr="001E3627">
        <w:rPr>
          <w:rFonts w:ascii="Times New Roman" w:eastAsia="Times New Roman" w:hAnsi="Times New Roman" w:cs="Times New Roman"/>
          <w:sz w:val="24"/>
          <w:szCs w:val="24"/>
        </w:rPr>
        <w:t xml:space="preserve"> Большинство вакансий (1764) предлагают полную занятость. Это связано с необходимостью глубокого погружения в проекты и долгосрочного участия в них.</w:t>
      </w:r>
    </w:p>
    <w:p w14:paraId="0FACCD6A" w14:textId="77777777" w:rsidR="001E3627" w:rsidRPr="001E3627" w:rsidRDefault="001E3627" w:rsidP="001E36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Графики работы:</w:t>
      </w:r>
      <w:r w:rsidRPr="001E3627">
        <w:rPr>
          <w:rFonts w:ascii="Times New Roman" w:eastAsia="Times New Roman" w:hAnsi="Times New Roman" w:cs="Times New Roman"/>
          <w:sz w:val="24"/>
          <w:szCs w:val="24"/>
        </w:rPr>
        <w:t xml:space="preserve"> Основной формат работы — полный день (1441 вакансия). Однако значительное количество вакансий (310) предлагают удалённую работу, что отражает гибкость работодателей в современных условиях, возможно, как ответ на пандемию COVID-19 и изменения в предпочтениях сотрудников.</w:t>
      </w:r>
    </w:p>
    <w:p w14:paraId="73512456" w14:textId="77777777" w:rsidR="001E3627" w:rsidRPr="001E3627" w:rsidRDefault="001E3627" w:rsidP="001E36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86A9D76">
          <v:rect id="_x0000_i1027" style="width:0;height:1.5pt" o:hralign="center" o:hrstd="t" o:hr="t" fillcolor="#a0a0a0" stroked="f"/>
        </w:pict>
      </w:r>
    </w:p>
    <w:p w14:paraId="0AEBE65D" w14:textId="77777777" w:rsidR="001E3627" w:rsidRPr="001E3627" w:rsidRDefault="001E3627" w:rsidP="001E3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Изучите распределение грейдов (Junior, Middle, </w:t>
      </w:r>
      <w:proofErr w:type="spellStart"/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Senior</w:t>
      </w:r>
      <w:proofErr w:type="spellEnd"/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) среди аналитиков данных и системных аналитиков.</w:t>
      </w:r>
    </w:p>
    <w:p w14:paraId="16F13FA6" w14:textId="77777777" w:rsidR="001E3627" w:rsidRPr="001E3627" w:rsidRDefault="001E3627" w:rsidP="001E36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t>Наибольшее количество вакансий предназначено для специалистов с опытом от 1 до 3 лет (Junior+), что свидетельствует о высоком спросе на специалистов начального и среднего уровней.</w:t>
      </w:r>
    </w:p>
    <w:p w14:paraId="4023902E" w14:textId="77777777" w:rsidR="001E3627" w:rsidRPr="001E3627" w:rsidRDefault="001E3627" w:rsidP="001E36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t xml:space="preserve">Вакансий для Middle-специалистов (3–6 лет) также много, в то время как спрос на </w:t>
      </w:r>
      <w:proofErr w:type="spellStart"/>
      <w:r w:rsidRPr="001E3627">
        <w:rPr>
          <w:rFonts w:ascii="Times New Roman" w:eastAsia="Times New Roman" w:hAnsi="Times New Roman" w:cs="Times New Roman"/>
          <w:sz w:val="24"/>
          <w:szCs w:val="24"/>
        </w:rPr>
        <w:t>Senior</w:t>
      </w:r>
      <w:proofErr w:type="spellEnd"/>
      <w:r w:rsidRPr="001E3627">
        <w:rPr>
          <w:rFonts w:ascii="Times New Roman" w:eastAsia="Times New Roman" w:hAnsi="Times New Roman" w:cs="Times New Roman"/>
          <w:sz w:val="24"/>
          <w:szCs w:val="24"/>
        </w:rPr>
        <w:t>-специалистов (6+ лет) крайне низок. Это может быть связано с узким кругом специалистов такого уровня или предпочтением долгосрочных позиций.</w:t>
      </w:r>
    </w:p>
    <w:p w14:paraId="2F5F1C7D" w14:textId="77777777" w:rsidR="001E3627" w:rsidRPr="001E3627" w:rsidRDefault="001E3627" w:rsidP="001E36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t xml:space="preserve">Большинство вакансий предназначены для Junior+ (64.91%) и Middle (25.58%). Доли вакансий для стажёров (9.08%) и </w:t>
      </w:r>
      <w:proofErr w:type="spellStart"/>
      <w:r w:rsidRPr="001E3627">
        <w:rPr>
          <w:rFonts w:ascii="Times New Roman" w:eastAsia="Times New Roman" w:hAnsi="Times New Roman" w:cs="Times New Roman"/>
          <w:sz w:val="24"/>
          <w:szCs w:val="24"/>
        </w:rPr>
        <w:t>Senior</w:t>
      </w:r>
      <w:proofErr w:type="spellEnd"/>
      <w:r w:rsidRPr="001E3627">
        <w:rPr>
          <w:rFonts w:ascii="Times New Roman" w:eastAsia="Times New Roman" w:hAnsi="Times New Roman" w:cs="Times New Roman"/>
          <w:sz w:val="24"/>
          <w:szCs w:val="24"/>
        </w:rPr>
        <w:t xml:space="preserve"> (0.43%) значительно ниже, что может указывать на меньшую потребность в новичках и высококвалифицированных специалистах, хотя это также может быть связано с особенностями рынка.</w:t>
      </w:r>
    </w:p>
    <w:p w14:paraId="6ED4B0D6" w14:textId="77777777" w:rsidR="001E3627" w:rsidRPr="001E3627" w:rsidRDefault="001E3627" w:rsidP="001E36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pict w14:anchorId="3D27826C">
          <v:rect id="_x0000_i1028" style="width:0;height:1.5pt" o:hralign="center" o:hrstd="t" o:hr="t" fillcolor="#a0a0a0" stroked="f"/>
        </w:pict>
      </w:r>
    </w:p>
    <w:p w14:paraId="7091023E" w14:textId="77777777" w:rsidR="001E3627" w:rsidRPr="001E3627" w:rsidRDefault="001E3627" w:rsidP="001E3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5. Выявите основных работодателей, предлагаемые зарплаты и условия труда для аналитиков.</w:t>
      </w:r>
    </w:p>
    <w:p w14:paraId="060FF226" w14:textId="77777777" w:rsidR="001E3627" w:rsidRPr="001E3627" w:rsidRDefault="001E3627" w:rsidP="001E36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СБЕР:</w:t>
      </w:r>
      <w:r w:rsidRPr="001E3627">
        <w:rPr>
          <w:rFonts w:ascii="Times New Roman" w:eastAsia="Times New Roman" w:hAnsi="Times New Roman" w:cs="Times New Roman"/>
          <w:sz w:val="24"/>
          <w:szCs w:val="24"/>
        </w:rPr>
        <w:t xml:space="preserve"> Основной работодатель с 103 вакансиями. Средняя зарплата варьируется от 112 000 рублей до 73 333 рублей (возможна ошибка в указании суммы «до»). Основной тип занятости — полная занятость с полным рабочим днём, что говорит о предпочтении долгосрочного сотрудничества.</w:t>
      </w:r>
    </w:p>
    <w:p w14:paraId="2CC94564" w14:textId="77777777" w:rsidR="001E3627" w:rsidRPr="001E3627" w:rsidRDefault="001E3627" w:rsidP="001E36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Банк ВТБ (ПАО) и </w:t>
      </w:r>
      <w:proofErr w:type="spellStart"/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Ozon</w:t>
      </w:r>
      <w:proofErr w:type="spellEnd"/>
      <w:proofErr w:type="gramStart"/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E3627">
        <w:rPr>
          <w:rFonts w:ascii="Times New Roman" w:eastAsia="Times New Roman" w:hAnsi="Times New Roman" w:cs="Times New Roman"/>
          <w:sz w:val="24"/>
          <w:szCs w:val="24"/>
        </w:rPr>
        <w:t xml:space="preserve"> Также</w:t>
      </w:r>
      <w:proofErr w:type="gramEnd"/>
      <w:r w:rsidRPr="001E3627">
        <w:rPr>
          <w:rFonts w:ascii="Times New Roman" w:eastAsia="Times New Roman" w:hAnsi="Times New Roman" w:cs="Times New Roman"/>
          <w:sz w:val="24"/>
          <w:szCs w:val="24"/>
        </w:rPr>
        <w:t xml:space="preserve"> предлагают значительное количество вакансий с аналогичными условиями занятости. Это подтверждает тенденцию крупных компаний нанимать аналитиков на полную занятость с фиксированным графиком.</w:t>
      </w:r>
    </w:p>
    <w:p w14:paraId="4077DFE6" w14:textId="77777777" w:rsidR="001E3627" w:rsidRPr="001E3627" w:rsidRDefault="001E3627" w:rsidP="001E36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pict w14:anchorId="2FC338CF">
          <v:rect id="_x0000_i1029" style="width:0;height:1.5pt" o:hralign="center" o:hrstd="t" o:hr="t" fillcolor="#a0a0a0" stroked="f"/>
        </w:pict>
      </w:r>
    </w:p>
    <w:p w14:paraId="51D55AD6" w14:textId="77777777" w:rsidR="001E3627" w:rsidRPr="001E3627" w:rsidRDefault="001E3627" w:rsidP="001E3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b/>
          <w:bCs/>
          <w:sz w:val="24"/>
          <w:szCs w:val="24"/>
        </w:rPr>
        <w:t>6. Определите наиболее востребованные навыки (как жёсткие, так и мягкие) для различных грейдов и позиций.</w:t>
      </w:r>
    </w:p>
    <w:p w14:paraId="010AAD3F" w14:textId="77777777" w:rsidR="001E3627" w:rsidRPr="001E3627" w:rsidRDefault="001E3627" w:rsidP="001E36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t>Среди ключевых навыков чаще всего упоминается «Анализ данных» (312 упоминаний), что логично для позиций аналитиков данных.</w:t>
      </w:r>
    </w:p>
    <w:p w14:paraId="11A4F3C6" w14:textId="77777777" w:rsidR="001E3627" w:rsidRPr="001E3627" w:rsidRDefault="001E3627" w:rsidP="001E36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t>SQL (161 упоминание) и MS SQL (87 упоминаний) также являются важными навыками, подчёркивая необходимость работы с базами данных.</w:t>
      </w:r>
    </w:p>
    <w:p w14:paraId="0028BB04" w14:textId="77777777" w:rsidR="001E3627" w:rsidRPr="001E3627" w:rsidRDefault="001E3627" w:rsidP="001E36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t>«Документация» (89 упоминаний) указывает на важность ведения точных записей и отчётов, что особенно актуально для системных аналитиков.</w:t>
      </w:r>
    </w:p>
    <w:p w14:paraId="359B3D64" w14:textId="77777777" w:rsidR="001E3627" w:rsidRPr="001E3627" w:rsidRDefault="001E3627" w:rsidP="001E36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3627">
        <w:rPr>
          <w:rFonts w:ascii="Times New Roman" w:eastAsia="Times New Roman" w:hAnsi="Times New Roman" w:cs="Times New Roman"/>
          <w:sz w:val="24"/>
          <w:szCs w:val="24"/>
        </w:rPr>
        <w:t>Python, хотя и не входит в топ упоминаний, часто подразумевается под навыком «Анализ данных».</w:t>
      </w:r>
    </w:p>
    <w:p w14:paraId="57550774" w14:textId="50569467" w:rsidR="007D1A1A" w:rsidRPr="007D1A1A" w:rsidRDefault="007D1A1A" w:rsidP="001E3627">
      <w:pPr>
        <w:pStyle w:val="3"/>
      </w:pPr>
    </w:p>
    <w:sectPr w:rsidR="007D1A1A" w:rsidRPr="007D1A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D1F"/>
    <w:multiLevelType w:val="multilevel"/>
    <w:tmpl w:val="6C6E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9431D"/>
    <w:multiLevelType w:val="multilevel"/>
    <w:tmpl w:val="0920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A24F2"/>
    <w:multiLevelType w:val="multilevel"/>
    <w:tmpl w:val="0100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D70BD"/>
    <w:multiLevelType w:val="hybridMultilevel"/>
    <w:tmpl w:val="9880F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D288F"/>
    <w:multiLevelType w:val="multilevel"/>
    <w:tmpl w:val="3D58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F6E89"/>
    <w:multiLevelType w:val="multilevel"/>
    <w:tmpl w:val="8550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C0151"/>
    <w:multiLevelType w:val="multilevel"/>
    <w:tmpl w:val="4B9E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B2142"/>
    <w:multiLevelType w:val="multilevel"/>
    <w:tmpl w:val="19D6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00D7"/>
    <w:multiLevelType w:val="multilevel"/>
    <w:tmpl w:val="E530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43B84"/>
    <w:multiLevelType w:val="multilevel"/>
    <w:tmpl w:val="13A6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54785"/>
    <w:multiLevelType w:val="multilevel"/>
    <w:tmpl w:val="F210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B6EFB"/>
    <w:multiLevelType w:val="multilevel"/>
    <w:tmpl w:val="E040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94C95"/>
    <w:multiLevelType w:val="multilevel"/>
    <w:tmpl w:val="82C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30DF6"/>
    <w:multiLevelType w:val="multilevel"/>
    <w:tmpl w:val="9D04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12179"/>
    <w:multiLevelType w:val="multilevel"/>
    <w:tmpl w:val="C5E8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BF7A2C"/>
    <w:multiLevelType w:val="multilevel"/>
    <w:tmpl w:val="6EF4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C21586"/>
    <w:multiLevelType w:val="multilevel"/>
    <w:tmpl w:val="F914F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36322A"/>
    <w:multiLevelType w:val="multilevel"/>
    <w:tmpl w:val="6A92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8A2B5F"/>
    <w:multiLevelType w:val="multilevel"/>
    <w:tmpl w:val="2A3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44709"/>
    <w:multiLevelType w:val="multilevel"/>
    <w:tmpl w:val="E4E8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8742DC"/>
    <w:multiLevelType w:val="multilevel"/>
    <w:tmpl w:val="66B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6"/>
  </w:num>
  <w:num w:numId="5">
    <w:abstractNumId w:val="10"/>
  </w:num>
  <w:num w:numId="6">
    <w:abstractNumId w:val="15"/>
  </w:num>
  <w:num w:numId="7">
    <w:abstractNumId w:val="8"/>
  </w:num>
  <w:num w:numId="8">
    <w:abstractNumId w:val="18"/>
  </w:num>
  <w:num w:numId="9">
    <w:abstractNumId w:val="6"/>
  </w:num>
  <w:num w:numId="10">
    <w:abstractNumId w:val="9"/>
  </w:num>
  <w:num w:numId="11">
    <w:abstractNumId w:val="7"/>
  </w:num>
  <w:num w:numId="12">
    <w:abstractNumId w:val="2"/>
  </w:num>
  <w:num w:numId="13">
    <w:abstractNumId w:val="12"/>
  </w:num>
  <w:num w:numId="14">
    <w:abstractNumId w:val="20"/>
  </w:num>
  <w:num w:numId="15">
    <w:abstractNumId w:val="3"/>
  </w:num>
  <w:num w:numId="16">
    <w:abstractNumId w:val="13"/>
  </w:num>
  <w:num w:numId="17">
    <w:abstractNumId w:val="19"/>
  </w:num>
  <w:num w:numId="18">
    <w:abstractNumId w:val="11"/>
  </w:num>
  <w:num w:numId="19">
    <w:abstractNumId w:val="17"/>
  </w:num>
  <w:num w:numId="20">
    <w:abstractNumId w:val="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85C"/>
    <w:rsid w:val="0005276F"/>
    <w:rsid w:val="00143CE9"/>
    <w:rsid w:val="00147D7E"/>
    <w:rsid w:val="001A6E4E"/>
    <w:rsid w:val="001C0CD4"/>
    <w:rsid w:val="001D6C81"/>
    <w:rsid w:val="001E35D0"/>
    <w:rsid w:val="001E3627"/>
    <w:rsid w:val="00257809"/>
    <w:rsid w:val="00280E05"/>
    <w:rsid w:val="002B6B96"/>
    <w:rsid w:val="002D41D4"/>
    <w:rsid w:val="00302323"/>
    <w:rsid w:val="0031773C"/>
    <w:rsid w:val="003513FA"/>
    <w:rsid w:val="003658B3"/>
    <w:rsid w:val="0044785C"/>
    <w:rsid w:val="004A7FFA"/>
    <w:rsid w:val="004E283D"/>
    <w:rsid w:val="00540677"/>
    <w:rsid w:val="0057412F"/>
    <w:rsid w:val="005A1A24"/>
    <w:rsid w:val="005B36BA"/>
    <w:rsid w:val="005C1B59"/>
    <w:rsid w:val="00647AEC"/>
    <w:rsid w:val="006758C9"/>
    <w:rsid w:val="00730A6C"/>
    <w:rsid w:val="00752415"/>
    <w:rsid w:val="007A0E06"/>
    <w:rsid w:val="007A2227"/>
    <w:rsid w:val="007D1A1A"/>
    <w:rsid w:val="00933842"/>
    <w:rsid w:val="009F2AC4"/>
    <w:rsid w:val="00A7272C"/>
    <w:rsid w:val="00AF6B16"/>
    <w:rsid w:val="00BB0C75"/>
    <w:rsid w:val="00BD132D"/>
    <w:rsid w:val="00BF2068"/>
    <w:rsid w:val="00D80480"/>
    <w:rsid w:val="00D9005D"/>
    <w:rsid w:val="00D95D37"/>
    <w:rsid w:val="00FA7B95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391E"/>
  <w15:docId w15:val="{A9D92877-10D5-4DB2-B32B-4DF577F7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D80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480"/>
    <w:rPr>
      <w:rFonts w:ascii="Courier New" w:eastAsia="Times New Roman" w:hAnsi="Courier New" w:cs="Courier New"/>
      <w:sz w:val="20"/>
      <w:szCs w:val="20"/>
    </w:rPr>
  </w:style>
  <w:style w:type="paragraph" w:customStyle="1" w:styleId="sc-ighpsv">
    <w:name w:val="sc-ighpsv"/>
    <w:basedOn w:val="a"/>
    <w:rsid w:val="00D80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ehmyha">
    <w:name w:val="sc-ehmyha"/>
    <w:basedOn w:val="a0"/>
    <w:rsid w:val="00D80480"/>
  </w:style>
  <w:style w:type="character" w:styleId="a5">
    <w:name w:val="Hyperlink"/>
    <w:basedOn w:val="a0"/>
    <w:uiPriority w:val="99"/>
    <w:semiHidden/>
    <w:unhideWhenUsed/>
    <w:rsid w:val="007D1A1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6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3658B3"/>
    <w:rPr>
      <w:b/>
      <w:bCs/>
    </w:rPr>
  </w:style>
  <w:style w:type="paragraph" w:styleId="a8">
    <w:name w:val="List Paragraph"/>
    <w:basedOn w:val="a"/>
    <w:uiPriority w:val="34"/>
    <w:qFormat/>
    <w:rsid w:val="004A7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Koznov</dc:creator>
  <cp:lastModifiedBy>Alexey Koznov</cp:lastModifiedBy>
  <cp:revision>2</cp:revision>
  <dcterms:created xsi:type="dcterms:W3CDTF">2025-03-16T17:05:00Z</dcterms:created>
  <dcterms:modified xsi:type="dcterms:W3CDTF">2025-03-16T17:05:00Z</dcterms:modified>
</cp:coreProperties>
</file>