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92F8" w14:textId="46DFD84B" w:rsidR="00FF5424" w:rsidRDefault="00554829" w:rsidP="00554829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554829">
        <w:rPr>
          <w:sz w:val="40"/>
          <w:szCs w:val="40"/>
        </w:rPr>
        <w:t>Problem and Motivation</w:t>
      </w:r>
    </w:p>
    <w:p w14:paraId="002C856C" w14:textId="77777777" w:rsidR="00554829" w:rsidRDefault="00554829" w:rsidP="00554829">
      <w:pPr>
        <w:pStyle w:val="NormalWeb"/>
        <w:ind w:left="360"/>
      </w:pPr>
      <w:r>
        <w:t>We study gender bias in static word embeddings (GloVe 6B 300d). Most prior work assumes that gender bias can be represented as a single direction in embedding space and removed by projection.</w:t>
      </w:r>
    </w:p>
    <w:p w14:paraId="47073549" w14:textId="77777777" w:rsidR="00554829" w:rsidRDefault="00554829" w:rsidP="00554829">
      <w:pPr>
        <w:pStyle w:val="NormalWeb"/>
        <w:ind w:left="360"/>
      </w:pPr>
      <w:r>
        <w:t>In this work, we investigate whether gender bias is truly one-dimensional or whether it is distributed across multiple principal components of a gender subspace.</w:t>
      </w:r>
    </w:p>
    <w:p w14:paraId="7A93FC12" w14:textId="77777777" w:rsidR="00554829" w:rsidRDefault="00554829" w:rsidP="00554829">
      <w:pPr>
        <w:pStyle w:val="NormalWeb"/>
        <w:ind w:left="360"/>
      </w:pPr>
      <w:r>
        <w:t>Our approach is to progressively remove principal components derived from gender-definitional word pairs and observe how different bias and geometry metrics respond.</w:t>
      </w:r>
    </w:p>
    <w:p w14:paraId="13EA3281" w14:textId="77777777" w:rsidR="00554829" w:rsidRDefault="00554829" w:rsidP="00554829">
      <w:pPr>
        <w:pStyle w:val="NormalWeb"/>
        <w:ind w:left="360"/>
      </w:pPr>
    </w:p>
    <w:p w14:paraId="1297B8AA" w14:textId="3D1BA464" w:rsidR="00554829" w:rsidRDefault="00554829" w:rsidP="0055482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554829">
        <w:rPr>
          <w:sz w:val="40"/>
          <w:szCs w:val="40"/>
        </w:rPr>
        <w:t>Experimental Setup</w:t>
      </w:r>
    </w:p>
    <w:p w14:paraId="04E704F9" w14:textId="77777777" w:rsidR="00554829" w:rsidRPr="00554829" w:rsidRDefault="00554829" w:rsidP="00554829">
      <w:pPr>
        <w:pStyle w:val="NormalWeb"/>
        <w:ind w:left="360"/>
      </w:pPr>
      <w:r w:rsidRPr="00554829">
        <w:t>We construct a gender subspace using PCA on difference vectors of definitional word pairs (e.g., he–she, man–woman, king–queen).</w:t>
      </w:r>
    </w:p>
    <w:p w14:paraId="7F60B1CF" w14:textId="149423DC" w:rsidR="00554829" w:rsidRPr="00554829" w:rsidRDefault="00554829" w:rsidP="00554829">
      <w:pPr>
        <w:pStyle w:val="NormalWeb"/>
        <w:ind w:left="360"/>
      </w:pPr>
      <w:r w:rsidRPr="00554829">
        <w:t>We then progressively remove the top k principal components from all word vecto</w:t>
      </w:r>
    </w:p>
    <w:p w14:paraId="325DED8C" w14:textId="77777777" w:rsidR="00554829" w:rsidRPr="00554829" w:rsidRDefault="00554829" w:rsidP="00554829">
      <w:pPr>
        <w:pStyle w:val="NormalWeb"/>
        <w:ind w:left="360"/>
      </w:pPr>
    </w:p>
    <w:p w14:paraId="1878465C" w14:textId="561D9996" w:rsidR="00554829" w:rsidRPr="00D44F4A" w:rsidRDefault="00000000" w:rsidP="00554829">
      <w:pPr>
        <w:pStyle w:val="NormalWeb"/>
        <w:ind w:left="360"/>
        <w:rPr>
          <w:b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eastAsia="Cambria Math" w:hAnsi="Cambria Math" w:cs="Cambria Math"/>
              <w:sz w:val="28"/>
              <w:szCs w:val="28"/>
            </w:rPr>
            <m:t>=(I-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T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)v</m:t>
              </m:r>
            </m:e>
          </m:nary>
        </m:oMath>
      </m:oMathPara>
    </w:p>
    <w:p w14:paraId="58551750" w14:textId="77777777" w:rsidR="00554829" w:rsidRDefault="00554829" w:rsidP="00554829">
      <w:pPr>
        <w:pStyle w:val="NormalWeb"/>
        <w:ind w:left="360"/>
      </w:pPr>
    </w:p>
    <w:p w14:paraId="0F1B600F" w14:textId="3A4085AD" w:rsidR="00554829" w:rsidRPr="00554829" w:rsidRDefault="00554829" w:rsidP="00554829">
      <w:pPr>
        <w:pStyle w:val="NormalWeb"/>
        <w:ind w:left="360"/>
      </w:pPr>
      <w:r w:rsidRPr="00554829">
        <w:t>We evaluate the following metrics:</w:t>
      </w:r>
    </w:p>
    <w:p w14:paraId="2840E86E" w14:textId="77777777" w:rsidR="00554829" w:rsidRPr="00554829" w:rsidRDefault="00554829" w:rsidP="00554829">
      <w:pPr>
        <w:pStyle w:val="NormalWeb"/>
        <w:numPr>
          <w:ilvl w:val="0"/>
          <w:numId w:val="2"/>
        </w:numPr>
      </w:pPr>
      <w:r w:rsidRPr="00554829">
        <w:t>Direct Bias (projection-based metric)</w:t>
      </w:r>
    </w:p>
    <w:p w14:paraId="5D219AA7" w14:textId="77777777" w:rsidR="00554829" w:rsidRPr="00554829" w:rsidRDefault="00554829" w:rsidP="00554829">
      <w:pPr>
        <w:pStyle w:val="NormalWeb"/>
        <w:numPr>
          <w:ilvl w:val="0"/>
          <w:numId w:val="2"/>
        </w:numPr>
      </w:pPr>
      <w:r w:rsidRPr="00554829">
        <w:t>WEAT association score (Cohen’s d)</w:t>
      </w:r>
    </w:p>
    <w:p w14:paraId="6D36D893" w14:textId="77777777" w:rsidR="00554829" w:rsidRPr="00554829" w:rsidRDefault="00554829" w:rsidP="00554829">
      <w:pPr>
        <w:pStyle w:val="NormalWeb"/>
        <w:numPr>
          <w:ilvl w:val="0"/>
          <w:numId w:val="2"/>
        </w:numPr>
      </w:pPr>
      <w:r w:rsidRPr="00554829">
        <w:t>Mean vector displacement</w:t>
      </w:r>
    </w:p>
    <w:p w14:paraId="6C1F6C6C" w14:textId="77777777" w:rsidR="00554829" w:rsidRPr="00554829" w:rsidRDefault="00554829" w:rsidP="00554829">
      <w:pPr>
        <w:pStyle w:val="NormalWeb"/>
        <w:numPr>
          <w:ilvl w:val="0"/>
          <w:numId w:val="2"/>
        </w:numPr>
      </w:pPr>
      <w:r w:rsidRPr="00554829">
        <w:t>Neighbor stability@10</w:t>
      </w:r>
    </w:p>
    <w:p w14:paraId="0C8F502B" w14:textId="77777777" w:rsidR="00554829" w:rsidRDefault="00554829" w:rsidP="00554829">
      <w:pPr>
        <w:pStyle w:val="NormalWeb"/>
        <w:ind w:left="360"/>
      </w:pPr>
      <w:r w:rsidRPr="00554829">
        <w:t xml:space="preserve">We test k </w:t>
      </w:r>
      <w:r w:rsidRPr="00554829">
        <w:rPr>
          <w:rFonts w:ascii="Cambria Math" w:hAnsi="Cambria Math" w:cs="Cambria Math"/>
        </w:rPr>
        <w:t>∈</w:t>
      </w:r>
      <w:r w:rsidRPr="00554829">
        <w:t xml:space="preserve"> {0, 1, 2, 3, 5, 8, 10}.</w:t>
      </w:r>
    </w:p>
    <w:p w14:paraId="2D3606E4" w14:textId="77777777" w:rsidR="00AE2046" w:rsidRDefault="00AE2046" w:rsidP="00AE2046">
      <w:pPr>
        <w:pStyle w:val="NormalWeb"/>
        <w:ind w:left="360"/>
      </w:pPr>
    </w:p>
    <w:p w14:paraId="7C33238E" w14:textId="77777777" w:rsidR="00AE2046" w:rsidRDefault="00AE2046" w:rsidP="00AE2046">
      <w:pPr>
        <w:pStyle w:val="NormalWeb"/>
        <w:ind w:left="360"/>
      </w:pPr>
    </w:p>
    <w:p w14:paraId="60E7C48A" w14:textId="77777777" w:rsidR="00677D63" w:rsidRDefault="00677D63" w:rsidP="00AE2046">
      <w:pPr>
        <w:pStyle w:val="NormalWeb"/>
        <w:ind w:left="360"/>
      </w:pPr>
    </w:p>
    <w:p w14:paraId="5DC694C0" w14:textId="77777777" w:rsidR="00677D63" w:rsidRDefault="00677D63" w:rsidP="00AE2046">
      <w:pPr>
        <w:pStyle w:val="NormalWeb"/>
        <w:ind w:left="360"/>
      </w:pPr>
    </w:p>
    <w:p w14:paraId="6C381EF5" w14:textId="77777777" w:rsidR="00AE2046" w:rsidRDefault="00AE2046" w:rsidP="00AE2046">
      <w:pPr>
        <w:pStyle w:val="NormalWeb"/>
        <w:ind w:left="360"/>
      </w:pPr>
    </w:p>
    <w:p w14:paraId="754CE7FF" w14:textId="3D7FBB2C" w:rsidR="00AE2046" w:rsidRDefault="00AE2046" w:rsidP="00AE2046">
      <w:pPr>
        <w:pStyle w:val="NormalWeb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Main Observations</w:t>
      </w:r>
    </w:p>
    <w:p w14:paraId="2200148F" w14:textId="341779F4" w:rsidR="00AE2046" w:rsidRDefault="00AE2046" w:rsidP="00AE2046">
      <w:pPr>
        <w:pStyle w:val="NormalWeb"/>
        <w:ind w:left="360"/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drawing>
          <wp:inline distT="0" distB="0" distL="0" distR="0" wp14:anchorId="03AE47F5" wp14:editId="79842DCB">
            <wp:extent cx="5274310" cy="3479165"/>
            <wp:effectExtent l="0" t="0" r="2540" b="6985"/>
            <wp:docPr id="10342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71187" name="Picture 1034271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9AC2" w14:textId="089B4F42" w:rsidR="00AE2046" w:rsidRDefault="00AE2046" w:rsidP="00AE2046">
      <w:pPr>
        <w:pStyle w:val="NormalWeb"/>
        <w:ind w:left="360"/>
        <w:rPr>
          <w:i/>
          <w:iCs/>
        </w:rPr>
      </w:pPr>
      <w:r w:rsidRPr="00AE2046">
        <w:rPr>
          <w:b/>
          <w:bCs/>
          <w:i/>
          <w:iCs/>
        </w:rPr>
        <w:t>Figure 1.</w:t>
      </w:r>
      <w:r w:rsidRPr="00AE2046">
        <w:rPr>
          <w:i/>
          <w:iCs/>
        </w:rPr>
        <w:t xml:space="preserve"> Progressive removal of gender principal components.</w:t>
      </w:r>
    </w:p>
    <w:p w14:paraId="3297BDC8" w14:textId="018F9FB6" w:rsidR="00AE2046" w:rsidRDefault="00AE2046" w:rsidP="00AE2046">
      <w:pPr>
        <w:pStyle w:val="NormalWeb"/>
        <w:ind w:left="360"/>
        <w:rPr>
          <w:b/>
          <w:bCs/>
        </w:rPr>
      </w:pPr>
      <w:r w:rsidRPr="00AE2046">
        <w:rPr>
          <w:b/>
          <w:bCs/>
        </w:rPr>
        <w:t>Key observations:</w:t>
      </w:r>
    </w:p>
    <w:p w14:paraId="04F64C3C" w14:textId="1D037586" w:rsidR="00AE2046" w:rsidRPr="00AE2046" w:rsidRDefault="00AE2046" w:rsidP="00AE2046">
      <w:pPr>
        <w:pStyle w:val="NormalWeb"/>
        <w:numPr>
          <w:ilvl w:val="0"/>
          <w:numId w:val="3"/>
        </w:numPr>
      </w:pPr>
      <w:r w:rsidRPr="00AE2046">
        <w:t>Removing PC1 eliminates Direct Bias almost completely.</w:t>
      </w:r>
    </w:p>
    <w:p w14:paraId="77D74C12" w14:textId="3F16C795" w:rsidR="00AE2046" w:rsidRPr="00AE2046" w:rsidRDefault="00AE2046" w:rsidP="00AE2046">
      <w:pPr>
        <w:pStyle w:val="NormalWeb"/>
        <w:numPr>
          <w:ilvl w:val="0"/>
          <w:numId w:val="3"/>
        </w:numPr>
      </w:pPr>
      <w:r w:rsidRPr="00AE2046">
        <w:t>WEAT decreases more gradually.</w:t>
      </w:r>
    </w:p>
    <w:p w14:paraId="210AC398" w14:textId="71070606" w:rsidR="00AE2046" w:rsidRDefault="00AE2046" w:rsidP="00AE2046">
      <w:pPr>
        <w:pStyle w:val="NormalWeb"/>
        <w:numPr>
          <w:ilvl w:val="0"/>
          <w:numId w:val="3"/>
        </w:numPr>
      </w:pPr>
      <w:r w:rsidRPr="00AE2046">
        <w:t>Semantic geometry (displacement and neighbor stability) continues to change as more components are removed.</w:t>
      </w:r>
    </w:p>
    <w:p w14:paraId="3453D7F6" w14:textId="77777777" w:rsidR="001C266C" w:rsidRDefault="001C266C" w:rsidP="001C266C">
      <w:pPr>
        <w:pStyle w:val="NormalWeb"/>
      </w:pPr>
    </w:p>
    <w:p w14:paraId="0F1909CE" w14:textId="338767FF" w:rsidR="001C266C" w:rsidRDefault="001C266C" w:rsidP="001C266C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C266C">
        <w:rPr>
          <w:sz w:val="40"/>
          <w:szCs w:val="40"/>
        </w:rPr>
        <w:t>Mathematical Formulation of Debiasing Operator</w:t>
      </w:r>
    </w:p>
    <w:p w14:paraId="77C31732" w14:textId="3C1C4662" w:rsidR="001C266C" w:rsidRDefault="001C266C" w:rsidP="001C266C">
      <w:pPr>
        <w:pStyle w:val="NormalWeb"/>
        <w:ind w:left="720"/>
      </w:pPr>
      <w:r w:rsidRPr="001C266C">
        <w:t>We formalize the removal of principal components as a linear projection operation.</w:t>
      </w:r>
    </w:p>
    <w:p w14:paraId="6D19717E" w14:textId="0C80327C" w:rsidR="001C266C" w:rsidRDefault="001C266C" w:rsidP="004B5ADA">
      <w:pPr>
        <w:pStyle w:val="NormalWeb"/>
        <w:ind w:left="720"/>
      </w:pPr>
      <w:r>
        <w:t xml:space="preserve">Let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v in 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</m:t>
            </m:r>
          </m:sup>
        </m:sSup>
      </m:oMath>
      <w:r>
        <w:t xml:space="preserve">  </w:t>
      </w:r>
      <w:r w:rsidRPr="001C266C">
        <w:t>be a word embedding vector and let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e>
                </m:d>
              </m:sub>
              <m:sup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</m:d>
              </m:sup>
            </m:sSubSup>
          </m:e>
        </m:d>
      </m:oMath>
      <w:r w:rsidR="004B5ADA">
        <w:t xml:space="preserve">  </w:t>
      </w:r>
      <w:r w:rsidR="004B5ADA" w:rsidRPr="004B5ADA">
        <w:t>be orthonormal principal components derived from the gender subspace.</w:t>
      </w:r>
      <w:r w:rsidR="004B5ADA">
        <w:t xml:space="preserve"> </w:t>
      </w:r>
      <w:r w:rsidR="004B5ADA" w:rsidRPr="004B5ADA">
        <w:t>Removing a single principal component</w:t>
      </w:r>
      <w:r w:rsidR="004B5AD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B5ADA">
        <w:t xml:space="preserve"> is defined as: </w:t>
      </w:r>
    </w:p>
    <w:p w14:paraId="71568B4D" w14:textId="1D4B8F37" w:rsidR="004B5ADA" w:rsidRPr="00D44F4A" w:rsidRDefault="00000000" w:rsidP="004B5ADA">
      <w:pPr>
        <w:pStyle w:val="NormalWeb"/>
        <w:ind w:left="720"/>
        <w:rPr>
          <w:b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I -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v</m:t>
          </m:r>
        </m:oMath>
      </m:oMathPara>
    </w:p>
    <w:p w14:paraId="2A87988E" w14:textId="77777777" w:rsidR="004B5ADA" w:rsidRDefault="004B5ADA" w:rsidP="004B5ADA">
      <w:pPr>
        <w:pStyle w:val="NormalWeb"/>
        <w:ind w:left="720"/>
      </w:pPr>
    </w:p>
    <w:p w14:paraId="6EB84949" w14:textId="25B4F77F" w:rsidR="004B5ADA" w:rsidRDefault="004B5ADA" w:rsidP="004B5ADA">
      <w:pPr>
        <w:pStyle w:val="NormalWeb"/>
        <w:ind w:left="720"/>
      </w:pPr>
      <w:r w:rsidRPr="004B5ADA">
        <w:t xml:space="preserve">More generally, removing the first </w:t>
      </w:r>
      <m:oMath>
        <m:r>
          <w:rPr>
            <w:rFonts w:ascii="Cambria Math" w:hAnsi="Cambria Math"/>
          </w:rPr>
          <m:t xml:space="preserve">k </m:t>
        </m:r>
      </m:oMath>
      <w:r w:rsidRPr="004B5ADA">
        <w:t>components:</w:t>
      </w:r>
      <w:r>
        <w:t xml:space="preserve"> </w:t>
      </w:r>
    </w:p>
    <w:p w14:paraId="6F7EF79C" w14:textId="5B8EAAE9" w:rsidR="004B5ADA" w:rsidRPr="00D44F4A" w:rsidRDefault="00000000" w:rsidP="004B5ADA">
      <w:pPr>
        <w:pStyle w:val="NormalWeb"/>
        <w:ind w:left="720"/>
        <w:rPr>
          <w:b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eastAsia="Cambria Math" w:hAnsi="Cambria Math" w:cs="Cambria Math"/>
              <w:sz w:val="28"/>
              <w:szCs w:val="28"/>
            </w:rPr>
            <m:t>=(I-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T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)v</m:t>
              </m:r>
            </m:e>
          </m:nary>
        </m:oMath>
      </m:oMathPara>
    </w:p>
    <w:p w14:paraId="07803E53" w14:textId="3D192885" w:rsidR="004B5ADA" w:rsidRDefault="004B5ADA" w:rsidP="004B5ADA">
      <w:pPr>
        <w:pStyle w:val="NormalWeb"/>
        <w:ind w:left="720"/>
      </w:pPr>
      <w:r w:rsidRPr="004B5ADA">
        <w:t>This operator corresponds to projecting vectors onto the orthogonal complement of the subspace spanned by the selected principal components.</w:t>
      </w:r>
    </w:p>
    <w:p w14:paraId="4EAA395D" w14:textId="77777777" w:rsidR="00D44F4A" w:rsidRDefault="00D44F4A" w:rsidP="004B5ADA">
      <w:pPr>
        <w:pStyle w:val="NormalWeb"/>
        <w:ind w:left="720"/>
      </w:pPr>
    </w:p>
    <w:p w14:paraId="673791DA" w14:textId="3FFEE7FC" w:rsidR="00D44F4A" w:rsidRPr="00D44F4A" w:rsidRDefault="00D44F4A" w:rsidP="00D44F4A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D44F4A">
        <w:rPr>
          <w:sz w:val="40"/>
          <w:szCs w:val="40"/>
        </w:rPr>
        <w:t>Single Principal Component Ablation</w:t>
      </w:r>
    </w:p>
    <w:p w14:paraId="710F2B8B" w14:textId="2BF417DE" w:rsidR="001C266C" w:rsidRDefault="00D44F4A" w:rsidP="00D44F4A">
      <w:pPr>
        <w:pStyle w:val="NormalWeb"/>
        <w:ind w:left="720"/>
      </w:pPr>
      <w:r w:rsidRPr="00D44F4A">
        <w:t xml:space="preserve">To better understand how bias is distributed across principal components, we perform a </w:t>
      </w:r>
      <w:r w:rsidRPr="00D44F4A">
        <w:rPr>
          <w:i/>
          <w:iCs/>
        </w:rPr>
        <w:t>single-component ablation study</w:t>
      </w:r>
      <w:r w:rsidRPr="00D44F4A">
        <w:t>.</w:t>
      </w:r>
      <w:r>
        <w:t xml:space="preserve"> </w:t>
      </w:r>
      <w:r w:rsidRPr="00D44F4A">
        <w:t xml:space="preserve">Instead of removing the top </w:t>
      </w:r>
      <m:oMath>
        <m:r>
          <w:rPr>
            <w:rFonts w:ascii="Cambria Math" w:hAnsi="Cambria Math"/>
          </w:rPr>
          <m:t>k</m:t>
        </m:r>
      </m:oMath>
      <w:r w:rsidRPr="00D44F4A">
        <w:t>components cumulatively, we remove each component individually:</w:t>
      </w:r>
      <w:r w:rsidR="001C266C">
        <w:t xml:space="preserve">  </w:t>
      </w:r>
    </w:p>
    <w:p w14:paraId="3223D709" w14:textId="686AA1DA" w:rsidR="00D44F4A" w:rsidRPr="00D44F4A" w:rsidRDefault="00000000" w:rsidP="00D44F4A">
      <w:pPr>
        <w:pStyle w:val="NormalWeb"/>
        <w:ind w:left="720"/>
        <w:rPr>
          <w:b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I -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v</m:t>
          </m:r>
        </m:oMath>
      </m:oMathPara>
    </w:p>
    <w:p w14:paraId="04B416AE" w14:textId="5ED623CE" w:rsidR="001C266C" w:rsidRDefault="00D44F4A" w:rsidP="00D44F4A">
      <w:pPr>
        <w:pStyle w:val="NormalWeb"/>
        <w:ind w:left="720"/>
      </w:pPr>
      <w:r>
        <w:t xml:space="preserve">For </w:t>
      </w:r>
      <w:r w:rsidRPr="00D44F4A">
        <w:rPr>
          <w:b/>
          <w:bCs/>
          <w:sz w:val="28"/>
          <w:szCs w:val="28"/>
        </w:rPr>
        <w:t>i = 1, …. 10</w:t>
      </w:r>
      <w:r>
        <w:rPr>
          <w:b/>
          <w:bCs/>
          <w:sz w:val="28"/>
          <w:szCs w:val="28"/>
        </w:rPr>
        <w:t xml:space="preserve"> </w:t>
      </w:r>
      <w:r w:rsidR="00677D63">
        <w:t>f</w:t>
      </w:r>
      <w:r w:rsidRPr="00D44F4A">
        <w:t>or each modified embedding, we evaluate:</w:t>
      </w:r>
    </w:p>
    <w:p w14:paraId="30EF5BD9" w14:textId="0E019936" w:rsidR="00D44F4A" w:rsidRPr="00D44F4A" w:rsidRDefault="00D44F4A" w:rsidP="00D44F4A">
      <w:pPr>
        <w:pStyle w:val="NormalWeb"/>
        <w:numPr>
          <w:ilvl w:val="0"/>
          <w:numId w:val="5"/>
        </w:numPr>
      </w:pPr>
      <w:r w:rsidRPr="00D44F4A">
        <w:t xml:space="preserve">Direct Bias </w:t>
      </w:r>
    </w:p>
    <w:p w14:paraId="69A355B1" w14:textId="57902C3D" w:rsidR="00D44F4A" w:rsidRPr="00D44F4A" w:rsidRDefault="00D44F4A" w:rsidP="00D44F4A">
      <w:pPr>
        <w:pStyle w:val="NormalWeb"/>
        <w:numPr>
          <w:ilvl w:val="0"/>
          <w:numId w:val="5"/>
        </w:numPr>
      </w:pPr>
      <w:r w:rsidRPr="00D44F4A">
        <w:t xml:space="preserve">WEAT score </w:t>
      </w:r>
    </w:p>
    <w:p w14:paraId="3A1B5A8B" w14:textId="3527B75F" w:rsidR="00D44F4A" w:rsidRPr="00D44F4A" w:rsidRDefault="00D44F4A" w:rsidP="00D44F4A">
      <w:pPr>
        <w:pStyle w:val="NormalWeb"/>
        <w:numPr>
          <w:ilvl w:val="0"/>
          <w:numId w:val="5"/>
        </w:numPr>
      </w:pPr>
      <w:r w:rsidRPr="00D44F4A">
        <w:t xml:space="preserve">Mean displacement from the original embedding </w:t>
      </w:r>
    </w:p>
    <w:p w14:paraId="70809709" w14:textId="49180BEA" w:rsidR="00D44F4A" w:rsidRPr="001C266C" w:rsidRDefault="00D44F4A" w:rsidP="00D44F4A">
      <w:pPr>
        <w:pStyle w:val="NormalWeb"/>
        <w:numPr>
          <w:ilvl w:val="0"/>
          <w:numId w:val="5"/>
        </w:numPr>
      </w:pPr>
      <w:r w:rsidRPr="00D44F4A">
        <w:t>Neighbor stability@10</w:t>
      </w:r>
    </w:p>
    <w:p w14:paraId="526A9A67" w14:textId="77777777" w:rsidR="001C266C" w:rsidRPr="001C266C" w:rsidRDefault="001C266C" w:rsidP="001C266C">
      <w:pPr>
        <w:pStyle w:val="NormalWeb"/>
        <w:ind w:left="720"/>
      </w:pPr>
    </w:p>
    <w:p w14:paraId="2FEC330B" w14:textId="10C32846" w:rsidR="00AE2046" w:rsidRDefault="00D44F4A" w:rsidP="00D44F4A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D44F4A">
        <w:rPr>
          <w:sz w:val="40"/>
          <w:szCs w:val="40"/>
        </w:rPr>
        <w:t>Key Results from Principal Component Ablation:</w:t>
      </w:r>
    </w:p>
    <w:p w14:paraId="2952D9E3" w14:textId="2DDAB9DF" w:rsidR="00D44F4A" w:rsidRDefault="00D44F4A" w:rsidP="00D44F4A">
      <w:pPr>
        <w:pStyle w:val="NormalWeb"/>
        <w:ind w:left="720"/>
      </w:pPr>
      <w:r w:rsidRPr="007F6E4E">
        <w:t xml:space="preserve">GitHub: </w:t>
      </w:r>
      <w:hyperlink r:id="rId6" w:history="1">
        <w:r w:rsidR="007F6E4E" w:rsidRPr="00CB347F">
          <w:rPr>
            <w:rStyle w:val="Hyperlink"/>
          </w:rPr>
          <w:t>https://github.com/AlexeyKresin/embedding-bias-geometry/tree/main/experiments/single%20pc%20ablation</w:t>
        </w:r>
      </w:hyperlink>
    </w:p>
    <w:p w14:paraId="1F1E91D4" w14:textId="77777777" w:rsidR="007F6E4E" w:rsidRPr="007F6E4E" w:rsidRDefault="007F6E4E" w:rsidP="007F6E4E">
      <w:pPr>
        <w:pStyle w:val="NormalWeb"/>
        <w:ind w:left="720"/>
      </w:pPr>
      <w:r w:rsidRPr="007F6E4E">
        <w:t>Our results reveal a strong asymmetry between bias removal and geometric distortion:</w:t>
      </w:r>
    </w:p>
    <w:p w14:paraId="72CD4436" w14:textId="77777777" w:rsidR="007F6E4E" w:rsidRPr="007F6E4E" w:rsidRDefault="007F6E4E" w:rsidP="007F6E4E">
      <w:pPr>
        <w:pStyle w:val="NormalWeb"/>
        <w:numPr>
          <w:ilvl w:val="0"/>
          <w:numId w:val="6"/>
        </w:numPr>
        <w:spacing w:after="120" w:afterAutospacing="0"/>
      </w:pPr>
      <w:r w:rsidRPr="007F6E4E">
        <w:rPr>
          <w:b/>
          <w:bCs/>
        </w:rPr>
        <w:t>PC1 dominates Direct Bias</w:t>
      </w:r>
      <w:r w:rsidRPr="007F6E4E">
        <w:br/>
        <w:t xml:space="preserve">Removing the first principal component reduces Direct Bias to nearly zero. </w:t>
      </w:r>
    </w:p>
    <w:p w14:paraId="47BEAF6C" w14:textId="77777777" w:rsidR="007F6E4E" w:rsidRPr="007F6E4E" w:rsidRDefault="007F6E4E" w:rsidP="007F6E4E">
      <w:pPr>
        <w:pStyle w:val="NormalWeb"/>
        <w:numPr>
          <w:ilvl w:val="0"/>
          <w:numId w:val="6"/>
        </w:numPr>
        <w:spacing w:after="120" w:afterAutospacing="0"/>
      </w:pPr>
      <w:r w:rsidRPr="007F6E4E">
        <w:rPr>
          <w:b/>
          <w:bCs/>
        </w:rPr>
        <w:t>WEAT is not aligned with PC1</w:t>
      </w:r>
      <w:r w:rsidRPr="007F6E4E">
        <w:br/>
        <w:t xml:space="preserve">The largest reduction in WEAT occurs at higher components (e.g., PC4), indicating that bias is distributed across multiple directions. </w:t>
      </w:r>
    </w:p>
    <w:p w14:paraId="795C99F9" w14:textId="77777777" w:rsidR="007F6E4E" w:rsidRPr="007F6E4E" w:rsidRDefault="007F6E4E" w:rsidP="007F6E4E">
      <w:pPr>
        <w:pStyle w:val="NormalWeb"/>
        <w:numPr>
          <w:ilvl w:val="0"/>
          <w:numId w:val="6"/>
        </w:numPr>
        <w:spacing w:after="120" w:afterAutospacing="0"/>
      </w:pPr>
      <w:r w:rsidRPr="007F6E4E">
        <w:rPr>
          <w:b/>
          <w:bCs/>
        </w:rPr>
        <w:lastRenderedPageBreak/>
        <w:t>PC1 causes maximal geometric distortion</w:t>
      </w:r>
      <w:r w:rsidRPr="007F6E4E">
        <w:br/>
        <w:t xml:space="preserve">Removing PC1 results in the largest mean displacement, suggesting it encodes substantial non-bias-related information. </w:t>
      </w:r>
    </w:p>
    <w:p w14:paraId="708BDA31" w14:textId="77777777" w:rsidR="007F6E4E" w:rsidRDefault="007F6E4E" w:rsidP="007F6E4E">
      <w:pPr>
        <w:pStyle w:val="NormalWeb"/>
        <w:numPr>
          <w:ilvl w:val="0"/>
          <w:numId w:val="6"/>
        </w:numPr>
      </w:pPr>
      <w:r w:rsidRPr="007F6E4E">
        <w:rPr>
          <w:b/>
          <w:bCs/>
        </w:rPr>
        <w:t>Higher components produce smaller, more stable changes</w:t>
      </w:r>
      <w:r w:rsidRPr="007F6E4E">
        <w:br/>
        <w:t>Removing PCs beyond PC1 leads to moderate geometric changes while still affecting bias metrics.</w:t>
      </w:r>
    </w:p>
    <w:p w14:paraId="0BF9A06D" w14:textId="77777777" w:rsidR="007F6E4E" w:rsidRDefault="007F6E4E" w:rsidP="007F6E4E">
      <w:pPr>
        <w:pStyle w:val="NormalWeb"/>
      </w:pPr>
    </w:p>
    <w:p w14:paraId="32773452" w14:textId="51BFCC77" w:rsidR="007F6E4E" w:rsidRDefault="007F6E4E" w:rsidP="007F6E4E">
      <w:pPr>
        <w:pStyle w:val="NormalWeb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Interpretation</w:t>
      </w:r>
    </w:p>
    <w:p w14:paraId="0EE111CB" w14:textId="77777777" w:rsidR="007F6E4E" w:rsidRPr="007F6E4E" w:rsidRDefault="007F6E4E" w:rsidP="007F6E4E">
      <w:pPr>
        <w:pStyle w:val="NormalWeb"/>
        <w:ind w:left="360"/>
      </w:pPr>
      <w:r w:rsidRPr="007F6E4E">
        <w:t>These results suggest that gender bias in word embeddings is not strictly one-dimensional.</w:t>
      </w:r>
    </w:p>
    <w:p w14:paraId="6B745955" w14:textId="77777777" w:rsidR="007F6E4E" w:rsidRPr="007F6E4E" w:rsidRDefault="007F6E4E" w:rsidP="007F6E4E">
      <w:pPr>
        <w:pStyle w:val="NormalWeb"/>
        <w:ind w:left="360"/>
      </w:pPr>
      <w:r w:rsidRPr="007F6E4E">
        <w:t>While Direct Bias is concentrated in the first principal component, association-based metrics such as WEAT depend on multiple directions in the embedding space.</w:t>
      </w:r>
    </w:p>
    <w:p w14:paraId="699401BF" w14:textId="77777777" w:rsidR="007F6E4E" w:rsidRPr="007F6E4E" w:rsidRDefault="007F6E4E" w:rsidP="007F6E4E">
      <w:pPr>
        <w:pStyle w:val="NormalWeb"/>
        <w:ind w:left="360"/>
      </w:pPr>
      <w:r w:rsidRPr="007F6E4E">
        <w:t>This indicates a trade-off:</w:t>
      </w:r>
    </w:p>
    <w:p w14:paraId="6E13DD91" w14:textId="77777777" w:rsidR="007F6E4E" w:rsidRPr="007F6E4E" w:rsidRDefault="007F6E4E" w:rsidP="007F6E4E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7F6E4E">
        <w:t xml:space="preserve">Removing dominant components (e.g., PC1) effectively reduces bias but introduces significant geometric distortion. </w:t>
      </w:r>
    </w:p>
    <w:p w14:paraId="0B27F412" w14:textId="77777777" w:rsidR="007F6E4E" w:rsidRPr="007F6E4E" w:rsidRDefault="007F6E4E" w:rsidP="007F6E4E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7F6E4E">
        <w:t>Removing smaller components leads to less distortion but only partial bias reduction.</w:t>
      </w:r>
    </w:p>
    <w:p w14:paraId="118D6898" w14:textId="37B53BB0" w:rsidR="007F6E4E" w:rsidRPr="007F6E4E" w:rsidRDefault="00E33F6E" w:rsidP="00677D63">
      <w:pPr>
        <w:pStyle w:val="NormalWeb"/>
      </w:pPr>
      <w:r w:rsidRPr="00E33F6E">
        <w:t>This highlights a fundamental tension between fairness and semantic preservation in embedding debiasing.</w:t>
      </w:r>
      <w:r w:rsidR="00677D63">
        <w:t xml:space="preserve"> </w:t>
      </w:r>
      <w:r w:rsidR="00677D63" w:rsidRPr="00677D63">
        <w:t>These findings challenge the common assumption that bias can be removed by eliminating a single direction, and instead suggest a more distributed structure of bias in embedding space.</w:t>
      </w:r>
    </w:p>
    <w:p w14:paraId="6D841072" w14:textId="77777777" w:rsidR="00D44F4A" w:rsidRPr="00AE2046" w:rsidRDefault="00D44F4A" w:rsidP="00D44F4A">
      <w:pPr>
        <w:pStyle w:val="NormalWeb"/>
        <w:ind w:left="720"/>
      </w:pPr>
    </w:p>
    <w:p w14:paraId="4C5852C9" w14:textId="77777777" w:rsidR="00AE2046" w:rsidRDefault="00AE2046" w:rsidP="00AE2046">
      <w:pPr>
        <w:pStyle w:val="NormalWeb"/>
        <w:ind w:left="360"/>
        <w:rPr>
          <w:i/>
          <w:iCs/>
        </w:rPr>
      </w:pPr>
    </w:p>
    <w:p w14:paraId="3585221E" w14:textId="77777777" w:rsidR="00AE2046" w:rsidRPr="00AE2046" w:rsidRDefault="00AE2046" w:rsidP="00AE2046">
      <w:pPr>
        <w:pStyle w:val="NormalWeb"/>
        <w:ind w:left="360"/>
        <w:rPr>
          <w:i/>
          <w:iCs/>
        </w:rPr>
      </w:pPr>
    </w:p>
    <w:p w14:paraId="700208D2" w14:textId="77777777" w:rsidR="00AE2046" w:rsidRDefault="00AE2046" w:rsidP="00AE2046">
      <w:pPr>
        <w:pStyle w:val="NormalWeb"/>
        <w:ind w:left="360"/>
        <w:rPr>
          <w:sz w:val="40"/>
          <w:szCs w:val="40"/>
        </w:rPr>
      </w:pPr>
    </w:p>
    <w:p w14:paraId="4DFCC636" w14:textId="77777777" w:rsidR="00AE2046" w:rsidRPr="00554829" w:rsidRDefault="00AE2046" w:rsidP="00AE2046">
      <w:pPr>
        <w:pStyle w:val="NormalWeb"/>
        <w:ind w:left="360"/>
      </w:pPr>
    </w:p>
    <w:p w14:paraId="6FA2BF91" w14:textId="77777777" w:rsidR="00554829" w:rsidRPr="00554829" w:rsidRDefault="00554829" w:rsidP="00554829">
      <w:pPr>
        <w:pStyle w:val="NormalWeb"/>
        <w:ind w:left="360"/>
        <w:rPr>
          <w:sz w:val="40"/>
          <w:szCs w:val="40"/>
        </w:rPr>
      </w:pPr>
    </w:p>
    <w:p w14:paraId="2FCF3E3D" w14:textId="77777777" w:rsidR="00554829" w:rsidRPr="00554829" w:rsidRDefault="00554829" w:rsidP="00554829">
      <w:pPr>
        <w:bidi w:val="0"/>
        <w:ind w:left="360"/>
        <w:rPr>
          <w:sz w:val="40"/>
          <w:szCs w:val="40"/>
        </w:rPr>
      </w:pPr>
    </w:p>
    <w:sectPr w:rsidR="00554829" w:rsidRPr="00554829" w:rsidSect="003208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165"/>
    <w:multiLevelType w:val="hybridMultilevel"/>
    <w:tmpl w:val="ECF28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B21D36"/>
    <w:multiLevelType w:val="multilevel"/>
    <w:tmpl w:val="76C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8FA"/>
    <w:multiLevelType w:val="multilevel"/>
    <w:tmpl w:val="1C6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F6723"/>
    <w:multiLevelType w:val="hybridMultilevel"/>
    <w:tmpl w:val="0D2808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22D0B"/>
    <w:multiLevelType w:val="hybridMultilevel"/>
    <w:tmpl w:val="881072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2DE4DC1"/>
    <w:multiLevelType w:val="multilevel"/>
    <w:tmpl w:val="3F8C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535D0"/>
    <w:multiLevelType w:val="hybridMultilevel"/>
    <w:tmpl w:val="59EAC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722393">
    <w:abstractNumId w:val="6"/>
  </w:num>
  <w:num w:numId="2" w16cid:durableId="1602060190">
    <w:abstractNumId w:val="1"/>
  </w:num>
  <w:num w:numId="3" w16cid:durableId="2131705677">
    <w:abstractNumId w:val="3"/>
  </w:num>
  <w:num w:numId="4" w16cid:durableId="519857325">
    <w:abstractNumId w:val="0"/>
  </w:num>
  <w:num w:numId="5" w16cid:durableId="1310938993">
    <w:abstractNumId w:val="4"/>
  </w:num>
  <w:num w:numId="6" w16cid:durableId="1504665290">
    <w:abstractNumId w:val="5"/>
  </w:num>
  <w:num w:numId="7" w16cid:durableId="969283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4C"/>
    <w:rsid w:val="0012717F"/>
    <w:rsid w:val="00183053"/>
    <w:rsid w:val="001C266C"/>
    <w:rsid w:val="0025714C"/>
    <w:rsid w:val="002E0DA4"/>
    <w:rsid w:val="003208DF"/>
    <w:rsid w:val="004A1F4C"/>
    <w:rsid w:val="004B5ADA"/>
    <w:rsid w:val="00554829"/>
    <w:rsid w:val="006337F2"/>
    <w:rsid w:val="00677D63"/>
    <w:rsid w:val="007440C9"/>
    <w:rsid w:val="007F6E4E"/>
    <w:rsid w:val="008B7A50"/>
    <w:rsid w:val="00AE2046"/>
    <w:rsid w:val="00AE430B"/>
    <w:rsid w:val="00B70A95"/>
    <w:rsid w:val="00D44F4A"/>
    <w:rsid w:val="00E33F6E"/>
    <w:rsid w:val="00ED53A0"/>
    <w:rsid w:val="00FF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8B3C"/>
  <w15:chartTrackingRefBased/>
  <w15:docId w15:val="{3DC1935C-81B7-4241-AB84-2FAD4DBB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A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82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5482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F6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exeyKresin/embedding-bias-geometry/tree/main/experiments/single%20pc%20abla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537</Words>
  <Characters>3324</Characters>
  <Application>Microsoft Office Word</Application>
  <DocSecurity>0</DocSecurity>
  <Lines>102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Kresin, Alexey</dc:creator>
  <cp:keywords/>
  <dc:description/>
  <cp:lastModifiedBy>Kresin, Alexey</cp:lastModifiedBy>
  <cp:revision>8</cp:revision>
  <cp:lastPrinted>2026-04-08T00:13:00Z</cp:lastPrinted>
  <dcterms:created xsi:type="dcterms:W3CDTF">2026-04-07T20:45:00Z</dcterms:created>
  <dcterms:modified xsi:type="dcterms:W3CDTF">2026-04-08T00:18:00Z</dcterms:modified>
</cp:coreProperties>
</file>