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50E4" w14:textId="77777777" w:rsidR="000F2F7F" w:rsidRDefault="005E5E5B" w:rsidP="003B5851">
      <w:pPr>
        <w:pStyle w:val="a3"/>
        <w:tabs>
          <w:tab w:val="left" w:pos="435"/>
        </w:tabs>
        <w:spacing w:after="240" w:line="360" w:lineRule="auto"/>
        <w:jc w:val="center"/>
        <w:rPr>
          <w:b/>
          <w:sz w:val="24"/>
          <w:szCs w:val="24"/>
        </w:rPr>
      </w:pPr>
      <w:r w:rsidRPr="00D11948">
        <w:rPr>
          <w:b/>
          <w:sz w:val="24"/>
          <w:szCs w:val="24"/>
        </w:rPr>
        <w:t>ОСНОВНЫЕ ЭТАПЫ ПРОЕКТИРОВАНИЯ РЛС</w:t>
      </w:r>
    </w:p>
    <w:p w14:paraId="166F1F89" w14:textId="77777777" w:rsidR="005E7D90" w:rsidRPr="008D53D8" w:rsidRDefault="00B9184A" w:rsidP="005E7D90">
      <w:pPr>
        <w:pStyle w:val="a3"/>
        <w:tabs>
          <w:tab w:val="left" w:pos="435"/>
        </w:tabs>
        <w:spacing w:after="240" w:line="360" w:lineRule="auto"/>
        <w:jc w:val="center"/>
        <w:rPr>
          <w:rFonts w:eastAsia="MS Mincho"/>
          <w:b/>
          <w:sz w:val="24"/>
          <w:szCs w:val="24"/>
        </w:rPr>
      </w:pPr>
      <w:r w:rsidRPr="008D53D8">
        <w:rPr>
          <w:b/>
          <w:sz w:val="24"/>
          <w:szCs w:val="24"/>
        </w:rPr>
        <w:t>Цель</w:t>
      </w:r>
      <w:r w:rsidR="00A871E7" w:rsidRPr="008D53D8">
        <w:rPr>
          <w:b/>
          <w:sz w:val="24"/>
          <w:szCs w:val="24"/>
        </w:rPr>
        <w:t xml:space="preserve"> и </w:t>
      </w:r>
      <w:r w:rsidRPr="008D53D8">
        <w:rPr>
          <w:b/>
          <w:sz w:val="24"/>
          <w:szCs w:val="24"/>
        </w:rPr>
        <w:t>содержание дисциплины</w:t>
      </w:r>
    </w:p>
    <w:p w14:paraId="769D3A3E" w14:textId="77777777" w:rsidR="00510127" w:rsidRPr="00510127" w:rsidRDefault="00510127" w:rsidP="00065F41">
      <w:pPr>
        <w:pStyle w:val="a3"/>
        <w:spacing w:after="240" w:line="360" w:lineRule="auto"/>
        <w:ind w:firstLine="709"/>
        <w:rPr>
          <w:sz w:val="24"/>
          <w:szCs w:val="24"/>
        </w:rPr>
      </w:pPr>
      <w:r w:rsidRPr="00510127">
        <w:rPr>
          <w:b/>
          <w:sz w:val="24"/>
          <w:szCs w:val="24"/>
        </w:rPr>
        <w:t>Целью освоения дисциплины</w:t>
      </w:r>
      <w:r w:rsidRPr="00510127">
        <w:rPr>
          <w:sz w:val="24"/>
          <w:szCs w:val="24"/>
        </w:rPr>
        <w:t xml:space="preserve"> </w:t>
      </w:r>
      <w:r w:rsidRPr="00510127">
        <w:rPr>
          <w:b/>
          <w:bCs/>
          <w:sz w:val="24"/>
          <w:szCs w:val="24"/>
        </w:rPr>
        <w:t>является</w:t>
      </w:r>
      <w:r w:rsidRPr="00510127">
        <w:rPr>
          <w:sz w:val="24"/>
          <w:szCs w:val="24"/>
        </w:rPr>
        <w:t xml:space="preserve"> углубленное изучение методологии и средств радиолокации, применяемых при разработке радиолокационных систем, путем установления взаимосвязи между их тактическими и техническими характеристиками с учетом реальных условий проектирования аппаратуры.</w:t>
      </w:r>
    </w:p>
    <w:p w14:paraId="08D05264" w14:textId="77777777" w:rsidR="00510127" w:rsidRPr="00510127" w:rsidRDefault="00510127" w:rsidP="00510127">
      <w:pPr>
        <w:pStyle w:val="a3"/>
        <w:spacing w:line="360" w:lineRule="auto"/>
        <w:ind w:firstLine="709"/>
        <w:rPr>
          <w:b/>
          <w:bCs/>
          <w:sz w:val="24"/>
          <w:szCs w:val="24"/>
        </w:rPr>
      </w:pPr>
      <w:r w:rsidRPr="00510127">
        <w:rPr>
          <w:b/>
          <w:bCs/>
          <w:sz w:val="24"/>
          <w:szCs w:val="24"/>
        </w:rPr>
        <w:t>Задачами дисциплины являются:</w:t>
      </w:r>
    </w:p>
    <w:p w14:paraId="3AF56F2A" w14:textId="77777777" w:rsidR="00510127" w:rsidRPr="00510127" w:rsidRDefault="00510127" w:rsidP="00510127">
      <w:pPr>
        <w:pStyle w:val="a3"/>
        <w:spacing w:line="360" w:lineRule="auto"/>
        <w:ind w:firstLine="709"/>
        <w:rPr>
          <w:bCs/>
          <w:sz w:val="24"/>
          <w:szCs w:val="24"/>
        </w:rPr>
      </w:pPr>
      <w:r w:rsidRPr="00510127">
        <w:rPr>
          <w:bCs/>
          <w:sz w:val="24"/>
          <w:szCs w:val="24"/>
        </w:rPr>
        <w:t>- изучение тенденций развития теории проектирования радиолокационных систем и перспектив создания новых образцов радиолокационных средств;</w:t>
      </w:r>
    </w:p>
    <w:p w14:paraId="2E8590C0" w14:textId="74B677DF" w:rsidR="00863BA7" w:rsidRDefault="00510127" w:rsidP="00065F41">
      <w:pPr>
        <w:pStyle w:val="a3"/>
        <w:spacing w:after="240" w:line="360" w:lineRule="auto"/>
        <w:ind w:firstLine="709"/>
        <w:rPr>
          <w:sz w:val="24"/>
          <w:szCs w:val="24"/>
        </w:rPr>
      </w:pPr>
      <w:r w:rsidRPr="00510127">
        <w:rPr>
          <w:bCs/>
          <w:sz w:val="24"/>
          <w:szCs w:val="24"/>
        </w:rPr>
        <w:t>-  приобретение навыков принятия и обоснования конкретных технических решений при проектировании радиолокационных систем.</w:t>
      </w:r>
    </w:p>
    <w:p w14:paraId="550ED357" w14:textId="1907EEAB" w:rsidR="005E7D90" w:rsidRPr="009D1A49" w:rsidRDefault="009D1A49" w:rsidP="00065F41">
      <w:pPr>
        <w:pStyle w:val="a3"/>
        <w:spacing w:after="240" w:line="360" w:lineRule="auto"/>
        <w:ind w:firstLine="851"/>
        <w:rPr>
          <w:sz w:val="24"/>
          <w:szCs w:val="24"/>
        </w:rPr>
      </w:pPr>
      <w:r w:rsidRPr="009D1A49">
        <w:rPr>
          <w:b/>
          <w:bCs/>
          <w:sz w:val="24"/>
          <w:szCs w:val="24"/>
        </w:rPr>
        <w:t>Дисциплина базируется</w:t>
      </w:r>
      <w:r w:rsidRPr="009D1A49">
        <w:rPr>
          <w:sz w:val="24"/>
          <w:szCs w:val="24"/>
        </w:rPr>
        <w:t xml:space="preserve"> на следующих дисциплинах: «Радиотехнические цепи и сигналы», «Электродинамика и распространение радиоволн», «Устройства СВЧ и антенны», «Радиоавтоматика», «Цифровая обработка сигналов», «Основы теории радиолокационных систем и комплексов».</w:t>
      </w:r>
    </w:p>
    <w:p w14:paraId="34CE9649" w14:textId="77777777" w:rsidR="005E7D90" w:rsidRDefault="005E7D90" w:rsidP="00821C73">
      <w:pPr>
        <w:pStyle w:val="a3"/>
        <w:spacing w:after="240" w:line="360" w:lineRule="auto"/>
        <w:ind w:firstLine="720"/>
        <w:rPr>
          <w:sz w:val="24"/>
          <w:szCs w:val="24"/>
        </w:rPr>
      </w:pPr>
      <w:r w:rsidRPr="00B9184A">
        <w:rPr>
          <w:sz w:val="24"/>
          <w:szCs w:val="24"/>
        </w:rPr>
        <w:t xml:space="preserve">Дисциплина изучается в течение </w:t>
      </w:r>
      <w:r w:rsidR="00300B73">
        <w:rPr>
          <w:sz w:val="24"/>
          <w:szCs w:val="24"/>
        </w:rPr>
        <w:t>одного</w:t>
      </w:r>
      <w:r w:rsidRPr="00B9184A">
        <w:rPr>
          <w:sz w:val="24"/>
          <w:szCs w:val="24"/>
        </w:rPr>
        <w:t xml:space="preserve"> семестр</w:t>
      </w:r>
      <w:r w:rsidR="00300B73">
        <w:rPr>
          <w:sz w:val="24"/>
          <w:szCs w:val="24"/>
        </w:rPr>
        <w:t>а</w:t>
      </w:r>
      <w:r w:rsidRPr="00B9184A">
        <w:rPr>
          <w:sz w:val="24"/>
          <w:szCs w:val="24"/>
        </w:rPr>
        <w:t xml:space="preserve"> на </w:t>
      </w:r>
      <w:r w:rsidR="00520125">
        <w:rPr>
          <w:sz w:val="24"/>
          <w:szCs w:val="24"/>
        </w:rPr>
        <w:t>следующих видах учебных заняти</w:t>
      </w:r>
      <w:r w:rsidR="00D22B4A">
        <w:rPr>
          <w:sz w:val="24"/>
          <w:szCs w:val="24"/>
        </w:rPr>
        <w:t>й: лекции, практические занятия</w:t>
      </w:r>
      <w:r w:rsidR="00520125">
        <w:rPr>
          <w:sz w:val="24"/>
          <w:szCs w:val="24"/>
        </w:rPr>
        <w:t xml:space="preserve"> и самостоятельная работа.</w:t>
      </w:r>
    </w:p>
    <w:p w14:paraId="4A52A0B0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/>
          <w:bCs/>
          <w:sz w:val="24"/>
          <w:szCs w:val="24"/>
        </w:rPr>
        <w:t>Литература:</w:t>
      </w:r>
    </w:p>
    <w:p w14:paraId="5EEB54AE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Cs/>
          <w:sz w:val="24"/>
          <w:szCs w:val="24"/>
        </w:rPr>
        <w:t>1. Баскаков А.И., Жутяева Т.С., Лукашенко Ю.И. Локационные методы исследования объектов и сред. Учебник / Под ред. профессора А.И. Баскакова. - М.: Издательский центр «Академия», 2011. – 384 с.</w:t>
      </w:r>
    </w:p>
    <w:p w14:paraId="051C81C3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Cs/>
          <w:sz w:val="24"/>
          <w:szCs w:val="24"/>
        </w:rPr>
        <w:t>2. Бакулев П.А. Радиолокационные системы. - М.: Радиотехника, 2007. - 145 с.</w:t>
      </w:r>
    </w:p>
    <w:p w14:paraId="31AAD48E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Cs/>
          <w:sz w:val="24"/>
          <w:szCs w:val="24"/>
        </w:rPr>
        <w:t>3. Радиотехнические системы. Учебник / Под ред. Ю.М. Казаринова. - М.: Академия, 2008. - 589 с.</w:t>
      </w:r>
    </w:p>
    <w:p w14:paraId="01A926B4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Cs/>
          <w:sz w:val="24"/>
          <w:szCs w:val="24"/>
        </w:rPr>
        <w:t>4. Информационные технологии в радиотехнических системах. Учебное пособие для вузов / Под ред. И.Б. Федорова. - М.: Издательство МГТУ имени Н.Э. Баумана, 2005.- 768 с.</w:t>
      </w:r>
    </w:p>
    <w:p w14:paraId="513E7612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Cs/>
          <w:sz w:val="24"/>
          <w:szCs w:val="24"/>
        </w:rPr>
        <w:t>5. Баскаков А.И., Жутяева Т.С., Системы защиты от пассивных помех. Методическое пособие по курсу «Радиолокационные системы». - М.: Изд. дом МЭИ, 2007. – 56 с.</w:t>
      </w:r>
    </w:p>
    <w:p w14:paraId="64447099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Cs/>
          <w:sz w:val="24"/>
          <w:szCs w:val="24"/>
        </w:rPr>
        <w:t>6. Баскаков А.И., Жутяева Т.С., Лукашенко Ю.И. Цифровые процессоры некогерентной обработки сигналов в обзорных РЛС. Методическое пособие по курсу «Радиолокационные и радионавигационные системы». - М.: Изд. дом МЭИ, 2012. – 48 с.</w:t>
      </w:r>
    </w:p>
    <w:p w14:paraId="30A07DA4" w14:textId="77777777" w:rsidR="00065F41" w:rsidRPr="00065F41" w:rsidRDefault="00065F41" w:rsidP="00065F41">
      <w:pPr>
        <w:spacing w:line="360" w:lineRule="auto"/>
        <w:ind w:firstLine="567"/>
        <w:jc w:val="both"/>
        <w:rPr>
          <w:bCs/>
          <w:sz w:val="24"/>
          <w:szCs w:val="24"/>
        </w:rPr>
      </w:pPr>
      <w:r w:rsidRPr="00065F41">
        <w:rPr>
          <w:bCs/>
          <w:sz w:val="24"/>
          <w:szCs w:val="24"/>
        </w:rPr>
        <w:lastRenderedPageBreak/>
        <w:t>7. Баскаков А.И., Жутяева Т.С., Лукашенко Ю.И., Терехов В.А. Радиолокационные и радионавигационные измерительные системы. Методическое пособие по курсу «Радиолокационные системы». - М.: Изд. дом МЭИ, 2008. – 52 с.</w:t>
      </w:r>
    </w:p>
    <w:p w14:paraId="3F99DEAF" w14:textId="1800D12D" w:rsidR="006E1155" w:rsidRPr="00D41EBE" w:rsidRDefault="00065F41" w:rsidP="00065F41">
      <w:pPr>
        <w:spacing w:after="240" w:line="360" w:lineRule="auto"/>
        <w:ind w:firstLine="567"/>
        <w:jc w:val="both"/>
        <w:rPr>
          <w:sz w:val="24"/>
          <w:szCs w:val="24"/>
        </w:rPr>
      </w:pPr>
      <w:r w:rsidRPr="00065F41">
        <w:rPr>
          <w:bCs/>
          <w:sz w:val="24"/>
          <w:szCs w:val="24"/>
        </w:rPr>
        <w:t>8. Сергиенко А.Б. Цифровая обработка сигналов. Учебник для вузов. 2-е изд. – СПб.: Питер, 2007. - 751 с.</w:t>
      </w:r>
    </w:p>
    <w:p w14:paraId="0D00A3B0" w14:textId="77777777" w:rsidR="003B4EBF" w:rsidRDefault="000015F9" w:rsidP="00E45676">
      <w:pPr>
        <w:pStyle w:val="a5"/>
        <w:tabs>
          <w:tab w:val="left" w:pos="709"/>
        </w:tabs>
        <w:spacing w:after="240" w:line="360" w:lineRule="auto"/>
        <w:jc w:val="center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Жизненный цикл изделия (продукции)</w:t>
      </w:r>
    </w:p>
    <w:p w14:paraId="6C944EAF" w14:textId="77777777" w:rsidR="000015F9" w:rsidRDefault="007D020F" w:rsidP="000015F9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Под </w:t>
      </w:r>
      <w:r w:rsidRPr="000A4C40">
        <w:rPr>
          <w:rFonts w:ascii="Times New Roman" w:eastAsia="MS Mincho" w:hAnsi="Times New Roman"/>
          <w:sz w:val="24"/>
          <w:szCs w:val="24"/>
          <w:u w:val="single"/>
        </w:rPr>
        <w:t>жизненным циклом</w:t>
      </w:r>
      <w:r>
        <w:rPr>
          <w:rFonts w:ascii="Times New Roman" w:eastAsia="MS Mincho" w:hAnsi="Times New Roman"/>
          <w:sz w:val="24"/>
          <w:szCs w:val="24"/>
        </w:rPr>
        <w:t xml:space="preserve"> изделия следует понимать время от начала оформления идеи изделия до окончания физического существования последнего экземпляра этого изделия.</w:t>
      </w:r>
    </w:p>
    <w:p w14:paraId="109B6ED0" w14:textId="77777777" w:rsidR="00C35F0D" w:rsidRDefault="00AF546F" w:rsidP="000015F9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Основные параметры, характеризующие границы этапов жизненного цикла изделия, приведены в </w:t>
      </w:r>
      <w:r w:rsidR="00C35F0D">
        <w:rPr>
          <w:rFonts w:ascii="Times New Roman" w:eastAsia="MS Mincho" w:hAnsi="Times New Roman"/>
          <w:sz w:val="24"/>
          <w:szCs w:val="24"/>
        </w:rPr>
        <w:t>таблице 1.</w:t>
      </w:r>
    </w:p>
    <w:p w14:paraId="35F6CFF2" w14:textId="77777777" w:rsidR="00E16D97" w:rsidRPr="00C35F0D" w:rsidRDefault="00E16D97" w:rsidP="00E16D97">
      <w:pPr>
        <w:pStyle w:val="a5"/>
        <w:tabs>
          <w:tab w:val="left" w:pos="709"/>
        </w:tabs>
        <w:spacing w:line="360" w:lineRule="auto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Таблица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40"/>
        <w:gridCol w:w="2354"/>
        <w:gridCol w:w="3316"/>
        <w:gridCol w:w="3418"/>
      </w:tblGrid>
      <w:tr w:rsidR="0073158B" w14:paraId="72B4EBB7" w14:textId="77777777" w:rsidTr="0073158B">
        <w:tc>
          <w:tcPr>
            <w:tcW w:w="540" w:type="dxa"/>
          </w:tcPr>
          <w:p w14:paraId="58943B19" w14:textId="77777777" w:rsidR="0073158B" w:rsidRPr="00F9605B" w:rsidRDefault="0073158B" w:rsidP="0073158B">
            <w:pPr>
              <w:pStyle w:val="a5"/>
              <w:tabs>
                <w:tab w:val="left" w:pos="709"/>
              </w:tabs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№</w:t>
            </w:r>
          </w:p>
          <w:p w14:paraId="49AC1329" w14:textId="77777777" w:rsidR="0073158B" w:rsidRPr="00F9605B" w:rsidRDefault="0073158B" w:rsidP="0073158B">
            <w:pPr>
              <w:pStyle w:val="a5"/>
              <w:tabs>
                <w:tab w:val="left" w:pos="709"/>
              </w:tabs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п/п</w:t>
            </w:r>
          </w:p>
        </w:tc>
        <w:tc>
          <w:tcPr>
            <w:tcW w:w="2403" w:type="dxa"/>
          </w:tcPr>
          <w:p w14:paraId="6967E701" w14:textId="77777777" w:rsidR="0073158B" w:rsidRPr="00F9605B" w:rsidRDefault="0073158B" w:rsidP="0073158B">
            <w:pPr>
              <w:pStyle w:val="a5"/>
              <w:tabs>
                <w:tab w:val="left" w:pos="709"/>
              </w:tabs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3402" w:type="dxa"/>
          </w:tcPr>
          <w:p w14:paraId="52160CC5" w14:textId="77777777" w:rsidR="0073158B" w:rsidRPr="00F9605B" w:rsidRDefault="0073158B" w:rsidP="0073158B">
            <w:pPr>
              <w:pStyle w:val="a5"/>
              <w:tabs>
                <w:tab w:val="left" w:pos="709"/>
              </w:tabs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Начало этапа</w:t>
            </w:r>
          </w:p>
        </w:tc>
        <w:tc>
          <w:tcPr>
            <w:tcW w:w="3509" w:type="dxa"/>
          </w:tcPr>
          <w:p w14:paraId="32F4C1A0" w14:textId="77777777" w:rsidR="0073158B" w:rsidRPr="00F9605B" w:rsidRDefault="0073158B" w:rsidP="0073158B">
            <w:pPr>
              <w:pStyle w:val="a5"/>
              <w:tabs>
                <w:tab w:val="left" w:pos="709"/>
              </w:tabs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Окончание этапа</w:t>
            </w:r>
          </w:p>
        </w:tc>
      </w:tr>
      <w:tr w:rsidR="0073158B" w14:paraId="22C5E1F7" w14:textId="77777777" w:rsidTr="0073158B">
        <w:tc>
          <w:tcPr>
            <w:tcW w:w="540" w:type="dxa"/>
          </w:tcPr>
          <w:p w14:paraId="21C3CE75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2403" w:type="dxa"/>
          </w:tcPr>
          <w:p w14:paraId="6FD42575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Маркетинговые исследования рынка</w:t>
            </w:r>
          </w:p>
        </w:tc>
        <w:tc>
          <w:tcPr>
            <w:tcW w:w="3402" w:type="dxa"/>
          </w:tcPr>
          <w:p w14:paraId="38ADFA3B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Заключение договора на проведение исследований</w:t>
            </w:r>
          </w:p>
        </w:tc>
        <w:tc>
          <w:tcPr>
            <w:tcW w:w="3509" w:type="dxa"/>
          </w:tcPr>
          <w:p w14:paraId="056585AD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Сдача отчета по результатам исследований</w:t>
            </w:r>
          </w:p>
        </w:tc>
      </w:tr>
      <w:tr w:rsidR="0073158B" w14:paraId="0B5BBF07" w14:textId="77777777" w:rsidTr="0073158B">
        <w:tc>
          <w:tcPr>
            <w:tcW w:w="540" w:type="dxa"/>
          </w:tcPr>
          <w:p w14:paraId="1C7A8957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2403" w:type="dxa"/>
          </w:tcPr>
          <w:p w14:paraId="23F38275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Генерация идей и их фильтрация</w:t>
            </w:r>
          </w:p>
        </w:tc>
        <w:tc>
          <w:tcPr>
            <w:tcW w:w="3402" w:type="dxa"/>
          </w:tcPr>
          <w:p w14:paraId="4FE090A7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Сбор и фиксирование предложений по проектам</w:t>
            </w:r>
          </w:p>
        </w:tc>
        <w:tc>
          <w:tcPr>
            <w:tcW w:w="3509" w:type="dxa"/>
          </w:tcPr>
          <w:p w14:paraId="751A41D0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Окончание отбора проектов-конкурентов</w:t>
            </w:r>
          </w:p>
        </w:tc>
      </w:tr>
      <w:tr w:rsidR="0073158B" w14:paraId="44AF9FFD" w14:textId="77777777" w:rsidTr="0073158B">
        <w:tc>
          <w:tcPr>
            <w:tcW w:w="540" w:type="dxa"/>
          </w:tcPr>
          <w:p w14:paraId="59BC29C3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2403" w:type="dxa"/>
          </w:tcPr>
          <w:p w14:paraId="229AFCDA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Техническая и экономическая экспертиза проектов</w:t>
            </w:r>
          </w:p>
        </w:tc>
        <w:tc>
          <w:tcPr>
            <w:tcW w:w="3402" w:type="dxa"/>
          </w:tcPr>
          <w:p w14:paraId="2EE2F6F6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Комплектация групп оценки проектов</w:t>
            </w:r>
          </w:p>
        </w:tc>
        <w:tc>
          <w:tcPr>
            <w:tcW w:w="3509" w:type="dxa"/>
          </w:tcPr>
          <w:p w14:paraId="542904F2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Сдача отчета по экспертизе проектов, выбор проекта-победителя</w:t>
            </w:r>
          </w:p>
        </w:tc>
      </w:tr>
      <w:tr w:rsidR="0073158B" w14:paraId="310348FB" w14:textId="77777777" w:rsidTr="0073158B">
        <w:tc>
          <w:tcPr>
            <w:tcW w:w="540" w:type="dxa"/>
          </w:tcPr>
          <w:p w14:paraId="20999237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4</w:t>
            </w:r>
          </w:p>
        </w:tc>
        <w:tc>
          <w:tcPr>
            <w:tcW w:w="2403" w:type="dxa"/>
          </w:tcPr>
          <w:p w14:paraId="3E8B11A3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НИР</w:t>
            </w:r>
          </w:p>
        </w:tc>
        <w:tc>
          <w:tcPr>
            <w:tcW w:w="3402" w:type="dxa"/>
          </w:tcPr>
          <w:p w14:paraId="783062E4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Утверждение ТЗ на НИР</w:t>
            </w:r>
          </w:p>
        </w:tc>
        <w:tc>
          <w:tcPr>
            <w:tcW w:w="3509" w:type="dxa"/>
          </w:tcPr>
          <w:p w14:paraId="734ECC5F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Утверждение акта об окончании НИР</w:t>
            </w:r>
          </w:p>
        </w:tc>
      </w:tr>
      <w:tr w:rsidR="0073158B" w14:paraId="18BB6F71" w14:textId="77777777" w:rsidTr="0073158B">
        <w:tc>
          <w:tcPr>
            <w:tcW w:w="540" w:type="dxa"/>
          </w:tcPr>
          <w:p w14:paraId="66139162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2403" w:type="dxa"/>
          </w:tcPr>
          <w:p w14:paraId="17BD5264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ОКР</w:t>
            </w:r>
          </w:p>
        </w:tc>
        <w:tc>
          <w:tcPr>
            <w:tcW w:w="3402" w:type="dxa"/>
          </w:tcPr>
          <w:p w14:paraId="550E8E7C" w14:textId="77777777" w:rsidR="0073158B" w:rsidRPr="0073158B" w:rsidRDefault="0073158B" w:rsidP="000679ED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Утверждение ТЗ на ОКР</w:t>
            </w:r>
          </w:p>
        </w:tc>
        <w:tc>
          <w:tcPr>
            <w:tcW w:w="3509" w:type="dxa"/>
          </w:tcPr>
          <w:p w14:paraId="2A7D01D1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Наличие комплекта конструкторской документации, откорректированный по результатам испытаний опытного образца</w:t>
            </w:r>
          </w:p>
        </w:tc>
      </w:tr>
      <w:tr w:rsidR="0073158B" w14:paraId="1DA2EBD3" w14:textId="77777777" w:rsidTr="0073158B">
        <w:tc>
          <w:tcPr>
            <w:tcW w:w="540" w:type="dxa"/>
          </w:tcPr>
          <w:p w14:paraId="69AF0496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6</w:t>
            </w:r>
          </w:p>
        </w:tc>
        <w:tc>
          <w:tcPr>
            <w:tcW w:w="2403" w:type="dxa"/>
          </w:tcPr>
          <w:p w14:paraId="7A4FD3B8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Пробный маркетинг</w:t>
            </w:r>
          </w:p>
        </w:tc>
        <w:tc>
          <w:tcPr>
            <w:tcW w:w="3402" w:type="dxa"/>
          </w:tcPr>
          <w:p w14:paraId="637A22E4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Начало подготовки производства опытной партии</w:t>
            </w:r>
          </w:p>
        </w:tc>
        <w:tc>
          <w:tcPr>
            <w:tcW w:w="3509" w:type="dxa"/>
          </w:tcPr>
          <w:p w14:paraId="5F997824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Анализ отчета о результатах пробного маркетинга</w:t>
            </w:r>
          </w:p>
        </w:tc>
      </w:tr>
      <w:tr w:rsidR="0073158B" w14:paraId="09214B56" w14:textId="77777777" w:rsidTr="0073158B">
        <w:tc>
          <w:tcPr>
            <w:tcW w:w="540" w:type="dxa"/>
          </w:tcPr>
          <w:p w14:paraId="0E3DC2F7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7</w:t>
            </w:r>
          </w:p>
        </w:tc>
        <w:tc>
          <w:tcPr>
            <w:tcW w:w="2403" w:type="dxa"/>
          </w:tcPr>
          <w:p w14:paraId="726D31E1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Подготовка производства на заводе-изготовителе</w:t>
            </w:r>
          </w:p>
        </w:tc>
        <w:tc>
          <w:tcPr>
            <w:tcW w:w="3402" w:type="dxa"/>
          </w:tcPr>
          <w:p w14:paraId="621F6EC3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Принятие решения о серийном производстве и коммерческой реализации изделия</w:t>
            </w:r>
          </w:p>
        </w:tc>
        <w:tc>
          <w:tcPr>
            <w:tcW w:w="3509" w:type="dxa"/>
          </w:tcPr>
          <w:p w14:paraId="6AE90993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Начало установившегося серийного производства</w:t>
            </w:r>
          </w:p>
        </w:tc>
      </w:tr>
      <w:tr w:rsidR="0073158B" w14:paraId="7045D1B3" w14:textId="77777777" w:rsidTr="0073158B">
        <w:tc>
          <w:tcPr>
            <w:tcW w:w="540" w:type="dxa"/>
          </w:tcPr>
          <w:p w14:paraId="5D53CA54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8</w:t>
            </w:r>
          </w:p>
        </w:tc>
        <w:tc>
          <w:tcPr>
            <w:tcW w:w="2403" w:type="dxa"/>
          </w:tcPr>
          <w:p w14:paraId="7285D92C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Собственно производство и сбыт</w:t>
            </w:r>
          </w:p>
        </w:tc>
        <w:tc>
          <w:tcPr>
            <w:tcW w:w="3402" w:type="dxa"/>
          </w:tcPr>
          <w:p w14:paraId="13E952F7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Изготовление и продажа первого серийного образца изделия</w:t>
            </w:r>
          </w:p>
        </w:tc>
        <w:tc>
          <w:tcPr>
            <w:tcW w:w="3509" w:type="dxa"/>
          </w:tcPr>
          <w:p w14:paraId="79208972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Постановка потребителю последнего экземпляра изделия</w:t>
            </w:r>
          </w:p>
        </w:tc>
      </w:tr>
      <w:tr w:rsidR="0073158B" w14:paraId="2BC0575B" w14:textId="77777777" w:rsidTr="0073158B">
        <w:tc>
          <w:tcPr>
            <w:tcW w:w="540" w:type="dxa"/>
          </w:tcPr>
          <w:p w14:paraId="418AA076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9</w:t>
            </w:r>
          </w:p>
        </w:tc>
        <w:tc>
          <w:tcPr>
            <w:tcW w:w="2403" w:type="dxa"/>
          </w:tcPr>
          <w:p w14:paraId="7E3AA003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Эксплуатация</w:t>
            </w:r>
          </w:p>
        </w:tc>
        <w:tc>
          <w:tcPr>
            <w:tcW w:w="3402" w:type="dxa"/>
          </w:tcPr>
          <w:p w14:paraId="2A19886E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Получение потребителем первого экземпляра изделия</w:t>
            </w:r>
          </w:p>
        </w:tc>
        <w:tc>
          <w:tcPr>
            <w:tcW w:w="3509" w:type="dxa"/>
          </w:tcPr>
          <w:p w14:paraId="3093A8D2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Снятие с эксплуатации последнего экземпляра изделия</w:t>
            </w:r>
          </w:p>
        </w:tc>
      </w:tr>
      <w:tr w:rsidR="0073158B" w14:paraId="4D45F604" w14:textId="77777777" w:rsidTr="0073158B">
        <w:tc>
          <w:tcPr>
            <w:tcW w:w="540" w:type="dxa"/>
          </w:tcPr>
          <w:p w14:paraId="0CE41A73" w14:textId="77777777" w:rsidR="0073158B" w:rsidRPr="00F9605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9605B">
              <w:rPr>
                <w:rFonts w:ascii="Times New Roman" w:eastAsia="MS Mincho" w:hAnsi="Times New Roman"/>
                <w:sz w:val="24"/>
                <w:szCs w:val="24"/>
              </w:rPr>
              <w:t>10</w:t>
            </w:r>
          </w:p>
        </w:tc>
        <w:tc>
          <w:tcPr>
            <w:tcW w:w="2403" w:type="dxa"/>
          </w:tcPr>
          <w:p w14:paraId="25D75FD5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Утилизация</w:t>
            </w:r>
          </w:p>
        </w:tc>
        <w:tc>
          <w:tcPr>
            <w:tcW w:w="3402" w:type="dxa"/>
          </w:tcPr>
          <w:p w14:paraId="52842EBE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Момент списания первого экземпляра изделия с эксплуатации</w:t>
            </w:r>
          </w:p>
        </w:tc>
        <w:tc>
          <w:tcPr>
            <w:tcW w:w="3509" w:type="dxa"/>
          </w:tcPr>
          <w:p w14:paraId="340209FD" w14:textId="77777777" w:rsidR="0073158B" w:rsidRPr="0073158B" w:rsidRDefault="0073158B" w:rsidP="00E16D97">
            <w:pPr>
              <w:pStyle w:val="a5"/>
              <w:tabs>
                <w:tab w:val="left" w:pos="709"/>
              </w:tabs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73158B">
              <w:rPr>
                <w:rFonts w:ascii="Times New Roman" w:eastAsia="MS Mincho" w:hAnsi="Times New Roman"/>
                <w:sz w:val="24"/>
                <w:szCs w:val="24"/>
              </w:rPr>
              <w:t>Завершение работ по утилизации последнего изделия, снятого с эксплуатации</w:t>
            </w:r>
          </w:p>
        </w:tc>
      </w:tr>
    </w:tbl>
    <w:p w14:paraId="0FFBDFC2" w14:textId="77777777" w:rsidR="000015F9" w:rsidRDefault="00222DE4" w:rsidP="00D70B76">
      <w:pPr>
        <w:pStyle w:val="a5"/>
        <w:tabs>
          <w:tab w:val="left" w:pos="709"/>
        </w:tabs>
        <w:spacing w:before="240" w:after="240"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MS Mincho" w:hAnsi="Times New Roman"/>
          <w:sz w:val="24"/>
          <w:szCs w:val="24"/>
        </w:rPr>
        <w:t>Деятельность и работы на всех этапах жизненного цикла продукции регламентированы соответствующими стандартами (ГОСТ Р 15.000-2016 «С</w:t>
      </w:r>
      <w:r w:rsidRPr="00222DE4">
        <w:rPr>
          <w:rFonts w:ascii="Times New Roman" w:eastAsia="MS Mincho" w:hAnsi="Times New Roman"/>
          <w:sz w:val="24"/>
          <w:szCs w:val="24"/>
        </w:rPr>
        <w:t>истема разработки и постановки продукции на производство. Основные положения</w:t>
      </w:r>
      <w:r>
        <w:rPr>
          <w:rFonts w:ascii="Times New Roman" w:eastAsia="MS Mincho" w:hAnsi="Times New Roman"/>
          <w:sz w:val="24"/>
          <w:szCs w:val="24"/>
        </w:rPr>
        <w:t>»), а также законодательными актами.</w:t>
      </w:r>
    </w:p>
    <w:p w14:paraId="4CC3C2F5" w14:textId="77777777" w:rsidR="00BF287B" w:rsidRDefault="00BF287B" w:rsidP="00222DE4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>Согласно ГОСТ 15.101 по</w:t>
      </w:r>
      <w:r w:rsidR="001F2052">
        <w:rPr>
          <w:rFonts w:ascii="Times New Roman" w:eastAsia="MS Mincho" w:hAnsi="Times New Roman"/>
          <w:sz w:val="24"/>
          <w:szCs w:val="24"/>
        </w:rPr>
        <w:t>д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r w:rsidRPr="00AE1ED1">
        <w:rPr>
          <w:rFonts w:ascii="Times New Roman" w:eastAsia="MS Mincho" w:hAnsi="Times New Roman"/>
          <w:sz w:val="24"/>
          <w:szCs w:val="24"/>
          <w:u w:val="single"/>
        </w:rPr>
        <w:t>НИР</w:t>
      </w:r>
      <w:r>
        <w:rPr>
          <w:rFonts w:ascii="Times New Roman" w:eastAsia="MS Mincho" w:hAnsi="Times New Roman"/>
          <w:sz w:val="24"/>
          <w:szCs w:val="24"/>
        </w:rPr>
        <w:t xml:space="preserve"> понимается комплекс теоретических и (или) экспериментальных исследований, проводимых с целью получения обоснованных исходных данных, изыскания принципов и путей создания (модернизации) продукции.</w:t>
      </w:r>
    </w:p>
    <w:p w14:paraId="0D1B14A9" w14:textId="77777777" w:rsidR="000015F9" w:rsidRDefault="00AE1ED1" w:rsidP="00AE1ED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AE1ED1">
        <w:rPr>
          <w:rFonts w:ascii="Times New Roman" w:eastAsia="MS Mincho" w:hAnsi="Times New Roman"/>
          <w:sz w:val="24"/>
          <w:szCs w:val="24"/>
          <w:u w:val="single"/>
        </w:rPr>
        <w:t>Виды НИР</w:t>
      </w:r>
      <w:r>
        <w:rPr>
          <w:rFonts w:ascii="Times New Roman" w:eastAsia="MS Mincho" w:hAnsi="Times New Roman"/>
          <w:sz w:val="24"/>
          <w:szCs w:val="24"/>
        </w:rPr>
        <w:t>: фундаментальные, поисковые, прикладные.</w:t>
      </w:r>
    </w:p>
    <w:p w14:paraId="62F46132" w14:textId="77777777" w:rsidR="00AE1ED1" w:rsidRDefault="003A2DAE" w:rsidP="00AE1ED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Основными видами работ, характеризующими НИР и позволяющими отнести их к признакам НИР, являются:</w:t>
      </w:r>
    </w:p>
    <w:p w14:paraId="5441B825" w14:textId="77777777" w:rsidR="003A2DAE" w:rsidRDefault="003A2DAE" w:rsidP="00AE1ED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обзор научно-технических достижений в исследуемой области;</w:t>
      </w:r>
    </w:p>
    <w:p w14:paraId="78423C61" w14:textId="77777777" w:rsidR="003A2DAE" w:rsidRDefault="003A2DAE" w:rsidP="00AE1ED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патентные исследования;</w:t>
      </w:r>
    </w:p>
    <w:p w14:paraId="20134662" w14:textId="77777777" w:rsidR="003A2DAE" w:rsidRDefault="003A2DAE" w:rsidP="00AE1ED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теоретические исследования;</w:t>
      </w:r>
    </w:p>
    <w:p w14:paraId="1E7FDBDF" w14:textId="77777777" w:rsidR="003A2DAE" w:rsidRDefault="003A2DAE" w:rsidP="00AE1ED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моделирование и макетирование;</w:t>
      </w:r>
    </w:p>
    <w:p w14:paraId="2A22AB51" w14:textId="77777777" w:rsidR="003A2DAE" w:rsidRPr="00C35F0D" w:rsidRDefault="003A2DAE" w:rsidP="00AE1ED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экспериментальные исследования.</w:t>
      </w:r>
    </w:p>
    <w:p w14:paraId="0F1309D6" w14:textId="77777777" w:rsidR="000015F9" w:rsidRDefault="00C1598A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5969FF">
        <w:rPr>
          <w:rFonts w:ascii="Times New Roman" w:eastAsia="MS Mincho" w:hAnsi="Times New Roman"/>
          <w:sz w:val="24"/>
          <w:szCs w:val="24"/>
          <w:u w:val="single"/>
        </w:rPr>
        <w:t>Этап НИР</w:t>
      </w:r>
      <w:r>
        <w:rPr>
          <w:rFonts w:ascii="Times New Roman" w:eastAsia="MS Mincho" w:hAnsi="Times New Roman"/>
          <w:sz w:val="24"/>
          <w:szCs w:val="24"/>
        </w:rPr>
        <w:t xml:space="preserve"> – часть работ, проводимых в рамках НИР, характеризующаяся определенным полученным результатом, являющаяся объектом планирования и финансирования. Согласно ГОСТ 15.101 в общем случае предусмотрены следующие</w:t>
      </w:r>
      <w:r w:rsidR="00335815">
        <w:rPr>
          <w:rFonts w:ascii="Times New Roman" w:eastAsia="MS Mincho" w:hAnsi="Times New Roman"/>
          <w:sz w:val="24"/>
          <w:szCs w:val="24"/>
        </w:rPr>
        <w:t xml:space="preserve"> этапы НИР.</w:t>
      </w:r>
    </w:p>
    <w:p w14:paraId="686D0E30" w14:textId="77777777" w:rsidR="00C1598A" w:rsidRDefault="00663C56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1.</w:t>
      </w:r>
      <w:r w:rsidR="00C1598A">
        <w:rPr>
          <w:rFonts w:ascii="Times New Roman" w:eastAsia="MS Mincho" w:hAnsi="Times New Roman"/>
          <w:sz w:val="24"/>
          <w:szCs w:val="24"/>
        </w:rPr>
        <w:t xml:space="preserve"> </w:t>
      </w:r>
      <w:r w:rsidR="00B779A9">
        <w:rPr>
          <w:rFonts w:ascii="Times New Roman" w:eastAsia="MS Mincho" w:hAnsi="Times New Roman"/>
          <w:sz w:val="24"/>
          <w:szCs w:val="24"/>
        </w:rPr>
        <w:t>Э</w:t>
      </w:r>
      <w:r w:rsidR="00C1598A">
        <w:rPr>
          <w:rFonts w:ascii="Times New Roman" w:eastAsia="MS Mincho" w:hAnsi="Times New Roman"/>
          <w:sz w:val="24"/>
          <w:szCs w:val="24"/>
        </w:rPr>
        <w:t xml:space="preserve">тап </w:t>
      </w:r>
      <w:r w:rsidR="00B779A9">
        <w:rPr>
          <w:rFonts w:ascii="Times New Roman" w:eastAsia="MS Mincho" w:hAnsi="Times New Roman"/>
          <w:sz w:val="24"/>
          <w:szCs w:val="24"/>
        </w:rPr>
        <w:t>выбора направления исследований.</w:t>
      </w:r>
    </w:p>
    <w:p w14:paraId="3AC63129" w14:textId="77777777" w:rsidR="00C1598A" w:rsidRDefault="00663C56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2.</w:t>
      </w:r>
      <w:r w:rsidR="00C1598A">
        <w:rPr>
          <w:rFonts w:ascii="Times New Roman" w:eastAsia="MS Mincho" w:hAnsi="Times New Roman"/>
          <w:sz w:val="24"/>
          <w:szCs w:val="24"/>
        </w:rPr>
        <w:t xml:space="preserve"> </w:t>
      </w:r>
      <w:r w:rsidR="00B779A9">
        <w:rPr>
          <w:rFonts w:ascii="Times New Roman" w:eastAsia="MS Mincho" w:hAnsi="Times New Roman"/>
          <w:sz w:val="24"/>
          <w:szCs w:val="24"/>
        </w:rPr>
        <w:t>Этап теоретических исследований.</w:t>
      </w:r>
    </w:p>
    <w:p w14:paraId="6058D70C" w14:textId="77777777" w:rsidR="00C1598A" w:rsidRDefault="00663C56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3.</w:t>
      </w:r>
      <w:r w:rsidR="00B779A9">
        <w:rPr>
          <w:rFonts w:ascii="Times New Roman" w:eastAsia="MS Mincho" w:hAnsi="Times New Roman"/>
          <w:sz w:val="24"/>
          <w:szCs w:val="24"/>
        </w:rPr>
        <w:t xml:space="preserve"> Э</w:t>
      </w:r>
      <w:r w:rsidR="00C1598A">
        <w:rPr>
          <w:rFonts w:ascii="Times New Roman" w:eastAsia="MS Mincho" w:hAnsi="Times New Roman"/>
          <w:sz w:val="24"/>
          <w:szCs w:val="24"/>
        </w:rPr>
        <w:t>тап</w:t>
      </w:r>
      <w:r w:rsidR="00B779A9">
        <w:rPr>
          <w:rFonts w:ascii="Times New Roman" w:eastAsia="MS Mincho" w:hAnsi="Times New Roman"/>
          <w:sz w:val="24"/>
          <w:szCs w:val="24"/>
        </w:rPr>
        <w:t xml:space="preserve"> экспериментальных исследований.</w:t>
      </w:r>
    </w:p>
    <w:p w14:paraId="4B3EC971" w14:textId="77777777" w:rsidR="00C1598A" w:rsidRDefault="00663C56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4.</w:t>
      </w:r>
      <w:r w:rsidR="00C1598A">
        <w:rPr>
          <w:rFonts w:ascii="Times New Roman" w:eastAsia="MS Mincho" w:hAnsi="Times New Roman"/>
          <w:sz w:val="24"/>
          <w:szCs w:val="24"/>
        </w:rPr>
        <w:t xml:space="preserve"> </w:t>
      </w:r>
      <w:r w:rsidR="00B779A9">
        <w:rPr>
          <w:rFonts w:ascii="Times New Roman" w:eastAsia="MS Mincho" w:hAnsi="Times New Roman"/>
          <w:sz w:val="24"/>
          <w:szCs w:val="24"/>
        </w:rPr>
        <w:t>Э</w:t>
      </w:r>
      <w:r w:rsidR="00C1598A">
        <w:rPr>
          <w:rFonts w:ascii="Times New Roman" w:eastAsia="MS Mincho" w:hAnsi="Times New Roman"/>
          <w:sz w:val="24"/>
          <w:szCs w:val="24"/>
        </w:rPr>
        <w:t>тап обобщения и оценки результатов исследований.</w:t>
      </w:r>
    </w:p>
    <w:p w14:paraId="42C2C4F9" w14:textId="77777777" w:rsidR="00663C56" w:rsidRDefault="00255E3D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0B55C7">
        <w:rPr>
          <w:rFonts w:ascii="Times New Roman" w:eastAsia="MS Mincho" w:hAnsi="Times New Roman"/>
          <w:sz w:val="24"/>
          <w:szCs w:val="24"/>
          <w:u w:val="single"/>
        </w:rPr>
        <w:t>Первый этап</w:t>
      </w:r>
      <w:r>
        <w:rPr>
          <w:rFonts w:ascii="Times New Roman" w:eastAsia="MS Mincho" w:hAnsi="Times New Roman"/>
          <w:sz w:val="24"/>
          <w:szCs w:val="24"/>
        </w:rPr>
        <w:t xml:space="preserve"> проводят с целью определения оптимального варианта направления исследований на основе анализа состояния исследуемой проблемы, в том числе результатов патентных исследований, и сравнительной оценки вариантов возможных решений с учетом результатов прогнозных исследований, проводившихся по аналогичн</w:t>
      </w:r>
      <w:r w:rsidR="006E0500">
        <w:rPr>
          <w:rFonts w:ascii="Times New Roman" w:eastAsia="MS Mincho" w:hAnsi="Times New Roman"/>
          <w:sz w:val="24"/>
          <w:szCs w:val="24"/>
        </w:rPr>
        <w:t>ым</w:t>
      </w:r>
      <w:r>
        <w:rPr>
          <w:rFonts w:ascii="Times New Roman" w:eastAsia="MS Mincho" w:hAnsi="Times New Roman"/>
          <w:sz w:val="24"/>
          <w:szCs w:val="24"/>
        </w:rPr>
        <w:t xml:space="preserve"> проблем</w:t>
      </w:r>
      <w:r w:rsidR="006E0500">
        <w:rPr>
          <w:rFonts w:ascii="Times New Roman" w:eastAsia="MS Mincho" w:hAnsi="Times New Roman"/>
          <w:sz w:val="24"/>
          <w:szCs w:val="24"/>
        </w:rPr>
        <w:t>ам</w:t>
      </w:r>
      <w:r>
        <w:rPr>
          <w:rFonts w:ascii="Times New Roman" w:eastAsia="MS Mincho" w:hAnsi="Times New Roman"/>
          <w:sz w:val="24"/>
          <w:szCs w:val="24"/>
        </w:rPr>
        <w:t>.</w:t>
      </w:r>
    </w:p>
    <w:p w14:paraId="450B64E4" w14:textId="77777777" w:rsidR="006E0500" w:rsidRDefault="001F2052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0B55C7">
        <w:rPr>
          <w:rFonts w:ascii="Times New Roman" w:eastAsia="MS Mincho" w:hAnsi="Times New Roman"/>
          <w:sz w:val="24"/>
          <w:szCs w:val="24"/>
          <w:u w:val="single"/>
        </w:rPr>
        <w:t>Второй этап</w:t>
      </w:r>
      <w:r>
        <w:rPr>
          <w:rFonts w:ascii="Times New Roman" w:eastAsia="MS Mincho" w:hAnsi="Times New Roman"/>
          <w:sz w:val="24"/>
          <w:szCs w:val="24"/>
        </w:rPr>
        <w:t xml:space="preserve"> проводят с целью получения достаточных теоретических результатов исследований для решения поставленных перед НИР задач. </w:t>
      </w:r>
      <w:r w:rsidR="007365FD">
        <w:rPr>
          <w:rFonts w:ascii="Times New Roman" w:eastAsia="MS Mincho" w:hAnsi="Times New Roman"/>
          <w:sz w:val="24"/>
          <w:szCs w:val="24"/>
        </w:rPr>
        <w:t>При проведении теоретических исследований должен быть обоснован выбор моделей, методов, программ и (или) алгоритмов, позволяющих увеличить объем знаний для более глубокого понимания и путей применения новых явлений, механизмов или закономерностей.</w:t>
      </w:r>
    </w:p>
    <w:p w14:paraId="612A4FE6" w14:textId="77777777" w:rsidR="007365FD" w:rsidRDefault="0062136C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0B55C7">
        <w:rPr>
          <w:rFonts w:ascii="Times New Roman" w:eastAsia="MS Mincho" w:hAnsi="Times New Roman"/>
          <w:sz w:val="24"/>
          <w:szCs w:val="24"/>
          <w:u w:val="single"/>
        </w:rPr>
        <w:t>Третий этап</w:t>
      </w:r>
      <w:r>
        <w:rPr>
          <w:rFonts w:ascii="Times New Roman" w:eastAsia="MS Mincho" w:hAnsi="Times New Roman"/>
          <w:sz w:val="24"/>
          <w:szCs w:val="24"/>
        </w:rPr>
        <w:t xml:space="preserve"> проводят с целью получения достоверных экспериментальных результатов исследований для решения поставленных перед НИР задач. Иными словами – выявление свойств исследуемых объектов, проверка справедливости теоретических исследований и на этой основе широкое и глубокое изучение темы научного исследования.</w:t>
      </w:r>
    </w:p>
    <w:p w14:paraId="2F4818ED" w14:textId="77777777" w:rsidR="0062136C" w:rsidRDefault="005969FF" w:rsidP="00C1598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0B55C7">
        <w:rPr>
          <w:rFonts w:ascii="Times New Roman" w:eastAsia="MS Mincho" w:hAnsi="Times New Roman"/>
          <w:sz w:val="24"/>
          <w:szCs w:val="24"/>
          <w:u w:val="single"/>
        </w:rPr>
        <w:t>Четвертый этап</w:t>
      </w:r>
      <w:r>
        <w:rPr>
          <w:rFonts w:ascii="Times New Roman" w:eastAsia="MS Mincho" w:hAnsi="Times New Roman"/>
          <w:sz w:val="24"/>
          <w:szCs w:val="24"/>
        </w:rPr>
        <w:t xml:space="preserve"> проводят с целью подведения итогов и обобщения результатов научно-технических исследований, выпуска обобщенной отчетной научно-технической документации по НИР, оценки эффективности полученных результатов в сравнении с современным научно-техническим уровнем.</w:t>
      </w:r>
    </w:p>
    <w:p w14:paraId="7BF104ED" w14:textId="77777777" w:rsidR="000015F9" w:rsidRDefault="005969FF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 w:rsidRPr="005969FF">
        <w:rPr>
          <w:rFonts w:ascii="Times New Roman" w:eastAsia="MS Mincho" w:hAnsi="Times New Roman"/>
          <w:sz w:val="24"/>
          <w:szCs w:val="24"/>
          <w:u w:val="single"/>
        </w:rPr>
        <w:t>Результатами НИР</w:t>
      </w:r>
      <w:r>
        <w:rPr>
          <w:rFonts w:ascii="Times New Roman" w:eastAsia="MS Mincho" w:hAnsi="Times New Roman"/>
          <w:sz w:val="24"/>
          <w:szCs w:val="24"/>
        </w:rPr>
        <w:t xml:space="preserve"> могут стать:</w:t>
      </w:r>
    </w:p>
    <w:p w14:paraId="6856E737" w14:textId="77777777" w:rsidR="005969FF" w:rsidRDefault="005969FF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>- программные, плановые, методические документы (программы, концепции основных направлений и планов научно-технического развития, федеральных целевых</w:t>
      </w:r>
      <w:r w:rsidRPr="005969FF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программ, проектов и др. документов) – для поисковых НИР;</w:t>
      </w:r>
    </w:p>
    <w:p w14:paraId="68F11134" w14:textId="77777777" w:rsidR="005969FF" w:rsidRDefault="005969FF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нормативные, технические, организационно-методические, информационно-справочные и учебные документы (положения, стандарты, методики, инструкции, наставления, руководства, пособия, справочники, учебники) – для прикладных НИР;</w:t>
      </w:r>
    </w:p>
    <w:p w14:paraId="032DEB22" w14:textId="77777777" w:rsidR="005969FF" w:rsidRDefault="005969FF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макеты, модели, экспериментальные образцы, стенды, научно-методическая документация, нормативно-техническая документация, программная и др. документация, предусмотренная государственным контрактом – для прикладных НИР;</w:t>
      </w:r>
    </w:p>
    <w:p w14:paraId="13A238C4" w14:textId="77777777" w:rsidR="005969FF" w:rsidRDefault="005969FF" w:rsidP="005969FF">
      <w:pPr>
        <w:pStyle w:val="a5"/>
        <w:tabs>
          <w:tab w:val="left" w:pos="709"/>
        </w:tabs>
        <w:spacing w:after="240"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ТЗ на ОКР или другие НИР - для поисковых НИР.</w:t>
      </w:r>
    </w:p>
    <w:p w14:paraId="516880A2" w14:textId="77777777" w:rsidR="005969FF" w:rsidRDefault="005969FF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 w:rsidRPr="005969FF">
        <w:rPr>
          <w:rFonts w:ascii="Times New Roman" w:eastAsia="MS Mincho" w:hAnsi="Times New Roman"/>
          <w:sz w:val="24"/>
          <w:szCs w:val="24"/>
          <w:u w:val="single"/>
        </w:rPr>
        <w:t>ОКР</w:t>
      </w:r>
      <w:r>
        <w:rPr>
          <w:rFonts w:ascii="Times New Roman" w:eastAsia="MS Mincho" w:hAnsi="Times New Roman"/>
          <w:sz w:val="24"/>
          <w:szCs w:val="24"/>
        </w:rPr>
        <w:t xml:space="preserve"> – комплекс работ по разработке конструкторской и технологической документации на опытный образец продукции, изготовлению и испытаниям опытного образца продукции, выполняемых при создании (модернизации) нового вида продукции по техническому заданию</w:t>
      </w:r>
      <w:r w:rsidR="00E925CD">
        <w:rPr>
          <w:rFonts w:ascii="Times New Roman" w:eastAsia="MS Mincho" w:hAnsi="Times New Roman"/>
          <w:sz w:val="24"/>
          <w:szCs w:val="24"/>
        </w:rPr>
        <w:t xml:space="preserve"> (ТЗ)</w:t>
      </w:r>
      <w:r>
        <w:rPr>
          <w:rFonts w:ascii="Times New Roman" w:eastAsia="MS Mincho" w:hAnsi="Times New Roman"/>
          <w:sz w:val="24"/>
          <w:szCs w:val="24"/>
        </w:rPr>
        <w:t>.</w:t>
      </w:r>
    </w:p>
    <w:p w14:paraId="311BB7FF" w14:textId="77777777" w:rsidR="00CE3F7E" w:rsidRDefault="00CE3F7E" w:rsidP="00CE3F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Основными видами работ, характеризующими ОКР и позволяющими отнести их к признакам ОКР, являются:</w:t>
      </w:r>
    </w:p>
    <w:p w14:paraId="0F6E6FC1" w14:textId="77777777" w:rsidR="005969FF" w:rsidRDefault="00E25FEE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эскизное проектирование;</w:t>
      </w:r>
    </w:p>
    <w:p w14:paraId="1AC208D8" w14:textId="77777777" w:rsidR="00E25FEE" w:rsidRDefault="00E25FEE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техническое проектирование;</w:t>
      </w:r>
    </w:p>
    <w:p w14:paraId="20DA161F" w14:textId="77777777" w:rsidR="00E25FEE" w:rsidRDefault="00E25FEE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конструирование (конструкторская реализация технических решений);</w:t>
      </w:r>
    </w:p>
    <w:p w14:paraId="698F59F5" w14:textId="77777777" w:rsidR="00E25FEE" w:rsidRDefault="00E25FEE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моделирование, опытное изготовление образцов продукции;</w:t>
      </w:r>
    </w:p>
    <w:p w14:paraId="3B7AFCC6" w14:textId="77777777" w:rsidR="00E25FEE" w:rsidRPr="005969FF" w:rsidRDefault="00E25FEE" w:rsidP="005969FF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подтверждение технических решений и их конструкторской реализации путем проведения испытаний макетов и опытных образцов.</w:t>
      </w:r>
    </w:p>
    <w:p w14:paraId="783FF990" w14:textId="77777777" w:rsidR="000015F9" w:rsidRDefault="00DB412D" w:rsidP="00DB41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53191C">
        <w:rPr>
          <w:rFonts w:ascii="Times New Roman" w:eastAsia="MS Mincho" w:hAnsi="Times New Roman"/>
          <w:sz w:val="24"/>
          <w:szCs w:val="24"/>
          <w:u w:val="single"/>
        </w:rPr>
        <w:t>Этапом ОКР</w:t>
      </w:r>
      <w:r>
        <w:rPr>
          <w:rFonts w:ascii="Times New Roman" w:eastAsia="MS Mincho" w:hAnsi="Times New Roman"/>
          <w:sz w:val="24"/>
          <w:szCs w:val="24"/>
        </w:rPr>
        <w:t xml:space="preserve"> называют совокупность работ, характеризующуюся признаками их самостоятельного целевого планирования и финансирования, направленную на получение определенных конечных результатов по разработке, проверке и подтверждению соответствия характеристик продукции установленным требованиям.</w:t>
      </w:r>
    </w:p>
    <w:p w14:paraId="49560E03" w14:textId="77777777" w:rsidR="00DB412D" w:rsidRDefault="00E0252D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Требованиями ГОСТ Р 15.201, ГОСТ РВ 15.203 и ГОСТ 2.103 </w:t>
      </w:r>
      <w:r w:rsidR="009C1F91">
        <w:rPr>
          <w:rFonts w:ascii="Times New Roman" w:eastAsia="MS Mincho" w:hAnsi="Times New Roman"/>
          <w:sz w:val="24"/>
          <w:szCs w:val="24"/>
        </w:rPr>
        <w:t>установлены следующие этапы ОКР.</w:t>
      </w:r>
    </w:p>
    <w:p w14:paraId="056456F2" w14:textId="77777777" w:rsidR="00E0252D" w:rsidRDefault="00943D3A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1.</w:t>
      </w:r>
      <w:r w:rsidR="009C1F91">
        <w:rPr>
          <w:rFonts w:ascii="Times New Roman" w:eastAsia="MS Mincho" w:hAnsi="Times New Roman"/>
          <w:sz w:val="24"/>
          <w:szCs w:val="24"/>
        </w:rPr>
        <w:t xml:space="preserve"> Этап технического предложения.</w:t>
      </w:r>
    </w:p>
    <w:p w14:paraId="75682AD2" w14:textId="77777777" w:rsidR="00506195" w:rsidRDefault="00943D3A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2.</w:t>
      </w:r>
      <w:r w:rsidR="00506195">
        <w:rPr>
          <w:rFonts w:ascii="Times New Roman" w:eastAsia="MS Mincho" w:hAnsi="Times New Roman"/>
          <w:sz w:val="24"/>
          <w:szCs w:val="24"/>
        </w:rPr>
        <w:t xml:space="preserve"> </w:t>
      </w:r>
      <w:r w:rsidR="009C1F91">
        <w:rPr>
          <w:rFonts w:ascii="Times New Roman" w:eastAsia="MS Mincho" w:hAnsi="Times New Roman"/>
          <w:sz w:val="24"/>
          <w:szCs w:val="24"/>
        </w:rPr>
        <w:t>Э</w:t>
      </w:r>
      <w:r w:rsidR="00506195">
        <w:rPr>
          <w:rFonts w:ascii="Times New Roman" w:eastAsia="MS Mincho" w:hAnsi="Times New Roman"/>
          <w:sz w:val="24"/>
          <w:szCs w:val="24"/>
        </w:rPr>
        <w:t>тап эскизного прое</w:t>
      </w:r>
      <w:r w:rsidR="009C1F91">
        <w:rPr>
          <w:rFonts w:ascii="Times New Roman" w:eastAsia="MS Mincho" w:hAnsi="Times New Roman"/>
          <w:sz w:val="24"/>
          <w:szCs w:val="24"/>
        </w:rPr>
        <w:t>ктирования.</w:t>
      </w:r>
    </w:p>
    <w:p w14:paraId="383FC13C" w14:textId="77777777" w:rsidR="00506195" w:rsidRDefault="00943D3A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3.</w:t>
      </w:r>
      <w:r w:rsidR="00506195">
        <w:rPr>
          <w:rFonts w:ascii="Times New Roman" w:eastAsia="MS Mincho" w:hAnsi="Times New Roman"/>
          <w:sz w:val="24"/>
          <w:szCs w:val="24"/>
        </w:rPr>
        <w:t xml:space="preserve"> </w:t>
      </w:r>
      <w:r w:rsidR="009C1F91">
        <w:rPr>
          <w:rFonts w:ascii="Times New Roman" w:eastAsia="MS Mincho" w:hAnsi="Times New Roman"/>
          <w:sz w:val="24"/>
          <w:szCs w:val="24"/>
        </w:rPr>
        <w:t>Э</w:t>
      </w:r>
      <w:r w:rsidR="00506195">
        <w:rPr>
          <w:rFonts w:ascii="Times New Roman" w:eastAsia="MS Mincho" w:hAnsi="Times New Roman"/>
          <w:sz w:val="24"/>
          <w:szCs w:val="24"/>
        </w:rPr>
        <w:t>тап технического проектирования</w:t>
      </w:r>
      <w:r w:rsidR="009C1F91">
        <w:rPr>
          <w:rFonts w:ascii="Times New Roman" w:eastAsia="MS Mincho" w:hAnsi="Times New Roman"/>
          <w:sz w:val="24"/>
          <w:szCs w:val="24"/>
        </w:rPr>
        <w:t>.</w:t>
      </w:r>
    </w:p>
    <w:p w14:paraId="00E4F9E3" w14:textId="77777777" w:rsidR="00506195" w:rsidRDefault="00943D3A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4.</w:t>
      </w:r>
      <w:r w:rsidR="00506195">
        <w:rPr>
          <w:rFonts w:ascii="Times New Roman" w:eastAsia="MS Mincho" w:hAnsi="Times New Roman"/>
          <w:sz w:val="24"/>
          <w:szCs w:val="24"/>
        </w:rPr>
        <w:t xml:space="preserve"> </w:t>
      </w:r>
      <w:r w:rsidR="009C1F91">
        <w:rPr>
          <w:rFonts w:ascii="Times New Roman" w:eastAsia="MS Mincho" w:hAnsi="Times New Roman"/>
          <w:sz w:val="24"/>
          <w:szCs w:val="24"/>
        </w:rPr>
        <w:t>Э</w:t>
      </w:r>
      <w:r w:rsidR="00506195">
        <w:rPr>
          <w:rFonts w:ascii="Times New Roman" w:eastAsia="MS Mincho" w:hAnsi="Times New Roman"/>
          <w:sz w:val="24"/>
          <w:szCs w:val="24"/>
        </w:rPr>
        <w:t>тап разработки рабочей</w:t>
      </w:r>
      <w:r w:rsidR="009C1F91">
        <w:rPr>
          <w:rFonts w:ascii="Times New Roman" w:eastAsia="MS Mincho" w:hAnsi="Times New Roman"/>
          <w:sz w:val="24"/>
          <w:szCs w:val="24"/>
        </w:rPr>
        <w:t xml:space="preserve"> конструкторской документации</w:t>
      </w:r>
      <w:r w:rsidR="00570506">
        <w:rPr>
          <w:rFonts w:ascii="Times New Roman" w:eastAsia="MS Mincho" w:hAnsi="Times New Roman"/>
          <w:sz w:val="24"/>
          <w:szCs w:val="24"/>
        </w:rPr>
        <w:t xml:space="preserve"> (РКД)</w:t>
      </w:r>
      <w:r w:rsidR="009C1F91">
        <w:rPr>
          <w:rFonts w:ascii="Times New Roman" w:eastAsia="MS Mincho" w:hAnsi="Times New Roman"/>
          <w:sz w:val="24"/>
          <w:szCs w:val="24"/>
        </w:rPr>
        <w:t>.</w:t>
      </w:r>
    </w:p>
    <w:p w14:paraId="6B5319D5" w14:textId="77777777" w:rsidR="00506195" w:rsidRDefault="00943D3A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5.</w:t>
      </w:r>
      <w:r w:rsidR="00506195">
        <w:rPr>
          <w:rFonts w:ascii="Times New Roman" w:eastAsia="MS Mincho" w:hAnsi="Times New Roman"/>
          <w:sz w:val="24"/>
          <w:szCs w:val="24"/>
        </w:rPr>
        <w:t xml:space="preserve"> </w:t>
      </w:r>
      <w:r w:rsidR="009C1F91">
        <w:rPr>
          <w:rFonts w:ascii="Times New Roman" w:eastAsia="MS Mincho" w:hAnsi="Times New Roman"/>
          <w:sz w:val="24"/>
          <w:szCs w:val="24"/>
        </w:rPr>
        <w:t>Э</w:t>
      </w:r>
      <w:r w:rsidR="00506195">
        <w:rPr>
          <w:rFonts w:ascii="Times New Roman" w:eastAsia="MS Mincho" w:hAnsi="Times New Roman"/>
          <w:sz w:val="24"/>
          <w:szCs w:val="24"/>
        </w:rPr>
        <w:t>тап изготовления опытного образца и прове</w:t>
      </w:r>
      <w:r w:rsidR="009C1F91">
        <w:rPr>
          <w:rFonts w:ascii="Times New Roman" w:eastAsia="MS Mincho" w:hAnsi="Times New Roman"/>
          <w:sz w:val="24"/>
          <w:szCs w:val="24"/>
        </w:rPr>
        <w:t>дения предварительных испытаний.</w:t>
      </w:r>
    </w:p>
    <w:p w14:paraId="6E12EC33" w14:textId="77777777" w:rsidR="00506195" w:rsidRDefault="00943D3A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6.</w:t>
      </w:r>
      <w:r w:rsidR="00506195">
        <w:rPr>
          <w:rFonts w:ascii="Times New Roman" w:eastAsia="MS Mincho" w:hAnsi="Times New Roman"/>
          <w:sz w:val="24"/>
          <w:szCs w:val="24"/>
        </w:rPr>
        <w:t xml:space="preserve"> </w:t>
      </w:r>
      <w:r w:rsidR="009C1F91">
        <w:rPr>
          <w:rFonts w:ascii="Times New Roman" w:eastAsia="MS Mincho" w:hAnsi="Times New Roman"/>
          <w:sz w:val="24"/>
          <w:szCs w:val="24"/>
        </w:rPr>
        <w:t>Э</w:t>
      </w:r>
      <w:r w:rsidR="00506195">
        <w:rPr>
          <w:rFonts w:ascii="Times New Roman" w:eastAsia="MS Mincho" w:hAnsi="Times New Roman"/>
          <w:sz w:val="24"/>
          <w:szCs w:val="24"/>
        </w:rPr>
        <w:t>тап проведения приемочных (межведомственных, государственных) испытаний.</w:t>
      </w:r>
    </w:p>
    <w:p w14:paraId="66FC5497" w14:textId="6281E358" w:rsidR="00313731" w:rsidRDefault="003576F9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 xml:space="preserve">В соответствии с ГОСТ 2.118 </w:t>
      </w:r>
      <w:r w:rsidR="000E6C8E" w:rsidRPr="000B55C7">
        <w:rPr>
          <w:rFonts w:ascii="Times New Roman" w:eastAsia="MS Mincho" w:hAnsi="Times New Roman"/>
          <w:sz w:val="24"/>
          <w:szCs w:val="24"/>
          <w:u w:val="single"/>
        </w:rPr>
        <w:t>первый этап</w:t>
      </w:r>
      <w:r w:rsidR="000E6C8E">
        <w:rPr>
          <w:rFonts w:ascii="Times New Roman" w:eastAsia="MS Mincho" w:hAnsi="Times New Roman"/>
          <w:sz w:val="24"/>
          <w:szCs w:val="24"/>
        </w:rPr>
        <w:t xml:space="preserve"> проводится с целью выявления дополнительных или уточненных требований к продукции (технических характеристик, показателей качества и др.), которые не могли быть указаны в ТЗ.</w:t>
      </w:r>
      <w:r w:rsidR="003A5316">
        <w:rPr>
          <w:rFonts w:ascii="Times New Roman" w:eastAsia="MS Mincho" w:hAnsi="Times New Roman"/>
          <w:sz w:val="24"/>
          <w:szCs w:val="24"/>
        </w:rPr>
        <w:t xml:space="preserve"> Техническое предложение может содержать один или несколько вариантов решения задач, поставленных в ТЗ, сопровождаться общими схемами и рисунками. Кроме того, на этапе технического предложения может разрабатываться предварительное технико-экономическое обо</w:t>
      </w:r>
      <w:r w:rsidR="00CB2A6E">
        <w:rPr>
          <w:rFonts w:ascii="Times New Roman" w:eastAsia="MS Mincho" w:hAnsi="Times New Roman"/>
          <w:sz w:val="24"/>
          <w:szCs w:val="24"/>
        </w:rPr>
        <w:t>снование</w:t>
      </w:r>
      <w:r w:rsidR="003A5316">
        <w:rPr>
          <w:rFonts w:ascii="Times New Roman" w:eastAsia="MS Mincho" w:hAnsi="Times New Roman"/>
          <w:sz w:val="24"/>
          <w:szCs w:val="24"/>
        </w:rPr>
        <w:t xml:space="preserve"> проведения ОКР и реализации результатов.</w:t>
      </w:r>
    </w:p>
    <w:p w14:paraId="79460CA1" w14:textId="77777777" w:rsidR="006A119C" w:rsidRDefault="00570506" w:rsidP="00E0252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Согласно ГОСТ 2.119 </w:t>
      </w:r>
      <w:r w:rsidRPr="000B55C7">
        <w:rPr>
          <w:rFonts w:ascii="Times New Roman" w:eastAsia="MS Mincho" w:hAnsi="Times New Roman"/>
          <w:sz w:val="24"/>
          <w:szCs w:val="24"/>
          <w:u w:val="single"/>
        </w:rPr>
        <w:t>второй этап</w:t>
      </w:r>
      <w:r>
        <w:rPr>
          <w:rFonts w:ascii="Times New Roman" w:eastAsia="MS Mincho" w:hAnsi="Times New Roman"/>
          <w:sz w:val="24"/>
          <w:szCs w:val="24"/>
        </w:rPr>
        <w:t xml:space="preserve"> выполняется с целью установления принципиальных (конструктивных, схемных, технологических и др.) решений по новому виду продукции, дающих общее представление о принципе работы и (или) устройстве продукции и его составных частей, выполнении заданных в ТЗ требований к их эксплуатационным характеристикам, а также о возможности изготовления в промышленных условиях.</w:t>
      </w:r>
    </w:p>
    <w:p w14:paraId="0F5F6C49" w14:textId="77777777" w:rsidR="00570506" w:rsidRDefault="00570506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В соответствии с ГОСТ 2.120 </w:t>
      </w:r>
      <w:r w:rsidRPr="000B55C7">
        <w:rPr>
          <w:rFonts w:ascii="Times New Roman" w:eastAsia="MS Mincho" w:hAnsi="Times New Roman"/>
          <w:sz w:val="24"/>
          <w:szCs w:val="24"/>
          <w:u w:val="single"/>
        </w:rPr>
        <w:t>третий этап</w:t>
      </w:r>
      <w:r>
        <w:rPr>
          <w:rFonts w:ascii="Times New Roman" w:eastAsia="MS Mincho" w:hAnsi="Times New Roman"/>
          <w:sz w:val="24"/>
          <w:szCs w:val="24"/>
        </w:rPr>
        <w:t xml:space="preserve"> проводится с целью выявления окончательных технических решений по разрабатываемому изделию (продукции), дающих полное представление о конструкции изделия и принципиальных технологических решениях по его изготовлению в промышленных условиях.</w:t>
      </w:r>
    </w:p>
    <w:p w14:paraId="5AC9E04B" w14:textId="77777777" w:rsidR="00570506" w:rsidRDefault="00570506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Цель и содержание </w:t>
      </w:r>
      <w:r w:rsidRPr="000B55C7">
        <w:rPr>
          <w:rFonts w:ascii="Times New Roman" w:eastAsia="MS Mincho" w:hAnsi="Times New Roman"/>
          <w:sz w:val="24"/>
          <w:szCs w:val="24"/>
          <w:u w:val="single"/>
        </w:rPr>
        <w:t>четвертого этапа</w:t>
      </w:r>
      <w:r>
        <w:rPr>
          <w:rFonts w:ascii="Times New Roman" w:eastAsia="MS Mincho" w:hAnsi="Times New Roman"/>
          <w:sz w:val="24"/>
          <w:szCs w:val="24"/>
        </w:rPr>
        <w:t xml:space="preserve"> заключается в разработке РКД для изготовления и проведения испытаний опытного образца разрабатываемого изделия, в том числе, если это предусмотрено требованиями ТЗ, учебно-тренировочных средств, специального технологического оборудования и оснастки, предназначенных для обеспечения эксплуатации, технического обслуживания и ремонта образца разрабатываемой продукции в процессе эксплуатации, а также программной продукции.</w:t>
      </w:r>
    </w:p>
    <w:p w14:paraId="0DAE8ACB" w14:textId="77777777" w:rsidR="00570506" w:rsidRDefault="00570506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Целью </w:t>
      </w:r>
      <w:r w:rsidRPr="000B55C7">
        <w:rPr>
          <w:rFonts w:ascii="Times New Roman" w:eastAsia="MS Mincho" w:hAnsi="Times New Roman"/>
          <w:sz w:val="24"/>
          <w:szCs w:val="24"/>
          <w:u w:val="single"/>
        </w:rPr>
        <w:t>пятого этапа</w:t>
      </w:r>
      <w:r>
        <w:rPr>
          <w:rFonts w:ascii="Times New Roman" w:eastAsia="MS Mincho" w:hAnsi="Times New Roman"/>
          <w:sz w:val="24"/>
          <w:szCs w:val="24"/>
        </w:rPr>
        <w:t xml:space="preserve"> является предварительная оценка соответствия разработанных технических решений и их конструкторской реализации требованиям ТЗ.</w:t>
      </w:r>
    </w:p>
    <w:p w14:paraId="7C0F56A6" w14:textId="77777777" w:rsidR="00570506" w:rsidRDefault="00570506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Целями </w:t>
      </w:r>
      <w:r w:rsidRPr="000B55C7">
        <w:rPr>
          <w:rFonts w:ascii="Times New Roman" w:eastAsia="MS Mincho" w:hAnsi="Times New Roman"/>
          <w:sz w:val="24"/>
          <w:szCs w:val="24"/>
          <w:u w:val="single"/>
        </w:rPr>
        <w:t>шестого этапа</w:t>
      </w:r>
      <w:r>
        <w:rPr>
          <w:rFonts w:ascii="Times New Roman" w:eastAsia="MS Mincho" w:hAnsi="Times New Roman"/>
          <w:sz w:val="24"/>
          <w:szCs w:val="24"/>
        </w:rPr>
        <w:t xml:space="preserve"> являются:</w:t>
      </w:r>
    </w:p>
    <w:p w14:paraId="737C1464" w14:textId="77777777" w:rsidR="00570506" w:rsidRDefault="000B55C7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оценка технических возможностей создаваемой продукции, проверка и подтверждение соответствия технических и эксплуатационных характеристик опытного образца разрабатываемой продукции требованиям ТЗ;</w:t>
      </w:r>
    </w:p>
    <w:p w14:paraId="7A27245B" w14:textId="77777777" w:rsidR="000B55C7" w:rsidRDefault="000B55C7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выдача рекомендаций о целесообразности промышленного (серийного) производства и о готовности разработанной документации к развертыванию промышленного (серийного) производства;</w:t>
      </w:r>
    </w:p>
    <w:p w14:paraId="4AAAA3C7" w14:textId="77777777" w:rsidR="000B55C7" w:rsidRDefault="000B55C7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оценка эксплуатационной документации и выдача заключения о ее допуске к эксплуатации.</w:t>
      </w:r>
    </w:p>
    <w:p w14:paraId="0F59F8B7" w14:textId="77777777" w:rsidR="00E2539D" w:rsidRDefault="00E2539D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2539D">
        <w:rPr>
          <w:rFonts w:ascii="Times New Roman" w:eastAsia="MS Mincho" w:hAnsi="Times New Roman"/>
          <w:sz w:val="24"/>
          <w:szCs w:val="24"/>
          <w:u w:val="single"/>
        </w:rPr>
        <w:t>Результатом ОКР</w:t>
      </w:r>
      <w:r>
        <w:rPr>
          <w:rFonts w:ascii="Times New Roman" w:eastAsia="MS Mincho" w:hAnsi="Times New Roman"/>
          <w:sz w:val="24"/>
          <w:szCs w:val="24"/>
        </w:rPr>
        <w:t xml:space="preserve"> является получение комплекта РКД для постановки на производство нового вида продукции.</w:t>
      </w:r>
    </w:p>
    <w:p w14:paraId="09A73BC8" w14:textId="77777777" w:rsidR="00E2539D" w:rsidRDefault="00E2539D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E2539D">
        <w:rPr>
          <w:rFonts w:ascii="Times New Roman" w:eastAsia="MS Mincho" w:hAnsi="Times New Roman"/>
          <w:sz w:val="24"/>
          <w:szCs w:val="24"/>
          <w:u w:val="single"/>
        </w:rPr>
        <w:lastRenderedPageBreak/>
        <w:t>РКД</w:t>
      </w:r>
      <w:r>
        <w:rPr>
          <w:rFonts w:ascii="Times New Roman" w:eastAsia="MS Mincho" w:hAnsi="Times New Roman"/>
          <w:sz w:val="24"/>
          <w:szCs w:val="24"/>
        </w:rPr>
        <w:t xml:space="preserve"> – это совокупность конструкторских документов, предназначенных для изготовления, контроля, приемки, поставки, эксплуатации и ремонта изделия.</w:t>
      </w:r>
    </w:p>
    <w:p w14:paraId="6FAD1D14" w14:textId="77777777" w:rsidR="00E2539D" w:rsidRDefault="00E2539D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Комплект РКД в своем составе может содержать:</w:t>
      </w:r>
    </w:p>
    <w:p w14:paraId="5F4175A9" w14:textId="77777777" w:rsidR="00E2539D" w:rsidRDefault="00E2539D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собственно конструкторскую документацию;</w:t>
      </w:r>
    </w:p>
    <w:p w14:paraId="6D4BB5B9" w14:textId="77777777" w:rsidR="00E2539D" w:rsidRDefault="00E2539D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программную документацию;</w:t>
      </w:r>
    </w:p>
    <w:p w14:paraId="0C87788A" w14:textId="77777777" w:rsidR="00E2539D" w:rsidRDefault="00E2539D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эксплуатационную документацию;</w:t>
      </w:r>
    </w:p>
    <w:p w14:paraId="44280333" w14:textId="77777777" w:rsidR="00E2539D" w:rsidRDefault="00E2539D" w:rsidP="00570506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ремонтн</w:t>
      </w:r>
      <w:r w:rsidR="005930AD">
        <w:rPr>
          <w:rFonts w:ascii="Times New Roman" w:eastAsia="MS Mincho" w:hAnsi="Times New Roman"/>
          <w:sz w:val="24"/>
          <w:szCs w:val="24"/>
        </w:rPr>
        <w:t>ую</w:t>
      </w:r>
      <w:r>
        <w:rPr>
          <w:rFonts w:ascii="Times New Roman" w:eastAsia="MS Mincho" w:hAnsi="Times New Roman"/>
          <w:sz w:val="24"/>
          <w:szCs w:val="24"/>
        </w:rPr>
        <w:t xml:space="preserve"> и технологическ</w:t>
      </w:r>
      <w:r w:rsidR="005930AD">
        <w:rPr>
          <w:rFonts w:ascii="Times New Roman" w:eastAsia="MS Mincho" w:hAnsi="Times New Roman"/>
          <w:sz w:val="24"/>
          <w:szCs w:val="24"/>
        </w:rPr>
        <w:t>ую</w:t>
      </w:r>
      <w:r>
        <w:rPr>
          <w:rFonts w:ascii="Times New Roman" w:eastAsia="MS Mincho" w:hAnsi="Times New Roman"/>
          <w:sz w:val="24"/>
          <w:szCs w:val="24"/>
        </w:rPr>
        <w:t xml:space="preserve"> документаци</w:t>
      </w:r>
      <w:r w:rsidR="005930AD">
        <w:rPr>
          <w:rFonts w:ascii="Times New Roman" w:eastAsia="MS Mincho" w:hAnsi="Times New Roman"/>
          <w:sz w:val="24"/>
          <w:szCs w:val="24"/>
        </w:rPr>
        <w:t>ю</w:t>
      </w:r>
      <w:r>
        <w:rPr>
          <w:rFonts w:ascii="Times New Roman" w:eastAsia="MS Mincho" w:hAnsi="Times New Roman"/>
          <w:sz w:val="24"/>
          <w:szCs w:val="24"/>
        </w:rPr>
        <w:t xml:space="preserve"> (в отдельных случаях, если это предусмотрено требованиями ТЗ).</w:t>
      </w:r>
    </w:p>
    <w:p w14:paraId="4E0F96CA" w14:textId="77777777" w:rsidR="000015F9" w:rsidRDefault="000015F9" w:rsidP="000015F9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p w14:paraId="4718A65D" w14:textId="77777777" w:rsidR="000015F9" w:rsidRPr="006E58C8" w:rsidRDefault="006E58C8" w:rsidP="006E58C8">
      <w:pPr>
        <w:pStyle w:val="a5"/>
        <w:tabs>
          <w:tab w:val="left" w:pos="709"/>
        </w:tabs>
        <w:spacing w:after="240" w:line="360" w:lineRule="auto"/>
        <w:jc w:val="center"/>
        <w:rPr>
          <w:rFonts w:ascii="Times New Roman" w:eastAsia="MS Mincho" w:hAnsi="Times New Roman"/>
          <w:b/>
          <w:sz w:val="24"/>
          <w:szCs w:val="24"/>
        </w:rPr>
      </w:pPr>
      <w:r w:rsidRPr="006E58C8">
        <w:rPr>
          <w:rFonts w:ascii="Times New Roman" w:eastAsia="MS Mincho" w:hAnsi="Times New Roman"/>
          <w:b/>
          <w:sz w:val="24"/>
          <w:szCs w:val="24"/>
        </w:rPr>
        <w:t>Этапы разработки РЛС</w:t>
      </w:r>
    </w:p>
    <w:p w14:paraId="17B3159B" w14:textId="77777777" w:rsidR="000015F9" w:rsidRDefault="006E58C8" w:rsidP="006E58C8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Проектирование РЛС начинается с выявления потребности в решении ряда задач, не обеспечиваемых существующими РЛС, т.е. </w:t>
      </w:r>
      <w:r w:rsidR="00820C97">
        <w:rPr>
          <w:rFonts w:ascii="Times New Roman" w:eastAsia="MS Mincho" w:hAnsi="Times New Roman"/>
          <w:sz w:val="24"/>
          <w:szCs w:val="24"/>
        </w:rPr>
        <w:t xml:space="preserve">с первого этапа проведения НИОКР, и включает несколько этапов - от подготовки </w:t>
      </w:r>
      <w:r w:rsidR="00AA5101">
        <w:rPr>
          <w:rFonts w:ascii="Times New Roman" w:eastAsia="MS Mincho" w:hAnsi="Times New Roman"/>
          <w:sz w:val="24"/>
          <w:szCs w:val="24"/>
        </w:rPr>
        <w:t>технического предложения на основании ТЗ</w:t>
      </w:r>
      <w:r w:rsidR="00820C97">
        <w:rPr>
          <w:rFonts w:ascii="Times New Roman" w:eastAsia="MS Mincho" w:hAnsi="Times New Roman"/>
          <w:sz w:val="24"/>
          <w:szCs w:val="24"/>
        </w:rPr>
        <w:t xml:space="preserve"> до испытаний опытного образца, т.е. включает этапы проведения ОКР.</w:t>
      </w:r>
    </w:p>
    <w:p w14:paraId="4C508A4A" w14:textId="77777777" w:rsidR="00820C97" w:rsidRDefault="00903CBC" w:rsidP="006E58C8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На </w:t>
      </w:r>
      <w:r w:rsidR="00DF4D61" w:rsidRPr="00DF4D61">
        <w:rPr>
          <w:rFonts w:ascii="Times New Roman" w:eastAsia="MS Mincho" w:hAnsi="Times New Roman"/>
          <w:sz w:val="24"/>
          <w:szCs w:val="24"/>
          <w:u w:val="single"/>
        </w:rPr>
        <w:t xml:space="preserve">первом </w:t>
      </w:r>
      <w:r w:rsidRPr="00DF4D61">
        <w:rPr>
          <w:rFonts w:ascii="Times New Roman" w:eastAsia="MS Mincho" w:hAnsi="Times New Roman"/>
          <w:sz w:val="24"/>
          <w:szCs w:val="24"/>
          <w:u w:val="single"/>
        </w:rPr>
        <w:t>этапе</w:t>
      </w:r>
      <w:r>
        <w:rPr>
          <w:rFonts w:ascii="Times New Roman" w:eastAsia="MS Mincho" w:hAnsi="Times New Roman"/>
          <w:sz w:val="24"/>
          <w:szCs w:val="24"/>
        </w:rPr>
        <w:t xml:space="preserve"> разработки технического предложения производятся расчеты </w:t>
      </w:r>
      <w:r w:rsidR="007409E0">
        <w:rPr>
          <w:rFonts w:ascii="Times New Roman" w:eastAsia="MS Mincho" w:hAnsi="Times New Roman"/>
          <w:sz w:val="24"/>
          <w:szCs w:val="24"/>
        </w:rPr>
        <w:t>основных</w:t>
      </w:r>
      <w:r>
        <w:rPr>
          <w:rFonts w:ascii="Times New Roman" w:eastAsia="MS Mincho" w:hAnsi="Times New Roman"/>
          <w:sz w:val="24"/>
          <w:szCs w:val="24"/>
        </w:rPr>
        <w:t xml:space="preserve"> технических характеристик проектируемой системы, </w:t>
      </w:r>
      <w:r w:rsidR="007409E0">
        <w:rPr>
          <w:rFonts w:ascii="Times New Roman" w:eastAsia="MS Mincho" w:hAnsi="Times New Roman"/>
          <w:sz w:val="24"/>
          <w:szCs w:val="24"/>
        </w:rPr>
        <w:t>обеспечивающие тактические характеристики (эксплуатационные показатели),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r w:rsidR="007409E0">
        <w:rPr>
          <w:rFonts w:ascii="Times New Roman" w:eastAsia="MS Mincho" w:hAnsi="Times New Roman"/>
          <w:sz w:val="24"/>
          <w:szCs w:val="24"/>
        </w:rPr>
        <w:t>требуемые</w:t>
      </w:r>
      <w:r>
        <w:rPr>
          <w:rFonts w:ascii="Times New Roman" w:eastAsia="MS Mincho" w:hAnsi="Times New Roman"/>
          <w:sz w:val="24"/>
          <w:szCs w:val="24"/>
        </w:rPr>
        <w:t xml:space="preserve"> ТЗ, и оценивается их практическая реализуемость и соответствующие экономические затраты.</w:t>
      </w:r>
    </w:p>
    <w:p w14:paraId="48D60E73" w14:textId="77777777" w:rsidR="00903CBC" w:rsidRDefault="00903CBC" w:rsidP="006E58C8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Техническое предложение является совокупностью документов, в которых содержаться технические и </w:t>
      </w:r>
      <w:r w:rsidR="00CB2A6E">
        <w:rPr>
          <w:rFonts w:ascii="Times New Roman" w:eastAsia="MS Mincho" w:hAnsi="Times New Roman"/>
          <w:sz w:val="24"/>
          <w:szCs w:val="24"/>
        </w:rPr>
        <w:t>технико-экономические обоснования</w:t>
      </w:r>
      <w:r>
        <w:rPr>
          <w:rFonts w:ascii="Times New Roman" w:eastAsia="MS Mincho" w:hAnsi="Times New Roman"/>
          <w:sz w:val="24"/>
          <w:szCs w:val="24"/>
        </w:rPr>
        <w:t xml:space="preserve"> целесообразности разработки системы на основании ТЗ заказчика и различных вариантов возможных решений построения системы. Здесь же дается сравнительная оценка предлагаемых решений и существующих систем, а также патентных материалов с учетом эксплуатационных и конструктивных особенностей разрабатываемой системы.</w:t>
      </w:r>
    </w:p>
    <w:p w14:paraId="56F53C40" w14:textId="77777777" w:rsidR="00DF4D61" w:rsidRDefault="00DF4D61" w:rsidP="006E58C8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Первый этап проектирования завершается защитой технического предложения на научно-техническом совете (НТС) в присутствии заказчика и разработчика и его утверждением с дополнениями и замечаниями, высказанными при обсуждении.</w:t>
      </w:r>
    </w:p>
    <w:p w14:paraId="1915415D" w14:textId="77777777" w:rsidR="0095252A" w:rsidRDefault="00DF4D61" w:rsidP="00DF4D6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DF4D61">
        <w:rPr>
          <w:rFonts w:ascii="Times New Roman" w:eastAsia="MS Mincho" w:hAnsi="Times New Roman"/>
          <w:sz w:val="24"/>
          <w:szCs w:val="24"/>
          <w:u w:val="single"/>
        </w:rPr>
        <w:t>Второй этап</w:t>
      </w:r>
      <w:r>
        <w:rPr>
          <w:rFonts w:ascii="Times New Roman" w:eastAsia="MS Mincho" w:hAnsi="Times New Roman"/>
          <w:sz w:val="24"/>
          <w:szCs w:val="24"/>
        </w:rPr>
        <w:t xml:space="preserve"> проектирования, называемый эскизным, состоит в анализе всех возможных путей решения поставленной задачи. На этом этапе выбирается оптимальная система, т.е. система, максимально приближенная к идеальной с учетом физических, экономических и технических ограничений, определенных на первом этапе проектирования РЛС. Важную часть второго этапа проектирования составляет уточнение тактических характеристик (экс</w:t>
      </w:r>
      <w:r w:rsidR="0095252A">
        <w:rPr>
          <w:rFonts w:ascii="Times New Roman" w:eastAsia="MS Mincho" w:hAnsi="Times New Roman"/>
          <w:sz w:val="24"/>
          <w:szCs w:val="24"/>
        </w:rPr>
        <w:t>плуатационных показателей) РЛС.</w:t>
      </w:r>
    </w:p>
    <w:p w14:paraId="5F7945A7" w14:textId="77777777" w:rsidR="00DF4D61" w:rsidRDefault="00DF4D61" w:rsidP="00DF4D6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>За основу расчета ТТХ РЛС обычно принимают одну из возможных модификаций уравнения максимальной дальности РЛС, а также другие необходимые соотношения, связывающие тактические и технические характеристики РЛС.</w:t>
      </w:r>
    </w:p>
    <w:p w14:paraId="4A7212B3" w14:textId="77777777" w:rsidR="00291572" w:rsidRDefault="00291572" w:rsidP="00DF4D6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На этапе эскизного проектирования производятся также экспериментальные исследования на макетах </w:t>
      </w:r>
      <w:r w:rsidR="00D90DDD">
        <w:rPr>
          <w:rFonts w:ascii="Times New Roman" w:eastAsia="MS Mincho" w:hAnsi="Times New Roman"/>
          <w:sz w:val="24"/>
          <w:szCs w:val="24"/>
        </w:rPr>
        <w:t xml:space="preserve">отдельных устройств и подсистем проектируемой системы, а также </w:t>
      </w:r>
      <w:r w:rsidR="0090407E">
        <w:rPr>
          <w:rFonts w:ascii="Times New Roman" w:eastAsia="MS Mincho" w:hAnsi="Times New Roman"/>
          <w:sz w:val="24"/>
          <w:szCs w:val="24"/>
        </w:rPr>
        <w:t xml:space="preserve">их </w:t>
      </w:r>
      <w:r w:rsidR="00D90DDD">
        <w:rPr>
          <w:rFonts w:ascii="Times New Roman" w:eastAsia="MS Mincho" w:hAnsi="Times New Roman"/>
          <w:sz w:val="24"/>
          <w:szCs w:val="24"/>
        </w:rPr>
        <w:t>моделирование на ЭВМ.</w:t>
      </w:r>
    </w:p>
    <w:p w14:paraId="1544409C" w14:textId="77777777" w:rsidR="00291572" w:rsidRDefault="00D90DDD" w:rsidP="00DF4D61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 эскизном проекте должны содержаться принципиальные схемные и конструктивные сведения об устройстве и принципе работы РЛС, а также данные, определяющие основные параметры и конструктивные характеристики этой системы. Здесь же должны быть представлены результаты экспериментальных исследований и моделирования на ЭВМ.</w:t>
      </w:r>
    </w:p>
    <w:p w14:paraId="766F6381" w14:textId="77777777" w:rsidR="00D90DDD" w:rsidRDefault="0090407E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Второй этап проектирования завершается защитой эскизного проекта на НТС. При этом формируется ряд замечаний, связанных с необходимостью доработки проекта. После устранения недостатков эскизный проект утверждается и служит основой для дальнейшего проектирования РЛС.</w:t>
      </w:r>
    </w:p>
    <w:p w14:paraId="2A494CF7" w14:textId="77777777" w:rsidR="0090407E" w:rsidRDefault="0090407E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На </w:t>
      </w:r>
      <w:r w:rsidRPr="00F75E22">
        <w:rPr>
          <w:rFonts w:ascii="Times New Roman" w:eastAsia="MS Mincho" w:hAnsi="Times New Roman"/>
          <w:sz w:val="24"/>
          <w:szCs w:val="24"/>
          <w:u w:val="single"/>
        </w:rPr>
        <w:t>третьем этапе</w:t>
      </w:r>
      <w:r>
        <w:rPr>
          <w:rFonts w:ascii="Times New Roman" w:eastAsia="MS Mincho" w:hAnsi="Times New Roman"/>
          <w:sz w:val="24"/>
          <w:szCs w:val="24"/>
        </w:rPr>
        <w:t xml:space="preserve"> проектирования,</w:t>
      </w:r>
      <w:r w:rsidRPr="0090407E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называемый техническим, производится более детальная разработка структурной и функциональной схем РЛС, определяются основные требования к каждому структурному и функциональному узлу, разрабатываются принципиальные электрические схемы устройств, осуществляется макетирование системы в целом или отдельных структурных и функциональных узлов, а затем производятся испытания макетов.</w:t>
      </w:r>
    </w:p>
    <w:p w14:paraId="591A785F" w14:textId="77777777" w:rsidR="0090407E" w:rsidRDefault="00F75E22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Технический проект представляет собой комплекс конструкторских документов, в которых содержатся окончательные схемные и конструкторские решения, дающие полное представление о том, как устроена разрабатываемая система.</w:t>
      </w:r>
    </w:p>
    <w:p w14:paraId="6788A9C7" w14:textId="77777777" w:rsidR="00F75E22" w:rsidRPr="00F75E22" w:rsidRDefault="00F75E22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Технический проект после его согласования и утверждения служит основанием для разработки РКД.</w:t>
      </w:r>
    </w:p>
    <w:p w14:paraId="00E62C43" w14:textId="77777777" w:rsidR="00F75E22" w:rsidRDefault="003C64AD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3C64AD">
        <w:rPr>
          <w:rFonts w:ascii="Times New Roman" w:eastAsia="MS Mincho" w:hAnsi="Times New Roman"/>
          <w:sz w:val="24"/>
          <w:szCs w:val="24"/>
          <w:u w:val="single"/>
        </w:rPr>
        <w:t>Изготовление опытного образца</w:t>
      </w:r>
      <w:r w:rsidRPr="003C64AD">
        <w:rPr>
          <w:rFonts w:ascii="Times New Roman" w:eastAsia="MS Mincho" w:hAnsi="Times New Roman"/>
          <w:sz w:val="24"/>
          <w:szCs w:val="24"/>
        </w:rPr>
        <w:t xml:space="preserve"> системы осуществляется, как правило</w:t>
      </w:r>
      <w:r>
        <w:rPr>
          <w:rFonts w:ascii="Times New Roman" w:eastAsia="MS Mincho" w:hAnsi="Times New Roman"/>
          <w:sz w:val="24"/>
          <w:szCs w:val="24"/>
        </w:rPr>
        <w:t>, на тех промышленных предприятиях, на которых впоследствии предполагается серийно изготовлять систему.</w:t>
      </w:r>
    </w:p>
    <w:p w14:paraId="193CA836" w14:textId="77777777" w:rsidR="003C64AD" w:rsidRDefault="003C64AD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После изготовления опытного образца выполняются его заводские испытания. Если система по характеристикам соответствует ТЗ, выполняются его натурные испытания в реальных условиях и на объектах, где предусмотрена дальнейшая эксплуатация системы (государственные испытания опытного образца РЛС).</w:t>
      </w:r>
    </w:p>
    <w:p w14:paraId="470DD6FE" w14:textId="77777777" w:rsidR="003C64AD" w:rsidRDefault="003C64AD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Недостатки, выявленные в процессе заводских и натурных испытаний, устраняют в опытном образце, и производится соответствующая корректировка РКД.</w:t>
      </w:r>
    </w:p>
    <w:p w14:paraId="78FD962A" w14:textId="77777777" w:rsidR="003C64AD" w:rsidRDefault="003C64AD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Результатом последнего этапа проектирования (ОКР) является работоспособный опытный образец РЛС, утвержденные заказчиком акты заводских и натурных испытаний и комплект технической документации.</w:t>
      </w:r>
    </w:p>
    <w:p w14:paraId="3376C125" w14:textId="77777777" w:rsidR="003C64AD" w:rsidRDefault="003C64AD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>После завершения государственных испытаний подписывается акт, согласно которому система принимается в эксплуатацию и считается сданной заказчику. На заводе-изготовителе начинается этап создания РЛС – изготовление установочной серии.</w:t>
      </w:r>
    </w:p>
    <w:p w14:paraId="6DDC73E4" w14:textId="77777777" w:rsidR="003C64AD" w:rsidRPr="003C64AD" w:rsidRDefault="003C64AD" w:rsidP="0090407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Курсовой проект (расчетная работа) по радиотехническим системам имеет черты технического предложения и эскизного проекта, при разработке которых на основании ТЗ, выданного преподавателем, выступающим в роли заказчика, результатов информационного и патентного поисков рассчитываются и обосновываются основные ТТХ РЛС и ее основных частей, выбираются методы обнаружения и измерения, обосновываются алгоритмы преобразования сигналов, составляются структурная и функциональная схемы РЛС, выбираются критерии оценки эффективности, позволяющие из нескольких возможных вариантов построения РЛС выбрать лучший.</w:t>
      </w:r>
    </w:p>
    <w:p w14:paraId="3D56EEA9" w14:textId="77777777" w:rsidR="000015F9" w:rsidRDefault="000015F9" w:rsidP="000015F9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p w14:paraId="4B0E948C" w14:textId="77777777" w:rsidR="006A119C" w:rsidRPr="00E044CA" w:rsidRDefault="00E044CA" w:rsidP="00E044CA">
      <w:pPr>
        <w:pStyle w:val="a5"/>
        <w:tabs>
          <w:tab w:val="left" w:pos="709"/>
        </w:tabs>
        <w:spacing w:after="240" w:line="360" w:lineRule="auto"/>
        <w:jc w:val="center"/>
        <w:rPr>
          <w:rFonts w:ascii="Times New Roman" w:eastAsia="MS Mincho" w:hAnsi="Times New Roman"/>
          <w:b/>
          <w:sz w:val="24"/>
          <w:szCs w:val="24"/>
        </w:rPr>
      </w:pPr>
      <w:r w:rsidRPr="00E044CA">
        <w:rPr>
          <w:rFonts w:ascii="Times New Roman" w:eastAsia="MS Mincho" w:hAnsi="Times New Roman"/>
          <w:b/>
          <w:sz w:val="24"/>
          <w:szCs w:val="24"/>
        </w:rPr>
        <w:t>Тактические и технические характеристики РЛС</w:t>
      </w:r>
    </w:p>
    <w:p w14:paraId="09659FD2" w14:textId="77777777" w:rsidR="000015F9" w:rsidRDefault="002C61C2" w:rsidP="00E044C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Приведенный ниже перечень ТТХ РЛС имеет собирательный характер. Это значит, что не каждой РЛС предъявляется весь набор тактических требований (эксплуатационных характеристик). Конкретные требования определяются тактическим назначением РЛС, решаемыми ею задачами и возможными условиями эксплуатации.</w:t>
      </w:r>
    </w:p>
    <w:p w14:paraId="1AB0F06A" w14:textId="77777777" w:rsidR="002C61C2" w:rsidRDefault="002C61C2" w:rsidP="00E044C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Вместе с тем приводимые ниже тактические характеристики могут дополняться в зависимости от конкретных задач, решаемых системой.</w:t>
      </w:r>
    </w:p>
    <w:p w14:paraId="1103E408" w14:textId="77777777" w:rsidR="002C61C2" w:rsidRPr="002C61C2" w:rsidRDefault="002C61C2" w:rsidP="002C61C2">
      <w:pPr>
        <w:pStyle w:val="a5"/>
        <w:tabs>
          <w:tab w:val="left" w:pos="709"/>
        </w:tabs>
        <w:spacing w:line="360" w:lineRule="auto"/>
        <w:jc w:val="center"/>
        <w:rPr>
          <w:rFonts w:ascii="Times New Roman" w:eastAsia="MS Mincho" w:hAnsi="Times New Roman"/>
          <w:sz w:val="24"/>
          <w:szCs w:val="24"/>
          <w:u w:val="single"/>
        </w:rPr>
      </w:pPr>
      <w:r w:rsidRPr="002C61C2">
        <w:rPr>
          <w:rFonts w:ascii="Times New Roman" w:eastAsia="MS Mincho" w:hAnsi="Times New Roman"/>
          <w:sz w:val="24"/>
          <w:szCs w:val="24"/>
          <w:u w:val="single"/>
        </w:rPr>
        <w:t>Тактические характеристики</w:t>
      </w:r>
    </w:p>
    <w:p w14:paraId="5D4FD25C" w14:textId="77777777" w:rsidR="000015F9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Назначение РЛС.</w:t>
      </w:r>
    </w:p>
    <w:p w14:paraId="5A45E9E3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Условия размещения аппаратуры и особенности ее эксплуатации.</w:t>
      </w:r>
    </w:p>
    <w:p w14:paraId="472A9AD5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Зона действия (рабочая область), характеризуемая дальностью, секторами по азимуту и углу места.</w:t>
      </w:r>
    </w:p>
    <w:p w14:paraId="4882B066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Время обзора зоны действия.</w:t>
      </w:r>
    </w:p>
    <w:p w14:paraId="58B61CC8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Характеристики объекта (цели) взаимодействия с РЛС.</w:t>
      </w:r>
    </w:p>
    <w:p w14:paraId="5D7B1BCA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Типовая и экстремальная помеховые обстановки, в которых РЛС должна сохранять работоспособность.</w:t>
      </w:r>
    </w:p>
    <w:p w14:paraId="56E60D3E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Воспроизводимые и измеряемые координаты и характеристики цели.</w:t>
      </w:r>
    </w:p>
    <w:p w14:paraId="5296DCD6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Вероятности правильного обнаружения и ложной тревоги.</w:t>
      </w:r>
    </w:p>
    <w:p w14:paraId="00A2EB5E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Реальная точность определения координат и характеристик цели при заданной помеховой обстановке.</w:t>
      </w:r>
    </w:p>
    <w:p w14:paraId="052C1EAA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Реальная разрешающая способность по измеряемым координатам и характеристикам цели.</w:t>
      </w:r>
    </w:p>
    <w:p w14:paraId="08A10501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Пропускная способность.</w:t>
      </w:r>
    </w:p>
    <w:p w14:paraId="24499A8A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>Способ отображения информации (тип оконечного устройства).</w:t>
      </w:r>
    </w:p>
    <w:p w14:paraId="36BA69EB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Оперативность, определяемая временем, затрачиваемым на обработку информации.</w:t>
      </w:r>
    </w:p>
    <w:p w14:paraId="287E3ADC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Мобильность.</w:t>
      </w:r>
    </w:p>
    <w:p w14:paraId="0DA4BF46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Экономичность.</w:t>
      </w:r>
    </w:p>
    <w:p w14:paraId="044AA07F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Скрытность.</w:t>
      </w:r>
    </w:p>
    <w:p w14:paraId="3DFBE73A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Контролепригодность.</w:t>
      </w:r>
    </w:p>
    <w:p w14:paraId="03E273AA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Ремонтопригодность.</w:t>
      </w:r>
    </w:p>
    <w:p w14:paraId="217C0133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Эксплуатационная надежность.</w:t>
      </w:r>
    </w:p>
    <w:p w14:paraId="2D46BD19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Стоимость.</w:t>
      </w:r>
    </w:p>
    <w:p w14:paraId="0DD12B12" w14:textId="77777777" w:rsidR="002C61C2" w:rsidRDefault="002C61C2" w:rsidP="002C61C2">
      <w:pPr>
        <w:pStyle w:val="a5"/>
        <w:numPr>
          <w:ilvl w:val="0"/>
          <w:numId w:val="1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Масса, габариты, объем.</w:t>
      </w:r>
    </w:p>
    <w:p w14:paraId="2C6E13DA" w14:textId="77777777" w:rsidR="000015F9" w:rsidRDefault="002C61C2" w:rsidP="002C61C2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Технические характеристики отражают инженерные решения, обеспечивающие выполнения заданных тактических (эксплуатационных) характеристик. Технические характеристики должны быть близкими к оптимальным по заранее определенным критериям оптимальности.</w:t>
      </w:r>
    </w:p>
    <w:p w14:paraId="15FC6285" w14:textId="77777777" w:rsidR="002C61C2" w:rsidRPr="002C61C2" w:rsidRDefault="002C61C2" w:rsidP="002C61C2">
      <w:pPr>
        <w:pStyle w:val="a5"/>
        <w:tabs>
          <w:tab w:val="left" w:pos="709"/>
        </w:tabs>
        <w:spacing w:line="360" w:lineRule="auto"/>
        <w:jc w:val="center"/>
        <w:rPr>
          <w:rFonts w:ascii="Times New Roman" w:eastAsia="MS Mincho" w:hAnsi="Times New Roman"/>
          <w:sz w:val="24"/>
          <w:szCs w:val="24"/>
          <w:u w:val="single"/>
        </w:rPr>
      </w:pPr>
      <w:r w:rsidRPr="002C61C2">
        <w:rPr>
          <w:rFonts w:ascii="Times New Roman" w:eastAsia="MS Mincho" w:hAnsi="Times New Roman"/>
          <w:sz w:val="24"/>
          <w:szCs w:val="24"/>
          <w:u w:val="single"/>
        </w:rPr>
        <w:t>Т</w:t>
      </w:r>
      <w:r>
        <w:rPr>
          <w:rFonts w:ascii="Times New Roman" w:eastAsia="MS Mincho" w:hAnsi="Times New Roman"/>
          <w:sz w:val="24"/>
          <w:szCs w:val="24"/>
          <w:u w:val="single"/>
        </w:rPr>
        <w:t>ехни</w:t>
      </w:r>
      <w:r w:rsidRPr="002C61C2">
        <w:rPr>
          <w:rFonts w:ascii="Times New Roman" w:eastAsia="MS Mincho" w:hAnsi="Times New Roman"/>
          <w:sz w:val="24"/>
          <w:szCs w:val="24"/>
          <w:u w:val="single"/>
        </w:rPr>
        <w:t>ческие характеристики</w:t>
      </w:r>
    </w:p>
    <w:p w14:paraId="0E5C575E" w14:textId="77777777" w:rsidR="002C61C2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Вид излучения.</w:t>
      </w:r>
    </w:p>
    <w:p w14:paraId="07907CD4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Поляризация излучения.</w:t>
      </w:r>
    </w:p>
    <w:p w14:paraId="4D119606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Метод модуляции зондирующего сигнала и его параметры.</w:t>
      </w:r>
    </w:p>
    <w:p w14:paraId="36B5492F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Длительность излучаемого сигнала и характеристики его внутренней структуры.</w:t>
      </w:r>
    </w:p>
    <w:p w14:paraId="63C56438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Частота повторения зондирующего сигнала (при его периодическом характере и параметры изменения периода повторения).</w:t>
      </w:r>
    </w:p>
    <w:p w14:paraId="26A29183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Импульсная и средняя мощности передатчика.</w:t>
      </w:r>
    </w:p>
    <w:p w14:paraId="45B507E9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Форма диаграммы направленности излучения и приема.</w:t>
      </w:r>
    </w:p>
    <w:p w14:paraId="4CFD4DC2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Ширина диаграмм направленности.</w:t>
      </w:r>
    </w:p>
    <w:p w14:paraId="2C9CFCB2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Вид обзора зоны действия по каждой координате и время обзора.</w:t>
      </w:r>
    </w:p>
    <w:p w14:paraId="1D96FDC0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Наличие систем автоматического сопровождения по измеряемым координатам и их характеристики.</w:t>
      </w:r>
    </w:p>
    <w:p w14:paraId="4491745C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Наличие автоматических регулировок и их характеристики.</w:t>
      </w:r>
    </w:p>
    <w:p w14:paraId="1B29BD73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Чувствительность приемника.</w:t>
      </w:r>
    </w:p>
    <w:p w14:paraId="2B5597F4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Полоса пропускания приемника.</w:t>
      </w:r>
    </w:p>
    <w:p w14:paraId="0DB347CE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Степень оптимизации приемного тракта.</w:t>
      </w:r>
    </w:p>
    <w:p w14:paraId="31D66D59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Геометрические размеры антенной системы.</w:t>
      </w:r>
    </w:p>
    <w:p w14:paraId="0A2DBC10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Выходные характеристики оконечного устройства.</w:t>
      </w:r>
    </w:p>
    <w:p w14:paraId="1794654B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Типы измерителей, масштабы и диапазоны шкал измерений, погрешности измерений.</w:t>
      </w:r>
    </w:p>
    <w:p w14:paraId="32FE998E" w14:textId="77777777" w:rsidR="00FA3440" w:rsidRDefault="00FA3440" w:rsidP="00FA3440">
      <w:pPr>
        <w:pStyle w:val="a5"/>
        <w:numPr>
          <w:ilvl w:val="0"/>
          <w:numId w:val="1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Конструкция и элементная база и т.д.</w:t>
      </w:r>
    </w:p>
    <w:p w14:paraId="6C55B5F9" w14:textId="77777777" w:rsidR="00FA3440" w:rsidRDefault="004879EE" w:rsidP="004879EE">
      <w:pPr>
        <w:pStyle w:val="a5"/>
        <w:tabs>
          <w:tab w:val="left" w:pos="0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>Обоснование, выбор и расчет совокупности технических характеристик по заданной совокупности тактических – это сложная научно-техническая задача в силу многозначности функциональных связей и влияния статистических факторов.</w:t>
      </w:r>
    </w:p>
    <w:p w14:paraId="2F33060C" w14:textId="77777777" w:rsidR="004879EE" w:rsidRDefault="004879EE" w:rsidP="004879EE">
      <w:pPr>
        <w:pStyle w:val="a5"/>
        <w:tabs>
          <w:tab w:val="left" w:pos="0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При обосновании и выборе технических характеристик по заданным тактическим характеристикам выявляется ряд противоречий, преодолевать которые можно путем временного компромисса или применения принципиально нового технического решения.</w:t>
      </w:r>
    </w:p>
    <w:p w14:paraId="537BC61C" w14:textId="77777777" w:rsidR="000015F9" w:rsidRDefault="000015F9" w:rsidP="000015F9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p w14:paraId="4E6C1283" w14:textId="77777777" w:rsidR="000015F9" w:rsidRPr="00D8723E" w:rsidRDefault="00D8723E" w:rsidP="00995DEA">
      <w:pPr>
        <w:pStyle w:val="a5"/>
        <w:tabs>
          <w:tab w:val="left" w:pos="709"/>
        </w:tabs>
        <w:spacing w:after="240" w:line="360" w:lineRule="auto"/>
        <w:jc w:val="center"/>
        <w:rPr>
          <w:rFonts w:ascii="Times New Roman" w:eastAsia="MS Mincho" w:hAnsi="Times New Roman"/>
          <w:b/>
          <w:sz w:val="24"/>
          <w:szCs w:val="24"/>
        </w:rPr>
      </w:pPr>
      <w:r w:rsidRPr="00D8723E">
        <w:rPr>
          <w:rFonts w:ascii="Times New Roman" w:eastAsia="MS Mincho" w:hAnsi="Times New Roman"/>
          <w:b/>
          <w:sz w:val="24"/>
          <w:szCs w:val="24"/>
        </w:rPr>
        <w:t>Методы проектирования</w:t>
      </w:r>
    </w:p>
    <w:p w14:paraId="230F0C79" w14:textId="77777777" w:rsidR="000015F9" w:rsidRDefault="00995DEA" w:rsidP="00995DE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 связи со сложностью и многообразием РЛС единых правил их проектирования не существует. Однако можно пользоваться некоторыми общими универсальными методами, рекомендуемыми системотехникой и позволяющими удовлетворительно решать поставленные перед проектировщиком задачи.</w:t>
      </w:r>
    </w:p>
    <w:p w14:paraId="135E527B" w14:textId="77777777" w:rsidR="00995DEA" w:rsidRPr="00995DEA" w:rsidRDefault="00995DEA" w:rsidP="00995DEA">
      <w:pPr>
        <w:pStyle w:val="a5"/>
        <w:tabs>
          <w:tab w:val="left" w:pos="709"/>
        </w:tabs>
        <w:spacing w:line="360" w:lineRule="auto"/>
        <w:jc w:val="center"/>
        <w:rPr>
          <w:rFonts w:ascii="Times New Roman" w:eastAsia="MS Mincho" w:hAnsi="Times New Roman"/>
          <w:sz w:val="24"/>
          <w:szCs w:val="24"/>
          <w:u w:val="single"/>
        </w:rPr>
      </w:pPr>
      <w:r w:rsidRPr="00995DEA">
        <w:rPr>
          <w:rFonts w:ascii="Times New Roman" w:eastAsia="MS Mincho" w:hAnsi="Times New Roman"/>
          <w:sz w:val="24"/>
          <w:szCs w:val="24"/>
          <w:u w:val="single"/>
        </w:rPr>
        <w:t>Метод экстраполяции</w:t>
      </w:r>
    </w:p>
    <w:p w14:paraId="248EE7F7" w14:textId="77777777" w:rsidR="000015F9" w:rsidRDefault="00995DEA" w:rsidP="00995DE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Этот метод наиболее распространен. Он базируется на использовании существующих РЛС в качестве основы для их усовершенствования с целью удовлетворить всем требованиям ТЗ.</w:t>
      </w:r>
    </w:p>
    <w:p w14:paraId="1965B9D0" w14:textId="77777777" w:rsidR="00995DEA" w:rsidRDefault="00995DEA" w:rsidP="00995DE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Так как большинство новых разработок осуществляется при умеренном расширении характеристик существующих систем, то вполне целесообразно модифицировать существующую аппаратуру для удовлетворения новым требованиям.</w:t>
      </w:r>
    </w:p>
    <w:p w14:paraId="6E961430" w14:textId="77777777" w:rsidR="00995DEA" w:rsidRDefault="00995DEA" w:rsidP="00995DEA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Первый этап процесса экстраполяции заключается в точном анализе характеристик существующей аппаратуры. В некоторых случаях этот анализ позволяет выявить один или более очевидных способов получения характеристик, соответствующих новым требованиям.</w:t>
      </w:r>
    </w:p>
    <w:p w14:paraId="0E91550D" w14:textId="77777777" w:rsidR="00995DEA" w:rsidRPr="00995DEA" w:rsidRDefault="00995DEA" w:rsidP="00995DEA">
      <w:pPr>
        <w:pStyle w:val="a5"/>
        <w:tabs>
          <w:tab w:val="left" w:pos="709"/>
        </w:tabs>
        <w:spacing w:line="360" w:lineRule="auto"/>
        <w:jc w:val="center"/>
        <w:rPr>
          <w:rFonts w:ascii="Times New Roman" w:eastAsia="MS Mincho" w:hAnsi="Times New Roman"/>
          <w:sz w:val="24"/>
          <w:szCs w:val="24"/>
          <w:u w:val="single"/>
        </w:rPr>
      </w:pPr>
      <w:r w:rsidRPr="00995DEA">
        <w:rPr>
          <w:rFonts w:ascii="Times New Roman" w:eastAsia="MS Mincho" w:hAnsi="Times New Roman"/>
          <w:sz w:val="24"/>
          <w:szCs w:val="24"/>
          <w:u w:val="single"/>
        </w:rPr>
        <w:t xml:space="preserve">Метод </w:t>
      </w:r>
      <w:r>
        <w:rPr>
          <w:rFonts w:ascii="Times New Roman" w:eastAsia="MS Mincho" w:hAnsi="Times New Roman"/>
          <w:sz w:val="24"/>
          <w:szCs w:val="24"/>
          <w:u w:val="single"/>
        </w:rPr>
        <w:t>системотехники</w:t>
      </w:r>
    </w:p>
    <w:p w14:paraId="78787E81" w14:textId="77777777" w:rsidR="000015F9" w:rsidRDefault="00D9764A" w:rsidP="00D9764A">
      <w:pPr>
        <w:pStyle w:val="a5"/>
        <w:tabs>
          <w:tab w:val="left" w:pos="709"/>
        </w:tabs>
        <w:spacing w:line="360" w:lineRule="auto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Этот метод применяется в случае, если метод экстраполяции оказывается неприемлемым вследствие отсутствия подходящей базовой РЛС. Он заключается в прямом синтезе новой системы на основе ТЗ. Содержание метода наглядно может быть представлено структурной схемой процесса проектирования, изображенной на рис. </w:t>
      </w:r>
      <w:r w:rsidR="00623EED">
        <w:rPr>
          <w:rFonts w:ascii="Times New Roman" w:eastAsia="MS Mincho" w:hAnsi="Times New Roman"/>
          <w:sz w:val="24"/>
          <w:szCs w:val="24"/>
        </w:rPr>
        <w:t>1, где 1 – сведения о назначении, условиях эксплуатации, технических, экономических и других ограничениях; 2 – перечень тактических характеристик системы; 3 – коррекция ТЗ (изменения некоторых тактических характеристик, заполнение пробелов, включение в ТЗ дополнительных требований); 4 – перечень технических характеристик системы и ее состав; 5 – коррекция методов, состава системы, технических характеристик; 6 – альтернативные варианты системы, показатели качества; 7 – коррекция методов, состава системы, технических характеристик; 8 – исходные данные для технического проектирования.</w:t>
      </w:r>
    </w:p>
    <w:p w14:paraId="419A1034" w14:textId="77777777" w:rsidR="000015F9" w:rsidRDefault="00D9764A" w:rsidP="00D9764A">
      <w:pPr>
        <w:pStyle w:val="a5"/>
        <w:tabs>
          <w:tab w:val="left" w:pos="709"/>
        </w:tabs>
        <w:jc w:val="center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noProof/>
          <w:sz w:val="24"/>
          <w:szCs w:val="24"/>
        </w:rPr>
        <w:lastRenderedPageBreak/>
        <w:drawing>
          <wp:inline distT="0" distB="0" distL="0" distR="0" wp14:anchorId="5E31A8D9" wp14:editId="32278578">
            <wp:extent cx="5452747" cy="1691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94" cy="16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FC0" w14:textId="77777777" w:rsidR="000015F9" w:rsidRDefault="00D9764A" w:rsidP="00D9764A">
      <w:pPr>
        <w:pStyle w:val="a5"/>
        <w:tabs>
          <w:tab w:val="left" w:pos="709"/>
        </w:tabs>
        <w:spacing w:line="360" w:lineRule="auto"/>
        <w:jc w:val="center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Рис. 1.</w:t>
      </w:r>
    </w:p>
    <w:p w14:paraId="2EA21FD1" w14:textId="77777777" w:rsidR="000015F9" w:rsidRDefault="004911AE" w:rsidP="00623EED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На этапе анализа выполняется:</w:t>
      </w:r>
    </w:p>
    <w:p w14:paraId="1CAB7151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описание системы;</w:t>
      </w:r>
    </w:p>
    <w:p w14:paraId="7826E27A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выбор методов обнаружения и измерения;</w:t>
      </w:r>
    </w:p>
    <w:p w14:paraId="06CB490D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определение основных технических характеристик системы;</w:t>
      </w:r>
    </w:p>
    <w:p w14:paraId="3FBE2C66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оптимизация характеристик;</w:t>
      </w:r>
    </w:p>
    <w:p w14:paraId="7DBA1320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определение состава системы (отдельных узлов и подсистем).</w:t>
      </w:r>
    </w:p>
    <w:p w14:paraId="667CBD2A" w14:textId="77777777" w:rsidR="000015F9" w:rsidRDefault="004911AE" w:rsidP="004911A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На этапе синтеза осуществляется:</w:t>
      </w:r>
    </w:p>
    <w:p w14:paraId="5A71EEEA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составление структурной (функциональной) схемы системы;</w:t>
      </w:r>
    </w:p>
    <w:p w14:paraId="5FE76E1C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составление функциональных схем подсистем;</w:t>
      </w:r>
    </w:p>
    <w:p w14:paraId="4C77FF9D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определение технических характеристик подсистем и отдельных узлов;</w:t>
      </w:r>
    </w:p>
    <w:p w14:paraId="329602E7" w14:textId="77777777" w:rsidR="004911AE" w:rsidRDefault="004911AE" w:rsidP="004911AE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- составление перечня и определение характеристик альтернативных вариантов.</w:t>
      </w:r>
    </w:p>
    <w:p w14:paraId="3FFA1BBA" w14:textId="77777777" w:rsidR="000015F9" w:rsidRDefault="004911AE" w:rsidP="004911AE">
      <w:pPr>
        <w:pStyle w:val="a5"/>
        <w:tabs>
          <w:tab w:val="left" w:pos="709"/>
        </w:tabs>
        <w:spacing w:line="36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На последнем этапе процесса проектирования сопоставляются альтернативные варианты построения системы по определенному критерию или совокупности критериев и принимается решение о выборе окончательного варианта или о необходимости выполнить дополнительные операции по выбору новых методов, состава системы, уточнению технических характеристик, а возможно, и уточнению требований ТЗ.</w:t>
      </w:r>
    </w:p>
    <w:p w14:paraId="7906972B" w14:textId="77777777" w:rsidR="000015F9" w:rsidRDefault="000015F9" w:rsidP="000015F9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p w14:paraId="0CE23C58" w14:textId="77777777" w:rsidR="000015F9" w:rsidRPr="00D22B4A" w:rsidRDefault="000015F9" w:rsidP="000015F9">
      <w:pPr>
        <w:pStyle w:val="a5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sectPr w:rsidR="000015F9" w:rsidRPr="00D22B4A" w:rsidSect="00A749E2">
      <w:headerReference w:type="default" r:id="rId9"/>
      <w:pgSz w:w="11906" w:h="16838"/>
      <w:pgMar w:top="1134" w:right="567" w:bottom="85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3F1DC" w14:textId="77777777" w:rsidR="004C6451" w:rsidRDefault="004C6451" w:rsidP="009F68BE">
      <w:r>
        <w:separator/>
      </w:r>
    </w:p>
  </w:endnote>
  <w:endnote w:type="continuationSeparator" w:id="0">
    <w:p w14:paraId="79F419BF" w14:textId="77777777" w:rsidR="004C6451" w:rsidRDefault="004C6451" w:rsidP="009F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3472A" w14:textId="77777777" w:rsidR="004C6451" w:rsidRDefault="004C6451" w:rsidP="009F68BE">
      <w:r>
        <w:separator/>
      </w:r>
    </w:p>
  </w:footnote>
  <w:footnote w:type="continuationSeparator" w:id="0">
    <w:p w14:paraId="7C3783A7" w14:textId="77777777" w:rsidR="004C6451" w:rsidRDefault="004C6451" w:rsidP="009F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196874"/>
      <w:docPartObj>
        <w:docPartGallery w:val="Page Numbers (Top of Page)"/>
        <w:docPartUnique/>
      </w:docPartObj>
    </w:sdtPr>
    <w:sdtEndPr/>
    <w:sdtContent>
      <w:p w14:paraId="5896DE0D" w14:textId="77777777" w:rsidR="000847C4" w:rsidRDefault="000847C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9C1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5pt;height:11.45pt" o:bullet="t">
        <v:imagedata r:id="rId1" o:title="BD14866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D66B67"/>
    <w:multiLevelType w:val="hybridMultilevel"/>
    <w:tmpl w:val="DC3A1AB6"/>
    <w:lvl w:ilvl="0" w:tplc="BBCC0F1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u w:val="none"/>
      </w:rPr>
    </w:lvl>
    <w:lvl w:ilvl="1" w:tplc="878687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/>
        <w:color w:val="auto"/>
        <w:u w:val="no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0DCC"/>
    <w:multiLevelType w:val="hybridMultilevel"/>
    <w:tmpl w:val="BF907578"/>
    <w:lvl w:ilvl="0" w:tplc="02D60800">
      <w:start w:val="1"/>
      <w:numFmt w:val="decimal"/>
      <w:lvlText w:val="%1."/>
      <w:lvlJc w:val="left"/>
      <w:pPr>
        <w:tabs>
          <w:tab w:val="num" w:pos="1800"/>
        </w:tabs>
        <w:ind w:left="589" w:firstLine="85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06E4DE7"/>
    <w:multiLevelType w:val="singleLevel"/>
    <w:tmpl w:val="7EF4ED04"/>
    <w:lvl w:ilvl="0">
      <w:start w:val="1"/>
      <w:numFmt w:val="decimal"/>
      <w:lvlText w:val="%1."/>
      <w:legacy w:legacy="1" w:legacySpace="0" w:legacyIndent="1211"/>
      <w:lvlJc w:val="left"/>
      <w:pPr>
        <w:ind w:left="1921" w:hanging="1211"/>
      </w:pPr>
      <w:rPr>
        <w:b w:val="0"/>
        <w:i w:val="0"/>
      </w:rPr>
    </w:lvl>
  </w:abstractNum>
  <w:abstractNum w:abstractNumId="4" w15:restartNumberingAfterBreak="0">
    <w:nsid w:val="23065225"/>
    <w:multiLevelType w:val="hybridMultilevel"/>
    <w:tmpl w:val="DE8C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C7981"/>
    <w:multiLevelType w:val="singleLevel"/>
    <w:tmpl w:val="5A1C3E2A"/>
    <w:lvl w:ilvl="0">
      <w:start w:val="1"/>
      <w:numFmt w:val="decimal"/>
      <w:lvlText w:val="%1."/>
      <w:legacy w:legacy="1" w:legacySpace="0" w:legacyIndent="1211"/>
      <w:lvlJc w:val="left"/>
      <w:pPr>
        <w:ind w:left="1778" w:hanging="1211"/>
      </w:pPr>
    </w:lvl>
  </w:abstractNum>
  <w:abstractNum w:abstractNumId="6" w15:restartNumberingAfterBreak="0">
    <w:nsid w:val="442A3EF2"/>
    <w:multiLevelType w:val="singleLevel"/>
    <w:tmpl w:val="5BD2DA40"/>
    <w:lvl w:ilvl="0">
      <w:start w:val="1"/>
      <w:numFmt w:val="decimal"/>
      <w:lvlText w:val="%1."/>
      <w:legacy w:legacy="1" w:legacySpace="0" w:legacyIndent="927"/>
      <w:lvlJc w:val="left"/>
      <w:pPr>
        <w:ind w:left="1494" w:hanging="927"/>
      </w:pPr>
    </w:lvl>
  </w:abstractNum>
  <w:abstractNum w:abstractNumId="7" w15:restartNumberingAfterBreak="0">
    <w:nsid w:val="474D0772"/>
    <w:multiLevelType w:val="hybridMultilevel"/>
    <w:tmpl w:val="9C9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41350"/>
    <w:multiLevelType w:val="hybridMultilevel"/>
    <w:tmpl w:val="DE8C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47D9C"/>
    <w:multiLevelType w:val="singleLevel"/>
    <w:tmpl w:val="BA84F89A"/>
    <w:lvl w:ilvl="0">
      <w:start w:val="1"/>
      <w:numFmt w:val="decimal"/>
      <w:lvlText w:val="%1."/>
      <w:lvlJc w:val="left"/>
      <w:pPr>
        <w:tabs>
          <w:tab w:val="num" w:pos="0"/>
        </w:tabs>
        <w:ind w:left="1494" w:hanging="927"/>
      </w:pPr>
      <w:rPr>
        <w:rFonts w:hint="default"/>
        <w:b/>
        <w:i/>
      </w:rPr>
    </w:lvl>
  </w:abstractNum>
  <w:abstractNum w:abstractNumId="10" w15:restartNumberingAfterBreak="0">
    <w:nsid w:val="54BB44B6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11" w15:restartNumberingAfterBreak="0">
    <w:nsid w:val="6CA366A6"/>
    <w:multiLevelType w:val="hybridMultilevel"/>
    <w:tmpl w:val="65340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90"/>
    <w:rsid w:val="000015F9"/>
    <w:rsid w:val="0000468D"/>
    <w:rsid w:val="00007BBF"/>
    <w:rsid w:val="0002288B"/>
    <w:rsid w:val="000559A9"/>
    <w:rsid w:val="00065F41"/>
    <w:rsid w:val="000679ED"/>
    <w:rsid w:val="000847C4"/>
    <w:rsid w:val="000A4C40"/>
    <w:rsid w:val="000B2545"/>
    <w:rsid w:val="000B55C7"/>
    <w:rsid w:val="000C6925"/>
    <w:rsid w:val="000E6C8E"/>
    <w:rsid w:val="000F2F7F"/>
    <w:rsid w:val="0012381E"/>
    <w:rsid w:val="00131733"/>
    <w:rsid w:val="00133DDD"/>
    <w:rsid w:val="00141BC0"/>
    <w:rsid w:val="0016477F"/>
    <w:rsid w:val="00167DF5"/>
    <w:rsid w:val="00171777"/>
    <w:rsid w:val="00173856"/>
    <w:rsid w:val="001A246E"/>
    <w:rsid w:val="001A6CA1"/>
    <w:rsid w:val="001B15E2"/>
    <w:rsid w:val="001F2052"/>
    <w:rsid w:val="00207F13"/>
    <w:rsid w:val="00222DE4"/>
    <w:rsid w:val="002426A9"/>
    <w:rsid w:val="0025455A"/>
    <w:rsid w:val="00255E3D"/>
    <w:rsid w:val="00256331"/>
    <w:rsid w:val="0027695F"/>
    <w:rsid w:val="00280E42"/>
    <w:rsid w:val="00281C14"/>
    <w:rsid w:val="00282B59"/>
    <w:rsid w:val="00291572"/>
    <w:rsid w:val="002A5CE7"/>
    <w:rsid w:val="002B3BF9"/>
    <w:rsid w:val="002C61C2"/>
    <w:rsid w:val="002E61D6"/>
    <w:rsid w:val="00300B73"/>
    <w:rsid w:val="00313731"/>
    <w:rsid w:val="00335815"/>
    <w:rsid w:val="00347028"/>
    <w:rsid w:val="003576F9"/>
    <w:rsid w:val="003837AC"/>
    <w:rsid w:val="003A2DAE"/>
    <w:rsid w:val="003A5316"/>
    <w:rsid w:val="003B4EBF"/>
    <w:rsid w:val="003B5851"/>
    <w:rsid w:val="003C64AD"/>
    <w:rsid w:val="003D1146"/>
    <w:rsid w:val="003E18BF"/>
    <w:rsid w:val="003F19C1"/>
    <w:rsid w:val="003F5754"/>
    <w:rsid w:val="00422147"/>
    <w:rsid w:val="00422C64"/>
    <w:rsid w:val="00430678"/>
    <w:rsid w:val="004307AE"/>
    <w:rsid w:val="00456DE9"/>
    <w:rsid w:val="00472E48"/>
    <w:rsid w:val="00474881"/>
    <w:rsid w:val="00482FDC"/>
    <w:rsid w:val="004839E2"/>
    <w:rsid w:val="004879EE"/>
    <w:rsid w:val="004911AE"/>
    <w:rsid w:val="00495552"/>
    <w:rsid w:val="004A472D"/>
    <w:rsid w:val="004B222E"/>
    <w:rsid w:val="004C6451"/>
    <w:rsid w:val="004C65CF"/>
    <w:rsid w:val="004F3AD2"/>
    <w:rsid w:val="00500198"/>
    <w:rsid w:val="00500E95"/>
    <w:rsid w:val="00506195"/>
    <w:rsid w:val="00510127"/>
    <w:rsid w:val="00520125"/>
    <w:rsid w:val="0053191C"/>
    <w:rsid w:val="00570506"/>
    <w:rsid w:val="005749E8"/>
    <w:rsid w:val="005930AD"/>
    <w:rsid w:val="005969FF"/>
    <w:rsid w:val="005C41FA"/>
    <w:rsid w:val="005C632E"/>
    <w:rsid w:val="005D483F"/>
    <w:rsid w:val="005E134F"/>
    <w:rsid w:val="005E361C"/>
    <w:rsid w:val="005E5E5B"/>
    <w:rsid w:val="005E7D90"/>
    <w:rsid w:val="00602DB1"/>
    <w:rsid w:val="00613FBC"/>
    <w:rsid w:val="0062136C"/>
    <w:rsid w:val="00623A6A"/>
    <w:rsid w:val="00623EED"/>
    <w:rsid w:val="0064741B"/>
    <w:rsid w:val="00663C56"/>
    <w:rsid w:val="006A119C"/>
    <w:rsid w:val="006C459A"/>
    <w:rsid w:val="006E0500"/>
    <w:rsid w:val="006E1155"/>
    <w:rsid w:val="006E58C8"/>
    <w:rsid w:val="006F05BB"/>
    <w:rsid w:val="006F7F39"/>
    <w:rsid w:val="007021B8"/>
    <w:rsid w:val="00702651"/>
    <w:rsid w:val="0073158B"/>
    <w:rsid w:val="007365FD"/>
    <w:rsid w:val="007409E0"/>
    <w:rsid w:val="00753AA6"/>
    <w:rsid w:val="007A25E5"/>
    <w:rsid w:val="007A47E1"/>
    <w:rsid w:val="007A6F62"/>
    <w:rsid w:val="007C01AD"/>
    <w:rsid w:val="007D020F"/>
    <w:rsid w:val="007D5240"/>
    <w:rsid w:val="007D646F"/>
    <w:rsid w:val="007E2720"/>
    <w:rsid w:val="00800581"/>
    <w:rsid w:val="008028CD"/>
    <w:rsid w:val="00820C97"/>
    <w:rsid w:val="00821C73"/>
    <w:rsid w:val="0082650F"/>
    <w:rsid w:val="0083063F"/>
    <w:rsid w:val="00842099"/>
    <w:rsid w:val="00863BA7"/>
    <w:rsid w:val="00870736"/>
    <w:rsid w:val="00876A8D"/>
    <w:rsid w:val="008968A7"/>
    <w:rsid w:val="008B0C01"/>
    <w:rsid w:val="008B5B3B"/>
    <w:rsid w:val="008D53D8"/>
    <w:rsid w:val="008E0065"/>
    <w:rsid w:val="008E4966"/>
    <w:rsid w:val="008E6399"/>
    <w:rsid w:val="008F1910"/>
    <w:rsid w:val="00903CBC"/>
    <w:rsid w:val="0090407E"/>
    <w:rsid w:val="00910DA5"/>
    <w:rsid w:val="00943D3A"/>
    <w:rsid w:val="0095252A"/>
    <w:rsid w:val="00980F00"/>
    <w:rsid w:val="00995DEA"/>
    <w:rsid w:val="009B7606"/>
    <w:rsid w:val="009C1F91"/>
    <w:rsid w:val="009C39C6"/>
    <w:rsid w:val="009C3E72"/>
    <w:rsid w:val="009D1A49"/>
    <w:rsid w:val="009D21EE"/>
    <w:rsid w:val="009D2C3F"/>
    <w:rsid w:val="009F68BE"/>
    <w:rsid w:val="00A749E2"/>
    <w:rsid w:val="00A871E7"/>
    <w:rsid w:val="00AA5101"/>
    <w:rsid w:val="00AB3A0D"/>
    <w:rsid w:val="00AB77F3"/>
    <w:rsid w:val="00AC7989"/>
    <w:rsid w:val="00AE1ED1"/>
    <w:rsid w:val="00AF546F"/>
    <w:rsid w:val="00B0678B"/>
    <w:rsid w:val="00B47FEE"/>
    <w:rsid w:val="00B672C2"/>
    <w:rsid w:val="00B75979"/>
    <w:rsid w:val="00B779A9"/>
    <w:rsid w:val="00B9184A"/>
    <w:rsid w:val="00BB5511"/>
    <w:rsid w:val="00BB5D49"/>
    <w:rsid w:val="00BD103F"/>
    <w:rsid w:val="00BE75E5"/>
    <w:rsid w:val="00BF287B"/>
    <w:rsid w:val="00BF36B0"/>
    <w:rsid w:val="00BF5DC4"/>
    <w:rsid w:val="00C02BF6"/>
    <w:rsid w:val="00C1598A"/>
    <w:rsid w:val="00C234A0"/>
    <w:rsid w:val="00C24CC1"/>
    <w:rsid w:val="00C35F0D"/>
    <w:rsid w:val="00C76466"/>
    <w:rsid w:val="00C76B09"/>
    <w:rsid w:val="00CA601E"/>
    <w:rsid w:val="00CB2A6E"/>
    <w:rsid w:val="00CB51FF"/>
    <w:rsid w:val="00CC78F0"/>
    <w:rsid w:val="00CE3F7E"/>
    <w:rsid w:val="00D11948"/>
    <w:rsid w:val="00D22B4A"/>
    <w:rsid w:val="00D41EBE"/>
    <w:rsid w:val="00D70B76"/>
    <w:rsid w:val="00D72B7B"/>
    <w:rsid w:val="00D8723E"/>
    <w:rsid w:val="00D87CC0"/>
    <w:rsid w:val="00D90DDD"/>
    <w:rsid w:val="00D915EC"/>
    <w:rsid w:val="00D9764A"/>
    <w:rsid w:val="00DA0AE6"/>
    <w:rsid w:val="00DB0481"/>
    <w:rsid w:val="00DB412D"/>
    <w:rsid w:val="00DF157E"/>
    <w:rsid w:val="00DF2ACA"/>
    <w:rsid w:val="00DF3E4B"/>
    <w:rsid w:val="00DF4D61"/>
    <w:rsid w:val="00E0252D"/>
    <w:rsid w:val="00E044CA"/>
    <w:rsid w:val="00E1038A"/>
    <w:rsid w:val="00E11358"/>
    <w:rsid w:val="00E16AF1"/>
    <w:rsid w:val="00E16D97"/>
    <w:rsid w:val="00E2539D"/>
    <w:rsid w:val="00E25FEE"/>
    <w:rsid w:val="00E322F3"/>
    <w:rsid w:val="00E45676"/>
    <w:rsid w:val="00E50B0E"/>
    <w:rsid w:val="00E67FBE"/>
    <w:rsid w:val="00E925CD"/>
    <w:rsid w:val="00E95E7E"/>
    <w:rsid w:val="00EB2355"/>
    <w:rsid w:val="00EB606E"/>
    <w:rsid w:val="00ED3823"/>
    <w:rsid w:val="00EE5598"/>
    <w:rsid w:val="00EF2BD0"/>
    <w:rsid w:val="00F1248E"/>
    <w:rsid w:val="00F3100D"/>
    <w:rsid w:val="00F355D3"/>
    <w:rsid w:val="00F43152"/>
    <w:rsid w:val="00F75E22"/>
    <w:rsid w:val="00F77E3E"/>
    <w:rsid w:val="00F9605B"/>
    <w:rsid w:val="00F96CFF"/>
    <w:rsid w:val="00FA3440"/>
    <w:rsid w:val="00FA5F30"/>
    <w:rsid w:val="00FA76F4"/>
    <w:rsid w:val="00FC12A0"/>
    <w:rsid w:val="00FC47B1"/>
    <w:rsid w:val="00FE7FE6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62FDA88"/>
  <w15:chartTrackingRefBased/>
  <w15:docId w15:val="{ED4331DD-733D-4309-AE05-CF4A3E13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0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E7D90"/>
    <w:pPr>
      <w:jc w:val="both"/>
    </w:pPr>
    <w:rPr>
      <w:sz w:val="32"/>
    </w:rPr>
  </w:style>
  <w:style w:type="character" w:customStyle="1" w:styleId="a4">
    <w:name w:val="Основной текст Знак"/>
    <w:basedOn w:val="a0"/>
    <w:link w:val="a3"/>
    <w:rsid w:val="005E7D90"/>
    <w:rPr>
      <w:rFonts w:eastAsia="Times New Roman" w:cs="Times New Roman"/>
      <w:sz w:val="32"/>
      <w:szCs w:val="20"/>
      <w:lang w:eastAsia="ru-RU"/>
    </w:rPr>
  </w:style>
  <w:style w:type="paragraph" w:customStyle="1" w:styleId="21">
    <w:name w:val="Основной текст 21"/>
    <w:basedOn w:val="a"/>
    <w:rsid w:val="005E7D90"/>
    <w:pPr>
      <w:ind w:firstLine="567"/>
    </w:pPr>
    <w:rPr>
      <w:sz w:val="24"/>
    </w:rPr>
  </w:style>
  <w:style w:type="paragraph" w:styleId="a5">
    <w:name w:val="Plain Text"/>
    <w:basedOn w:val="a"/>
    <w:link w:val="a6"/>
    <w:rsid w:val="005E7D90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5E7D9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5E7D90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paragraph" w:customStyle="1" w:styleId="1">
    <w:name w:val="Текст1"/>
    <w:basedOn w:val="a"/>
    <w:rsid w:val="005E7D90"/>
    <w:rPr>
      <w:rFonts w:ascii="Courier New" w:hAnsi="Courier New"/>
      <w:lang w:eastAsia="ar-SA"/>
    </w:rPr>
  </w:style>
  <w:style w:type="character" w:styleId="a8">
    <w:name w:val="Hyperlink"/>
    <w:unhideWhenUsed/>
    <w:rsid w:val="00B9184A"/>
    <w:rPr>
      <w:color w:val="0000FF"/>
      <w:u w:val="single"/>
    </w:rPr>
  </w:style>
  <w:style w:type="paragraph" w:styleId="a9">
    <w:name w:val="Body Text Indent"/>
    <w:basedOn w:val="a"/>
    <w:link w:val="aa"/>
    <w:uiPriority w:val="99"/>
    <w:semiHidden/>
    <w:unhideWhenUsed/>
    <w:rsid w:val="00753AA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semiHidden/>
    <w:rsid w:val="00753AA6"/>
    <w:rPr>
      <w:rFonts w:eastAsia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753AA6"/>
    <w:rPr>
      <w:color w:val="800080" w:themeColor="followedHyperlink"/>
      <w:u w:val="single"/>
    </w:rPr>
  </w:style>
  <w:style w:type="paragraph" w:customStyle="1" w:styleId="210">
    <w:name w:val="Основной текст с отступом 21"/>
    <w:basedOn w:val="a"/>
    <w:rsid w:val="00910DA5"/>
    <w:pPr>
      <w:tabs>
        <w:tab w:val="left" w:pos="851"/>
      </w:tabs>
      <w:ind w:firstLine="851"/>
    </w:pPr>
    <w:rPr>
      <w:color w:val="000000"/>
      <w:sz w:val="32"/>
    </w:rPr>
  </w:style>
  <w:style w:type="paragraph" w:styleId="ac">
    <w:name w:val="header"/>
    <w:basedOn w:val="a"/>
    <w:link w:val="ad"/>
    <w:uiPriority w:val="99"/>
    <w:unhideWhenUsed/>
    <w:rsid w:val="009F68B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F68BE"/>
    <w:rPr>
      <w:rFonts w:eastAsia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9F68B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F68BE"/>
    <w:rPr>
      <w:rFonts w:eastAsia="Times New Roman" w:cs="Times New Roman"/>
      <w:sz w:val="20"/>
      <w:szCs w:val="20"/>
      <w:lang w:eastAsia="ru-RU"/>
    </w:rPr>
  </w:style>
  <w:style w:type="table" w:styleId="af0">
    <w:name w:val="Table Grid"/>
    <w:basedOn w:val="a1"/>
    <w:uiPriority w:val="59"/>
    <w:rsid w:val="00E16D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B20D2-D6CD-43EA-B763-45241CB0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3325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ФКУ НПО "СТиС" МВД России</Company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37</cp:revision>
  <dcterms:created xsi:type="dcterms:W3CDTF">2018-09-03T19:09:00Z</dcterms:created>
  <dcterms:modified xsi:type="dcterms:W3CDTF">2020-02-10T15:50:00Z</dcterms:modified>
</cp:coreProperties>
</file>