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2D5" w:rsidRPr="003A6BFF" w:rsidRDefault="00040F2F" w:rsidP="008F0B7A">
      <w:pPr>
        <w:pStyle w:val="1"/>
        <w:tabs>
          <w:tab w:val="left" w:pos="284"/>
          <w:tab w:val="left" w:pos="426"/>
        </w:tabs>
        <w:spacing w:before="0" w:after="120" w:line="360" w:lineRule="auto"/>
        <w:jc w:val="center"/>
        <w:rPr>
          <w:rFonts w:ascii="Times New Roman" w:hAnsi="Times New Roman" w:cs="Times New Roman"/>
          <w:bCs w:val="0"/>
          <w:sz w:val="24"/>
          <w:szCs w:val="28"/>
        </w:rPr>
      </w:pPr>
      <w:r>
        <w:rPr>
          <w:rFonts w:ascii="Times New Roman" w:hAnsi="Times New Roman" w:cs="Times New Roman"/>
          <w:bCs w:val="0"/>
          <w:sz w:val="24"/>
          <w:szCs w:val="28"/>
        </w:rPr>
        <w:t>МОЩНОСТЬ ИЗЛУЧЕНИЯ</w:t>
      </w:r>
    </w:p>
    <w:p w:rsidR="00040F2F" w:rsidRDefault="000927B0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Мощность излучения</w:t>
      </w:r>
      <w:r w:rsidR="00A944ED">
        <w:rPr>
          <w:sz w:val="24"/>
          <w:szCs w:val="24"/>
        </w:rPr>
        <w:t xml:space="preserve"> </w:t>
      </w:r>
      <w:r w:rsidR="00A944ED" w:rsidRPr="00A944ED">
        <w:rPr>
          <w:position w:val="-12"/>
          <w:sz w:val="24"/>
          <w:szCs w:val="24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8pt" o:ole="">
            <v:imagedata r:id="rId8" o:title=""/>
          </v:shape>
          <o:OLEObject Type="Embed" ProgID="Equation.DSMT4" ShapeID="_x0000_i1025" DrawAspect="Content" ObjectID="_1633966582" r:id="rId9"/>
        </w:object>
      </w:r>
      <w:r w:rsidR="00A944ED">
        <w:rPr>
          <w:sz w:val="24"/>
          <w:szCs w:val="24"/>
        </w:rPr>
        <w:t xml:space="preserve"> вместе с чувствительностью </w:t>
      </w:r>
      <w:r w:rsidR="00A944ED" w:rsidRPr="00A944ED">
        <w:rPr>
          <w:position w:val="-14"/>
          <w:sz w:val="24"/>
          <w:szCs w:val="24"/>
        </w:rPr>
        <w:object w:dxaOrig="620" w:dyaOrig="380">
          <v:shape id="_x0000_i1026" type="#_x0000_t75" style="width:31.2pt;height:19.2pt" o:ole="">
            <v:imagedata r:id="rId10" o:title=""/>
          </v:shape>
          <o:OLEObject Type="Embed" ProgID="Equation.DSMT4" ShapeID="_x0000_i1026" DrawAspect="Content" ObjectID="_1633966583" r:id="rId11"/>
        </w:object>
      </w:r>
      <w:r w:rsidR="00A944ED">
        <w:rPr>
          <w:sz w:val="24"/>
          <w:szCs w:val="24"/>
        </w:rPr>
        <w:t xml:space="preserve"> определяют энергетический потенциал РЛС, от которого при прочих заданных параметрах, входящих в уравнение дальности, зависит максимальная дальность </w:t>
      </w:r>
      <w:r w:rsidR="009658EC">
        <w:rPr>
          <w:sz w:val="24"/>
          <w:szCs w:val="24"/>
        </w:rPr>
        <w:t xml:space="preserve">действия </w:t>
      </w:r>
      <w:r w:rsidR="00A944ED">
        <w:rPr>
          <w:sz w:val="24"/>
          <w:szCs w:val="24"/>
        </w:rPr>
        <w:t>РЛС.</w:t>
      </w:r>
    </w:p>
    <w:p w:rsidR="00A944ED" w:rsidRDefault="002502F6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Для увеличения дал</w:t>
      </w:r>
      <w:r w:rsidR="00515651">
        <w:rPr>
          <w:sz w:val="24"/>
          <w:szCs w:val="24"/>
        </w:rPr>
        <w:t>ьности действия РЛС безразлично</w:t>
      </w:r>
      <w:r>
        <w:rPr>
          <w:sz w:val="24"/>
          <w:szCs w:val="24"/>
        </w:rPr>
        <w:t>, повышать мощность излучения или улучшать чувствительность приемника.</w:t>
      </w:r>
    </w:p>
    <w:p w:rsidR="002502F6" w:rsidRDefault="002502F6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На практике используют обе эти возможности с учетом ограничений физического, технического и экономического характера.</w:t>
      </w:r>
    </w:p>
    <w:p w:rsidR="007D2FE4" w:rsidRDefault="002502F6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Увеличение импульсной мощности может производится до известных пределов. Ограничива</w:t>
      </w:r>
      <w:r w:rsidR="007D2FE4">
        <w:rPr>
          <w:sz w:val="24"/>
          <w:szCs w:val="24"/>
        </w:rPr>
        <w:t>ющими факторами здесь являются:</w:t>
      </w:r>
    </w:p>
    <w:p w:rsidR="007D2FE4" w:rsidRDefault="007D2FE4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502F6">
        <w:rPr>
          <w:sz w:val="24"/>
          <w:szCs w:val="24"/>
        </w:rPr>
        <w:t>электриче</w:t>
      </w:r>
      <w:r>
        <w:rPr>
          <w:sz w:val="24"/>
          <w:szCs w:val="24"/>
        </w:rPr>
        <w:t>ская прочность фидерного тракта;</w:t>
      </w:r>
    </w:p>
    <w:p w:rsidR="007D2FE4" w:rsidRDefault="007D2FE4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502F6">
        <w:rPr>
          <w:sz w:val="24"/>
          <w:szCs w:val="24"/>
        </w:rPr>
        <w:t xml:space="preserve"> стоимость передающих устройств и величина экс</w:t>
      </w:r>
      <w:r>
        <w:rPr>
          <w:sz w:val="24"/>
          <w:szCs w:val="24"/>
        </w:rPr>
        <w:t>плуатационных расходов;</w:t>
      </w:r>
    </w:p>
    <w:p w:rsidR="007D2FE4" w:rsidRDefault="007D2FE4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502F6">
        <w:rPr>
          <w:sz w:val="24"/>
          <w:szCs w:val="24"/>
        </w:rPr>
        <w:t xml:space="preserve"> уровень допустимых по технике безопасност</w:t>
      </w:r>
      <w:r>
        <w:rPr>
          <w:sz w:val="24"/>
          <w:szCs w:val="24"/>
        </w:rPr>
        <w:t>и СВЧ и рентгеновских излучений;</w:t>
      </w:r>
    </w:p>
    <w:p w:rsidR="002502F6" w:rsidRDefault="007D2FE4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502F6">
        <w:rPr>
          <w:sz w:val="24"/>
          <w:szCs w:val="24"/>
        </w:rPr>
        <w:t xml:space="preserve"> наличие соответствующих мощных генераторных или усилительных приборов СВЧ и т.д.</w:t>
      </w:r>
    </w:p>
    <w:p w:rsidR="002502F6" w:rsidRDefault="00E81832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Для преодоления некоторых ограничений в мощных РЛС используют несколько передатчиков, работающих на одну антенну. Чтобы не перегружать волноводный тракт, передатчики часто работают с небольшим временным сдвигом между зондирующими импульсами и с разносом частот. В некоторых случаях используют сложные сигналы значительной длительности с последующим сжатием их во времени в приемнике, для восстановления удовлетворительной разрешающей способности по дальности.</w:t>
      </w:r>
    </w:p>
    <w:p w:rsidR="00E81832" w:rsidRDefault="009143C6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Нижняя граница излучаемой мощности определяется ограничениями на достижимую чувствительность приемника, который должен иметь приемлемые стоимость, сложность, надежность, весогабаритные показатели и т.д.</w:t>
      </w:r>
    </w:p>
    <w:p w:rsidR="009143C6" w:rsidRDefault="00F839BB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любом случае разработчик должен стремиться к всемерному сокращению необходимой мощности излучения. Пиковая мощность излучения </w:t>
      </w:r>
      <w:r w:rsidRPr="00A944ED">
        <w:rPr>
          <w:position w:val="-12"/>
          <w:sz w:val="24"/>
          <w:szCs w:val="24"/>
        </w:rPr>
        <w:object w:dxaOrig="260" w:dyaOrig="360">
          <v:shape id="_x0000_i1027" type="#_x0000_t75" style="width:13.2pt;height:18pt" o:ole="">
            <v:imagedata r:id="rId8" o:title=""/>
          </v:shape>
          <o:OLEObject Type="Embed" ProgID="Equation.DSMT4" ShapeID="_x0000_i1027" DrawAspect="Content" ObjectID="_1633966584" r:id="rId12"/>
        </w:object>
      </w:r>
      <w:r>
        <w:rPr>
          <w:sz w:val="24"/>
          <w:szCs w:val="24"/>
        </w:rPr>
        <w:t xml:space="preserve"> (в импульсных РЛС) связана со средней мощностью излучения </w:t>
      </w:r>
      <w:r w:rsidRPr="00F839BB">
        <w:rPr>
          <w:position w:val="-14"/>
          <w:sz w:val="24"/>
          <w:szCs w:val="24"/>
        </w:rPr>
        <w:object w:dxaOrig="320" w:dyaOrig="380">
          <v:shape id="_x0000_i1028" type="#_x0000_t75" style="width:16.2pt;height:19.2pt" o:ole="">
            <v:imagedata r:id="rId13" o:title=""/>
          </v:shape>
          <o:OLEObject Type="Embed" ProgID="Equation.DSMT4" ShapeID="_x0000_i1028" DrawAspect="Content" ObjectID="_1633966585" r:id="rId14"/>
        </w:object>
      </w:r>
      <w:r>
        <w:rPr>
          <w:sz w:val="24"/>
          <w:szCs w:val="24"/>
        </w:rPr>
        <w:t xml:space="preserve"> формулой</w:t>
      </w:r>
    </w:p>
    <w:p w:rsidR="00F839BB" w:rsidRPr="00F839BB" w:rsidRDefault="00D60586" w:rsidP="00F839BB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F839BB">
        <w:rPr>
          <w:position w:val="-14"/>
          <w:sz w:val="24"/>
          <w:szCs w:val="24"/>
        </w:rPr>
        <w:object w:dxaOrig="1280" w:dyaOrig="380">
          <v:shape id="_x0000_i1029" type="#_x0000_t75" style="width:64.2pt;height:19.2pt" o:ole="">
            <v:imagedata r:id="rId15" o:title=""/>
          </v:shape>
          <o:OLEObject Type="Embed" ProgID="Equation.DSMT4" ShapeID="_x0000_i1029" DrawAspect="Content" ObjectID="_1633966586" r:id="rId16"/>
        </w:object>
      </w:r>
      <w:r w:rsidR="00F839BB">
        <w:rPr>
          <w:sz w:val="24"/>
          <w:szCs w:val="24"/>
        </w:rPr>
        <w:t>.</w:t>
      </w:r>
      <w:r w:rsidR="00F839BB">
        <w:rPr>
          <w:sz w:val="24"/>
          <w:szCs w:val="24"/>
        </w:rPr>
        <w:tab/>
      </w:r>
      <w:r w:rsidR="00F839BB">
        <w:rPr>
          <w:sz w:val="24"/>
          <w:szCs w:val="24"/>
        </w:rPr>
        <w:tab/>
      </w:r>
      <w:r w:rsidR="00F839BB">
        <w:rPr>
          <w:sz w:val="24"/>
          <w:szCs w:val="24"/>
        </w:rPr>
        <w:tab/>
      </w:r>
      <w:r w:rsidR="00F839BB">
        <w:rPr>
          <w:sz w:val="24"/>
          <w:szCs w:val="24"/>
        </w:rPr>
        <w:tab/>
      </w:r>
      <w:r w:rsidR="00F839BB">
        <w:rPr>
          <w:sz w:val="24"/>
          <w:szCs w:val="24"/>
        </w:rPr>
        <w:tab/>
      </w:r>
      <w:r w:rsidR="00F839BB">
        <w:rPr>
          <w:sz w:val="24"/>
          <w:szCs w:val="24"/>
        </w:rPr>
        <w:tab/>
      </w:r>
      <w:r w:rsidR="00F839BB">
        <w:rPr>
          <w:sz w:val="24"/>
          <w:szCs w:val="24"/>
        </w:rPr>
        <w:tab/>
        <w:t>(1)</w:t>
      </w:r>
    </w:p>
    <w:p w:rsidR="00F839BB" w:rsidRDefault="0017025B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табл. 1 приведены значения предельных пиковых плотностей потока мощности СВЧ-энергии в волноводах.</w:t>
      </w:r>
    </w:p>
    <w:p w:rsidR="005359D6" w:rsidRDefault="005359D6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Допустимая пиковая плотность потока мощности </w:t>
      </w:r>
      <w:r w:rsidRPr="005359D6">
        <w:rPr>
          <w:position w:val="-14"/>
          <w:sz w:val="24"/>
          <w:szCs w:val="24"/>
        </w:rPr>
        <w:object w:dxaOrig="520" w:dyaOrig="380">
          <v:shape id="_x0000_i1030" type="#_x0000_t75" style="width:25.8pt;height:19.2pt" o:ole="">
            <v:imagedata r:id="rId17" o:title=""/>
          </v:shape>
          <o:OLEObject Type="Embed" ProgID="Equation.DSMT4" ShapeID="_x0000_i1030" DrawAspect="Content" ObjectID="_1633966587" r:id="rId18"/>
        </w:object>
      </w:r>
      <w:r>
        <w:rPr>
          <w:sz w:val="24"/>
          <w:szCs w:val="24"/>
        </w:rPr>
        <w:t xml:space="preserve"> связана с предельным значением пиковой плотности потока мощности </w:t>
      </w:r>
      <w:r w:rsidRPr="005359D6">
        <w:rPr>
          <w:position w:val="-14"/>
          <w:sz w:val="24"/>
          <w:szCs w:val="24"/>
        </w:rPr>
        <w:object w:dxaOrig="460" w:dyaOrig="380">
          <v:shape id="_x0000_i1031" type="#_x0000_t75" style="width:22.8pt;height:19.2pt" o:ole="">
            <v:imagedata r:id="rId19" o:title=""/>
          </v:shape>
          <o:OLEObject Type="Embed" ProgID="Equation.DSMT4" ShapeID="_x0000_i1031" DrawAspect="Content" ObjectID="_1633966588" r:id="rId20"/>
        </w:object>
      </w:r>
      <w:r>
        <w:rPr>
          <w:sz w:val="24"/>
          <w:szCs w:val="24"/>
        </w:rPr>
        <w:t xml:space="preserve"> соотношением</w:t>
      </w:r>
    </w:p>
    <w:p w:rsidR="005359D6" w:rsidRDefault="0064212B" w:rsidP="005359D6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5359D6">
        <w:rPr>
          <w:position w:val="-14"/>
          <w:sz w:val="24"/>
          <w:szCs w:val="24"/>
        </w:rPr>
        <w:object w:dxaOrig="2180" w:dyaOrig="400">
          <v:shape id="_x0000_i1032" type="#_x0000_t75" style="width:109.2pt;height:20.4pt" o:ole="">
            <v:imagedata r:id="rId21" o:title=""/>
          </v:shape>
          <o:OLEObject Type="Embed" ProgID="Equation.DSMT4" ShapeID="_x0000_i1032" DrawAspect="Content" ObjectID="_1633966589" r:id="rId22"/>
        </w:object>
      </w:r>
      <w:r w:rsidR="005359D6">
        <w:rPr>
          <w:sz w:val="24"/>
          <w:szCs w:val="24"/>
        </w:rPr>
        <w:t>.</w:t>
      </w:r>
      <w:r w:rsidR="005359D6">
        <w:rPr>
          <w:sz w:val="24"/>
          <w:szCs w:val="24"/>
        </w:rPr>
        <w:tab/>
      </w:r>
      <w:r w:rsidR="005359D6">
        <w:rPr>
          <w:sz w:val="24"/>
          <w:szCs w:val="24"/>
        </w:rPr>
        <w:tab/>
      </w:r>
      <w:r w:rsidR="005359D6">
        <w:rPr>
          <w:sz w:val="24"/>
          <w:szCs w:val="24"/>
        </w:rPr>
        <w:tab/>
      </w:r>
      <w:r w:rsidR="005359D6">
        <w:rPr>
          <w:sz w:val="24"/>
          <w:szCs w:val="24"/>
        </w:rPr>
        <w:tab/>
      </w:r>
      <w:r w:rsidR="005359D6">
        <w:rPr>
          <w:sz w:val="24"/>
          <w:szCs w:val="24"/>
        </w:rPr>
        <w:tab/>
        <w:t>(2)</w:t>
      </w:r>
    </w:p>
    <w:p w:rsidR="0064212B" w:rsidRDefault="0064212B" w:rsidP="0064212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импульсная мощность</w:t>
      </w:r>
    </w:p>
    <w:p w:rsidR="0064212B" w:rsidRDefault="00FE0446" w:rsidP="0064212B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64212B">
        <w:rPr>
          <w:position w:val="-14"/>
          <w:sz w:val="24"/>
          <w:szCs w:val="24"/>
        </w:rPr>
        <w:object w:dxaOrig="1320" w:dyaOrig="380">
          <v:shape id="_x0000_i1033" type="#_x0000_t75" style="width:66pt;height:19.2pt" o:ole="">
            <v:imagedata r:id="rId23" o:title=""/>
          </v:shape>
          <o:OLEObject Type="Embed" ProgID="Equation.DSMT4" ShapeID="_x0000_i1033" DrawAspect="Content" ObjectID="_1633966590" r:id="rId24"/>
        </w:object>
      </w:r>
      <w:r w:rsidR="0064212B">
        <w:rPr>
          <w:sz w:val="24"/>
          <w:szCs w:val="24"/>
        </w:rPr>
        <w:t>,</w:t>
      </w:r>
      <w:r w:rsidR="0064212B">
        <w:rPr>
          <w:sz w:val="24"/>
          <w:szCs w:val="24"/>
        </w:rPr>
        <w:tab/>
      </w:r>
      <w:r w:rsidR="0064212B">
        <w:rPr>
          <w:sz w:val="24"/>
          <w:szCs w:val="24"/>
        </w:rPr>
        <w:tab/>
      </w:r>
      <w:r w:rsidR="0064212B">
        <w:rPr>
          <w:sz w:val="24"/>
          <w:szCs w:val="24"/>
        </w:rPr>
        <w:tab/>
      </w:r>
      <w:r w:rsidR="0064212B">
        <w:rPr>
          <w:sz w:val="24"/>
          <w:szCs w:val="24"/>
        </w:rPr>
        <w:tab/>
      </w:r>
      <w:r w:rsidR="0064212B">
        <w:rPr>
          <w:sz w:val="24"/>
          <w:szCs w:val="24"/>
        </w:rPr>
        <w:tab/>
      </w:r>
      <w:r w:rsidR="0064212B">
        <w:rPr>
          <w:sz w:val="24"/>
          <w:szCs w:val="24"/>
        </w:rPr>
        <w:tab/>
        <w:t>(3)</w:t>
      </w:r>
    </w:p>
    <w:p w:rsidR="0064212B" w:rsidRPr="005359D6" w:rsidRDefault="0064212B" w:rsidP="0064212B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64212B">
        <w:rPr>
          <w:position w:val="-12"/>
          <w:sz w:val="24"/>
          <w:szCs w:val="24"/>
        </w:rPr>
        <w:object w:dxaOrig="400" w:dyaOrig="360">
          <v:shape id="_x0000_i1034" type="#_x0000_t75" style="width:19.8pt;height:18pt" o:ole="">
            <v:imagedata r:id="rId25" o:title=""/>
          </v:shape>
          <o:OLEObject Type="Embed" ProgID="Equation.DSMT4" ShapeID="_x0000_i1034" DrawAspect="Content" ObjectID="_1633966591" r:id="rId26"/>
        </w:object>
      </w:r>
      <w:r>
        <w:rPr>
          <w:sz w:val="24"/>
          <w:szCs w:val="24"/>
        </w:rPr>
        <w:t xml:space="preserve"> - поперечное сечение волновода.</w:t>
      </w:r>
    </w:p>
    <w:p w:rsidR="0017025B" w:rsidRDefault="00BF7E55" w:rsidP="00446D0F">
      <w:pPr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t>Таблица </w:t>
      </w:r>
      <w:r w:rsidR="0017025B">
        <w:rPr>
          <w:sz w:val="24"/>
          <w:szCs w:val="24"/>
        </w:rPr>
        <w:t>1.</w:t>
      </w:r>
      <w:r w:rsidR="00446D0F">
        <w:rPr>
          <w:sz w:val="24"/>
          <w:szCs w:val="24"/>
        </w:rPr>
        <w:t xml:space="preserve"> З</w:t>
      </w:r>
      <w:r w:rsidR="00446D0F">
        <w:rPr>
          <w:sz w:val="24"/>
          <w:szCs w:val="24"/>
        </w:rPr>
        <w:t>начения предельных пиковых плотностей потока мощности СВЧ-энергии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17025B" w:rsidTr="00F76E56">
        <w:tc>
          <w:tcPr>
            <w:tcW w:w="5097" w:type="dxa"/>
            <w:gridSpan w:val="2"/>
          </w:tcPr>
          <w:p w:rsidR="0017025B" w:rsidRDefault="003B67F0" w:rsidP="00170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Волновод прямоугольный</w:t>
            </w:r>
          </w:p>
        </w:tc>
        <w:tc>
          <w:tcPr>
            <w:tcW w:w="5098" w:type="dxa"/>
            <w:gridSpan w:val="2"/>
          </w:tcPr>
          <w:p w:rsidR="0017025B" w:rsidRDefault="003B67F0" w:rsidP="003B67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Волновод круглый</w:t>
            </w:r>
          </w:p>
        </w:tc>
      </w:tr>
      <w:tr w:rsidR="0017025B" w:rsidTr="0017025B">
        <w:tc>
          <w:tcPr>
            <w:tcW w:w="2548" w:type="dxa"/>
          </w:tcPr>
          <w:p w:rsidR="0017025B" w:rsidRDefault="005359D6" w:rsidP="00170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волны</w:t>
            </w:r>
          </w:p>
        </w:tc>
        <w:tc>
          <w:tcPr>
            <w:tcW w:w="2549" w:type="dxa"/>
          </w:tcPr>
          <w:p w:rsidR="0017025B" w:rsidRPr="005359D6" w:rsidRDefault="005359D6" w:rsidP="0017025B">
            <w:pPr>
              <w:jc w:val="center"/>
              <w:rPr>
                <w:sz w:val="24"/>
                <w:szCs w:val="24"/>
              </w:rPr>
            </w:pPr>
            <w:r w:rsidRPr="005359D6">
              <w:rPr>
                <w:position w:val="-14"/>
                <w:sz w:val="24"/>
                <w:szCs w:val="24"/>
              </w:rPr>
              <w:object w:dxaOrig="480" w:dyaOrig="380">
                <v:shape id="_x0000_i1035" type="#_x0000_t75" style="width:24pt;height:19.2pt" o:ole="">
                  <v:imagedata r:id="rId27" o:title=""/>
                </v:shape>
                <o:OLEObject Type="Embed" ProgID="Equation.DSMT4" ShapeID="_x0000_i1035" DrawAspect="Content" ObjectID="_1633966592" r:id="rId28"/>
              </w:object>
            </w:r>
            <w:r>
              <w:rPr>
                <w:sz w:val="24"/>
                <w:szCs w:val="24"/>
              </w:rPr>
              <w:t>, кВт/см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549" w:type="dxa"/>
          </w:tcPr>
          <w:p w:rsidR="0017025B" w:rsidRDefault="005359D6" w:rsidP="00170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волны</w:t>
            </w:r>
          </w:p>
        </w:tc>
        <w:tc>
          <w:tcPr>
            <w:tcW w:w="2549" w:type="dxa"/>
          </w:tcPr>
          <w:p w:rsidR="0017025B" w:rsidRDefault="005359D6" w:rsidP="0017025B">
            <w:pPr>
              <w:jc w:val="center"/>
              <w:rPr>
                <w:sz w:val="24"/>
                <w:szCs w:val="24"/>
              </w:rPr>
            </w:pPr>
            <w:r w:rsidRPr="005359D6">
              <w:rPr>
                <w:position w:val="-14"/>
                <w:sz w:val="24"/>
                <w:szCs w:val="24"/>
              </w:rPr>
              <w:object w:dxaOrig="480" w:dyaOrig="380">
                <v:shape id="_x0000_i1036" type="#_x0000_t75" style="width:24pt;height:19.2pt" o:ole="">
                  <v:imagedata r:id="rId29" o:title=""/>
                </v:shape>
                <o:OLEObject Type="Embed" ProgID="Equation.DSMT4" ShapeID="_x0000_i1036" DrawAspect="Content" ObjectID="_1633966593" r:id="rId30"/>
              </w:object>
            </w:r>
            <w:r>
              <w:rPr>
                <w:sz w:val="24"/>
                <w:szCs w:val="24"/>
              </w:rPr>
              <w:t>, кВт/см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17025B" w:rsidTr="0017025B">
        <w:tc>
          <w:tcPr>
            <w:tcW w:w="2548" w:type="dxa"/>
          </w:tcPr>
          <w:p w:rsidR="0017025B" w:rsidRDefault="005359D6" w:rsidP="0017025B">
            <w:pPr>
              <w:jc w:val="center"/>
              <w:rPr>
                <w:sz w:val="24"/>
                <w:szCs w:val="24"/>
              </w:rPr>
            </w:pPr>
            <w:r w:rsidRPr="005359D6">
              <w:rPr>
                <w:position w:val="-12"/>
                <w:sz w:val="24"/>
                <w:szCs w:val="24"/>
              </w:rPr>
              <w:object w:dxaOrig="380" w:dyaOrig="360">
                <v:shape id="_x0000_i1037" type="#_x0000_t75" style="width:19.2pt;height:18pt" o:ole="">
                  <v:imagedata r:id="rId31" o:title=""/>
                </v:shape>
                <o:OLEObject Type="Embed" ProgID="Equation.DSMT4" ShapeID="_x0000_i1037" DrawAspect="Content" ObjectID="_1633966594" r:id="rId32"/>
              </w:object>
            </w:r>
          </w:p>
        </w:tc>
        <w:tc>
          <w:tcPr>
            <w:tcW w:w="2549" w:type="dxa"/>
          </w:tcPr>
          <w:p w:rsidR="0017025B" w:rsidRPr="005359D6" w:rsidRDefault="005359D6" w:rsidP="001702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406</w:t>
            </w:r>
          </w:p>
        </w:tc>
        <w:tc>
          <w:tcPr>
            <w:tcW w:w="2549" w:type="dxa"/>
          </w:tcPr>
          <w:p w:rsidR="0017025B" w:rsidRDefault="005359D6" w:rsidP="0017025B">
            <w:pPr>
              <w:jc w:val="center"/>
              <w:rPr>
                <w:sz w:val="24"/>
                <w:szCs w:val="24"/>
              </w:rPr>
            </w:pPr>
            <w:r w:rsidRPr="005359D6">
              <w:rPr>
                <w:position w:val="-12"/>
                <w:sz w:val="24"/>
                <w:szCs w:val="24"/>
              </w:rPr>
              <w:object w:dxaOrig="360" w:dyaOrig="360">
                <v:shape id="_x0000_i1038" type="#_x0000_t75" style="width:18pt;height:18pt" o:ole="">
                  <v:imagedata r:id="rId33" o:title=""/>
                </v:shape>
                <o:OLEObject Type="Embed" ProgID="Equation.DSMT4" ShapeID="_x0000_i1038" DrawAspect="Content" ObjectID="_1633966595" r:id="rId34"/>
              </w:object>
            </w:r>
          </w:p>
        </w:tc>
        <w:tc>
          <w:tcPr>
            <w:tcW w:w="2549" w:type="dxa"/>
          </w:tcPr>
          <w:p w:rsidR="0017025B" w:rsidRPr="005359D6" w:rsidRDefault="005359D6" w:rsidP="001702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505</w:t>
            </w:r>
          </w:p>
        </w:tc>
      </w:tr>
      <w:tr w:rsidR="0017025B" w:rsidTr="0017025B">
        <w:tc>
          <w:tcPr>
            <w:tcW w:w="2548" w:type="dxa"/>
          </w:tcPr>
          <w:p w:rsidR="0017025B" w:rsidRDefault="005359D6" w:rsidP="0017025B">
            <w:pPr>
              <w:jc w:val="center"/>
              <w:rPr>
                <w:sz w:val="24"/>
                <w:szCs w:val="24"/>
              </w:rPr>
            </w:pPr>
            <w:r w:rsidRPr="005359D6">
              <w:rPr>
                <w:position w:val="-12"/>
                <w:sz w:val="24"/>
                <w:szCs w:val="24"/>
              </w:rPr>
              <w:object w:dxaOrig="360" w:dyaOrig="360">
                <v:shape id="_x0000_i1039" type="#_x0000_t75" style="width:18pt;height:18pt" o:ole="">
                  <v:imagedata r:id="rId35" o:title=""/>
                </v:shape>
                <o:OLEObject Type="Embed" ProgID="Equation.DSMT4" ShapeID="_x0000_i1039" DrawAspect="Content" ObjectID="_1633966596" r:id="rId36"/>
              </w:object>
            </w:r>
          </w:p>
        </w:tc>
        <w:tc>
          <w:tcPr>
            <w:tcW w:w="2549" w:type="dxa"/>
          </w:tcPr>
          <w:p w:rsidR="0017025B" w:rsidRPr="005359D6" w:rsidRDefault="005359D6" w:rsidP="001702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467</w:t>
            </w:r>
          </w:p>
        </w:tc>
        <w:tc>
          <w:tcPr>
            <w:tcW w:w="2549" w:type="dxa"/>
          </w:tcPr>
          <w:p w:rsidR="0017025B" w:rsidRDefault="005359D6" w:rsidP="0017025B">
            <w:pPr>
              <w:jc w:val="center"/>
              <w:rPr>
                <w:sz w:val="24"/>
                <w:szCs w:val="24"/>
              </w:rPr>
            </w:pPr>
            <w:r w:rsidRPr="005359D6">
              <w:rPr>
                <w:position w:val="-12"/>
                <w:sz w:val="24"/>
                <w:szCs w:val="24"/>
              </w:rPr>
              <w:object w:dxaOrig="380" w:dyaOrig="360">
                <v:shape id="_x0000_i1040" type="#_x0000_t75" style="width:19.2pt;height:18pt" o:ole="">
                  <v:imagedata r:id="rId37" o:title=""/>
                </v:shape>
                <o:OLEObject Type="Embed" ProgID="Equation.DSMT4" ShapeID="_x0000_i1040" DrawAspect="Content" ObjectID="_1633966597" r:id="rId38"/>
              </w:object>
            </w:r>
          </w:p>
        </w:tc>
        <w:tc>
          <w:tcPr>
            <w:tcW w:w="2549" w:type="dxa"/>
          </w:tcPr>
          <w:p w:rsidR="0017025B" w:rsidRPr="005359D6" w:rsidRDefault="005359D6" w:rsidP="001702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397</w:t>
            </w:r>
          </w:p>
        </w:tc>
      </w:tr>
      <w:tr w:rsidR="0017025B" w:rsidTr="0017025B">
        <w:tc>
          <w:tcPr>
            <w:tcW w:w="2548" w:type="dxa"/>
          </w:tcPr>
          <w:p w:rsidR="0017025B" w:rsidRDefault="005359D6" w:rsidP="0017025B">
            <w:pPr>
              <w:jc w:val="center"/>
              <w:rPr>
                <w:sz w:val="24"/>
                <w:szCs w:val="24"/>
              </w:rPr>
            </w:pPr>
            <w:r w:rsidRPr="005359D6">
              <w:rPr>
                <w:position w:val="-12"/>
                <w:sz w:val="24"/>
                <w:szCs w:val="24"/>
              </w:rPr>
              <w:object w:dxaOrig="380" w:dyaOrig="360">
                <v:shape id="_x0000_i1041" type="#_x0000_t75" style="width:19.2pt;height:18pt" o:ole="">
                  <v:imagedata r:id="rId39" o:title=""/>
                </v:shape>
                <o:OLEObject Type="Embed" ProgID="Equation.DSMT4" ShapeID="_x0000_i1041" DrawAspect="Content" ObjectID="_1633966598" r:id="rId40"/>
              </w:object>
            </w:r>
          </w:p>
        </w:tc>
        <w:tc>
          <w:tcPr>
            <w:tcW w:w="2549" w:type="dxa"/>
          </w:tcPr>
          <w:p w:rsidR="0017025B" w:rsidRPr="005359D6" w:rsidRDefault="005359D6" w:rsidP="001702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416</w:t>
            </w:r>
          </w:p>
        </w:tc>
        <w:tc>
          <w:tcPr>
            <w:tcW w:w="2549" w:type="dxa"/>
          </w:tcPr>
          <w:p w:rsidR="0017025B" w:rsidRDefault="005359D6" w:rsidP="0017025B">
            <w:pPr>
              <w:jc w:val="center"/>
              <w:rPr>
                <w:sz w:val="24"/>
                <w:szCs w:val="24"/>
              </w:rPr>
            </w:pPr>
            <w:r w:rsidRPr="005359D6">
              <w:rPr>
                <w:position w:val="-12"/>
                <w:sz w:val="24"/>
                <w:szCs w:val="24"/>
              </w:rPr>
              <w:object w:dxaOrig="400" w:dyaOrig="360">
                <v:shape id="_x0000_i1042" type="#_x0000_t75" style="width:19.8pt;height:18pt" o:ole="">
                  <v:imagedata r:id="rId41" o:title=""/>
                </v:shape>
                <o:OLEObject Type="Embed" ProgID="Equation.DSMT4" ShapeID="_x0000_i1042" DrawAspect="Content" ObjectID="_1633966599" r:id="rId42"/>
              </w:object>
            </w:r>
          </w:p>
        </w:tc>
        <w:tc>
          <w:tcPr>
            <w:tcW w:w="2549" w:type="dxa"/>
          </w:tcPr>
          <w:p w:rsidR="0017025B" w:rsidRPr="005359D6" w:rsidRDefault="005359D6" w:rsidP="001702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401</w:t>
            </w:r>
          </w:p>
        </w:tc>
      </w:tr>
    </w:tbl>
    <w:p w:rsidR="0017025B" w:rsidRDefault="00212F47" w:rsidP="002C35C6">
      <w:pPr>
        <w:shd w:val="clear" w:color="auto" w:fill="FFFFFF"/>
        <w:spacing w:before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выборе типа генераторного прибора мощного передатчика РЛС (автогенератора) можно использовать табл. 2, где приведены значения достигнутых к настоящему времени мощностей в непрерывном режиме работы ил средних мощностей при работе в импульсном режиме.</w:t>
      </w:r>
    </w:p>
    <w:p w:rsidR="00BF7E55" w:rsidRPr="0017025B" w:rsidRDefault="00BF7E55" w:rsidP="00EF007B">
      <w:pPr>
        <w:shd w:val="clear" w:color="auto" w:fill="FFFFFF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Таблица 2. </w:t>
      </w:r>
      <w:r w:rsidR="00EF007B">
        <w:rPr>
          <w:sz w:val="24"/>
          <w:szCs w:val="24"/>
        </w:rPr>
        <w:t>Предельные характеристики генераторных приборов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  <w:gridCol w:w="1133"/>
      </w:tblGrid>
      <w:tr w:rsidR="00BF7E55" w:rsidTr="00BF7E55">
        <w:tc>
          <w:tcPr>
            <w:tcW w:w="1132" w:type="dxa"/>
          </w:tcPr>
          <w:p w:rsidR="00BF7E55" w:rsidRDefault="00BF7E55" w:rsidP="00BF7E55">
            <w:pPr>
              <w:jc w:val="center"/>
              <w:rPr>
                <w:b/>
              </w:rPr>
            </w:pPr>
            <w:r w:rsidRPr="00BF7E55">
              <w:rPr>
                <w:b/>
              </w:rPr>
              <w:t>Тип</w:t>
            </w:r>
          </w:p>
          <w:p w:rsidR="00BF7E55" w:rsidRPr="00BF7E55" w:rsidRDefault="00BF7E55" w:rsidP="00BF7E55">
            <w:pPr>
              <w:jc w:val="center"/>
              <w:rPr>
                <w:b/>
              </w:rPr>
            </w:pPr>
            <w:r w:rsidRPr="00BF7E55">
              <w:rPr>
                <w:b/>
              </w:rPr>
              <w:t>генераторного прибора</w:t>
            </w:r>
          </w:p>
        </w:tc>
        <w:tc>
          <w:tcPr>
            <w:tcW w:w="1132" w:type="dxa"/>
          </w:tcPr>
          <w:p w:rsidR="00BF7E55" w:rsidRDefault="00BF7E55" w:rsidP="00BF7E55">
            <w:pPr>
              <w:jc w:val="center"/>
              <w:rPr>
                <w:b/>
              </w:rPr>
            </w:pPr>
            <w:r>
              <w:rPr>
                <w:b/>
              </w:rPr>
              <w:t>Длина волны</w:t>
            </w:r>
          </w:p>
          <w:p w:rsidR="00BF7E55" w:rsidRPr="00BF7E55" w:rsidRDefault="00BF7E55" w:rsidP="00BF7E55">
            <w:pPr>
              <w:jc w:val="center"/>
              <w:rPr>
                <w:b/>
              </w:rPr>
            </w:pPr>
            <w:r>
              <w:rPr>
                <w:b/>
              </w:rPr>
              <w:t>λ, см</w:t>
            </w:r>
          </w:p>
        </w:tc>
        <w:tc>
          <w:tcPr>
            <w:tcW w:w="1133" w:type="dxa"/>
          </w:tcPr>
          <w:p w:rsidR="00BF7E55" w:rsidRDefault="00BF7E55" w:rsidP="00BF7E55">
            <w:pPr>
              <w:jc w:val="center"/>
              <w:rPr>
                <w:b/>
              </w:rPr>
            </w:pPr>
            <w:r>
              <w:rPr>
                <w:b/>
              </w:rPr>
              <w:t>Относительная полоса</w:t>
            </w:r>
          </w:p>
          <w:p w:rsidR="00BF7E55" w:rsidRPr="00BF7E55" w:rsidRDefault="00BF7E55" w:rsidP="00BF7E55">
            <w:pPr>
              <w:jc w:val="center"/>
              <w:rPr>
                <w:b/>
              </w:rPr>
            </w:pPr>
            <w:r>
              <w:rPr>
                <w:b/>
              </w:rPr>
              <w:sym w:font="Euclid Symbol" w:char="F044"/>
            </w:r>
            <w:r w:rsidRPr="00BF7E55">
              <w:rPr>
                <w:b/>
                <w:i/>
                <w:lang w:val="en-US"/>
              </w:rPr>
              <w:t>f</w:t>
            </w:r>
            <w:r w:rsidRPr="00BF7E55">
              <w:rPr>
                <w:b/>
                <w:i/>
              </w:rPr>
              <w:t>/</w:t>
            </w:r>
            <w:r w:rsidRPr="00BF7E55">
              <w:rPr>
                <w:b/>
                <w:i/>
                <w:lang w:val="en-US"/>
              </w:rPr>
              <w:t>f</w:t>
            </w:r>
            <w:r>
              <w:rPr>
                <w:b/>
              </w:rPr>
              <w:t>, %</w:t>
            </w:r>
          </w:p>
        </w:tc>
        <w:tc>
          <w:tcPr>
            <w:tcW w:w="1133" w:type="dxa"/>
          </w:tcPr>
          <w:p w:rsidR="00BF7E55" w:rsidRDefault="00BF7E55" w:rsidP="00BF7E55">
            <w:pPr>
              <w:jc w:val="center"/>
              <w:rPr>
                <w:b/>
              </w:rPr>
            </w:pPr>
            <w:r>
              <w:rPr>
                <w:b/>
              </w:rPr>
              <w:t>Усиление</w:t>
            </w:r>
          </w:p>
          <w:p w:rsidR="00BF7E55" w:rsidRPr="00BF7E55" w:rsidRDefault="00BF7E55" w:rsidP="00BF7E55">
            <w:pPr>
              <w:jc w:val="center"/>
              <w:rPr>
                <w:b/>
              </w:rPr>
            </w:pPr>
            <w:r w:rsidRPr="00BF7E55">
              <w:rPr>
                <w:b/>
                <w:i/>
                <w:lang w:val="en-US"/>
              </w:rPr>
              <w:t>K</w:t>
            </w:r>
            <w:r w:rsidRPr="00BF7E55">
              <w:rPr>
                <w:b/>
                <w:i/>
                <w:vertAlign w:val="subscript"/>
                <w:lang w:val="en-US"/>
              </w:rPr>
              <w:t>p</w:t>
            </w:r>
            <w:r>
              <w:rPr>
                <w:b/>
              </w:rPr>
              <w:t>, дБ</w:t>
            </w:r>
          </w:p>
        </w:tc>
        <w:tc>
          <w:tcPr>
            <w:tcW w:w="1133" w:type="dxa"/>
          </w:tcPr>
          <w:p w:rsidR="00BF7E55" w:rsidRDefault="00BF7E55" w:rsidP="00BF7E55">
            <w:pPr>
              <w:jc w:val="center"/>
              <w:rPr>
                <w:b/>
              </w:rPr>
            </w:pPr>
            <w:r>
              <w:rPr>
                <w:b/>
              </w:rPr>
              <w:t>КПД</w:t>
            </w:r>
          </w:p>
          <w:p w:rsidR="00BF7E55" w:rsidRPr="00BF7E55" w:rsidRDefault="00BF7E55" w:rsidP="00BF7E55">
            <w:pPr>
              <w:jc w:val="center"/>
              <w:rPr>
                <w:b/>
              </w:rPr>
            </w:pPr>
            <w:r>
              <w:rPr>
                <w:b/>
              </w:rPr>
              <w:sym w:font="Symbol" w:char="F068"/>
            </w:r>
            <w:r>
              <w:rPr>
                <w:b/>
              </w:rPr>
              <w:t>, %</w:t>
            </w:r>
          </w:p>
        </w:tc>
        <w:tc>
          <w:tcPr>
            <w:tcW w:w="1133" w:type="dxa"/>
          </w:tcPr>
          <w:p w:rsidR="00BF7E55" w:rsidRPr="00BF7E55" w:rsidRDefault="00BF7E55" w:rsidP="00BF7E55">
            <w:pPr>
              <w:jc w:val="center"/>
              <w:rPr>
                <w:b/>
              </w:rPr>
            </w:pPr>
            <w:r>
              <w:rPr>
                <w:b/>
              </w:rPr>
              <w:t>Мощность непрерывной генерации, кВт</w:t>
            </w:r>
          </w:p>
        </w:tc>
        <w:tc>
          <w:tcPr>
            <w:tcW w:w="1133" w:type="dxa"/>
          </w:tcPr>
          <w:p w:rsidR="00BF7E55" w:rsidRDefault="00BF7E55" w:rsidP="00BF7E55">
            <w:pPr>
              <w:jc w:val="center"/>
              <w:rPr>
                <w:b/>
              </w:rPr>
            </w:pPr>
            <w:r>
              <w:rPr>
                <w:b/>
              </w:rPr>
              <w:t>Импульсная мощность</w:t>
            </w:r>
          </w:p>
          <w:p w:rsidR="00BF7E55" w:rsidRPr="00BF7E55" w:rsidRDefault="00BF7E55" w:rsidP="00BF7E55">
            <w:pPr>
              <w:jc w:val="center"/>
              <w:rPr>
                <w:b/>
              </w:rPr>
            </w:pPr>
            <w:r w:rsidRPr="00BF7E55">
              <w:rPr>
                <w:b/>
                <w:i/>
                <w:lang w:val="en-US"/>
              </w:rPr>
              <w:t>P</w:t>
            </w:r>
            <w:r>
              <w:rPr>
                <w:b/>
                <w:vertAlign w:val="subscript"/>
              </w:rPr>
              <w:t>и</w:t>
            </w:r>
            <w:r w:rsidR="00B23419">
              <w:rPr>
                <w:b/>
              </w:rPr>
              <w:t>, М</w:t>
            </w:r>
            <w:r>
              <w:rPr>
                <w:b/>
              </w:rPr>
              <w:t>Вт</w:t>
            </w:r>
          </w:p>
        </w:tc>
        <w:tc>
          <w:tcPr>
            <w:tcW w:w="1133" w:type="dxa"/>
          </w:tcPr>
          <w:p w:rsidR="00BF7E55" w:rsidRPr="00BF7E55" w:rsidRDefault="00BF7E55" w:rsidP="00BF7E55">
            <w:pPr>
              <w:jc w:val="center"/>
              <w:rPr>
                <w:b/>
              </w:rPr>
            </w:pPr>
            <w:r>
              <w:rPr>
                <w:b/>
              </w:rPr>
              <w:t>Режим работы</w:t>
            </w:r>
          </w:p>
        </w:tc>
        <w:tc>
          <w:tcPr>
            <w:tcW w:w="1133" w:type="dxa"/>
          </w:tcPr>
          <w:p w:rsidR="00BF7E55" w:rsidRPr="00BF7E55" w:rsidRDefault="00BF7E55" w:rsidP="00BF7E55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BF7E55" w:rsidTr="00C53804">
        <w:tc>
          <w:tcPr>
            <w:tcW w:w="1132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ЛБВ</w:t>
            </w:r>
          </w:p>
        </w:tc>
        <w:tc>
          <w:tcPr>
            <w:tcW w:w="1132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0.8…150</w:t>
            </w:r>
          </w:p>
        </w:tc>
        <w:tc>
          <w:tcPr>
            <w:tcW w:w="1133" w:type="dxa"/>
            <w:vAlign w:val="center"/>
          </w:tcPr>
          <w:p w:rsidR="00BF7E55" w:rsidRDefault="00BF7E55" w:rsidP="00C53804">
            <w:pPr>
              <w:jc w:val="center"/>
            </w:pPr>
            <w:r>
              <w:t>10</w:t>
            </w:r>
          </w:p>
          <w:p w:rsidR="00BF7E55" w:rsidRPr="00BF7E55" w:rsidRDefault="00BF7E55" w:rsidP="00C53804">
            <w:pPr>
              <w:jc w:val="center"/>
            </w:pPr>
            <w:r>
              <w:t>30</w:t>
            </w:r>
          </w:p>
        </w:tc>
        <w:tc>
          <w:tcPr>
            <w:tcW w:w="1133" w:type="dxa"/>
            <w:vAlign w:val="center"/>
          </w:tcPr>
          <w:p w:rsidR="00BF7E55" w:rsidRDefault="00BF7E55" w:rsidP="00C53804">
            <w:pPr>
              <w:jc w:val="center"/>
            </w:pPr>
            <w:r>
              <w:t>50</w:t>
            </w:r>
          </w:p>
          <w:p w:rsidR="00BF7E55" w:rsidRPr="00BF7E55" w:rsidRDefault="00BF7E55" w:rsidP="00C53804">
            <w:pPr>
              <w:jc w:val="center"/>
            </w:pPr>
            <w:r>
              <w:t>30</w:t>
            </w:r>
          </w:p>
        </w:tc>
        <w:tc>
          <w:tcPr>
            <w:tcW w:w="1133" w:type="dxa"/>
            <w:vAlign w:val="center"/>
          </w:tcPr>
          <w:p w:rsidR="00BF7E55" w:rsidRPr="00BF7E55" w:rsidRDefault="001F3A3D" w:rsidP="00C53804">
            <w:pPr>
              <w:jc w:val="center"/>
            </w:pPr>
            <w:r>
              <w:t>20…25</w:t>
            </w:r>
          </w:p>
        </w:tc>
        <w:tc>
          <w:tcPr>
            <w:tcW w:w="1133" w:type="dxa"/>
            <w:vAlign w:val="center"/>
          </w:tcPr>
          <w:p w:rsidR="00BF7E55" w:rsidRPr="00BF7E55" w:rsidRDefault="001F3A3D" w:rsidP="00C53804">
            <w:pPr>
              <w:jc w:val="center"/>
            </w:pPr>
            <w:r>
              <w:t>Десятки</w:t>
            </w:r>
          </w:p>
        </w:tc>
        <w:tc>
          <w:tcPr>
            <w:tcW w:w="1133" w:type="dxa"/>
            <w:vAlign w:val="center"/>
          </w:tcPr>
          <w:p w:rsidR="00BF7E55" w:rsidRPr="00BF7E55" w:rsidRDefault="00B23419" w:rsidP="00C53804">
            <w:pPr>
              <w:jc w:val="center"/>
            </w:pPr>
            <w:r>
              <w:t>Единицы</w:t>
            </w:r>
          </w:p>
        </w:tc>
        <w:tc>
          <w:tcPr>
            <w:tcW w:w="1133" w:type="dxa"/>
            <w:vAlign w:val="center"/>
          </w:tcPr>
          <w:p w:rsidR="00BF7E55" w:rsidRDefault="00F22544" w:rsidP="00C53804">
            <w:pPr>
              <w:jc w:val="center"/>
            </w:pPr>
            <w:r>
              <w:t>Непрерыв.</w:t>
            </w:r>
          </w:p>
          <w:p w:rsidR="00F22544" w:rsidRPr="00BF7E55" w:rsidRDefault="00F22544" w:rsidP="00C53804">
            <w:pPr>
              <w:jc w:val="center"/>
            </w:pPr>
            <w:r>
              <w:t>Импульсн.</w:t>
            </w:r>
          </w:p>
        </w:tc>
        <w:tc>
          <w:tcPr>
            <w:tcW w:w="1133" w:type="dxa"/>
            <w:vAlign w:val="center"/>
          </w:tcPr>
          <w:p w:rsidR="00BF7E55" w:rsidRPr="00BF7E55" w:rsidRDefault="00F22544" w:rsidP="00C53804">
            <w:pPr>
              <w:jc w:val="center"/>
            </w:pPr>
            <w:r>
              <w:t>Автогенератор или усилитель</w:t>
            </w:r>
          </w:p>
        </w:tc>
      </w:tr>
      <w:tr w:rsidR="00BF7E55" w:rsidTr="00C53804">
        <w:tc>
          <w:tcPr>
            <w:tcW w:w="1132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МРК</w:t>
            </w:r>
          </w:p>
        </w:tc>
        <w:tc>
          <w:tcPr>
            <w:tcW w:w="1132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1…150</w:t>
            </w:r>
          </w:p>
        </w:tc>
        <w:tc>
          <w:tcPr>
            <w:tcW w:w="1133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1…5</w:t>
            </w:r>
          </w:p>
        </w:tc>
        <w:tc>
          <w:tcPr>
            <w:tcW w:w="1133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45…60</w:t>
            </w:r>
          </w:p>
        </w:tc>
        <w:tc>
          <w:tcPr>
            <w:tcW w:w="1133" w:type="dxa"/>
            <w:vAlign w:val="center"/>
          </w:tcPr>
          <w:p w:rsidR="00BF7E55" w:rsidRPr="00BF7E55" w:rsidRDefault="001F3A3D" w:rsidP="00C53804">
            <w:pPr>
              <w:jc w:val="center"/>
            </w:pPr>
            <w:r>
              <w:t>35…40</w:t>
            </w:r>
          </w:p>
        </w:tc>
        <w:tc>
          <w:tcPr>
            <w:tcW w:w="1133" w:type="dxa"/>
            <w:vAlign w:val="center"/>
          </w:tcPr>
          <w:p w:rsidR="00BF7E55" w:rsidRPr="00BF7E55" w:rsidRDefault="009D710D" w:rsidP="00C53804">
            <w:pPr>
              <w:jc w:val="center"/>
            </w:pPr>
            <w:r>
              <w:t>50…100</w:t>
            </w:r>
          </w:p>
        </w:tc>
        <w:tc>
          <w:tcPr>
            <w:tcW w:w="1133" w:type="dxa"/>
            <w:vAlign w:val="center"/>
          </w:tcPr>
          <w:p w:rsidR="00BF7E55" w:rsidRPr="00BF7E55" w:rsidRDefault="00B23419" w:rsidP="00C53804">
            <w:pPr>
              <w:jc w:val="center"/>
            </w:pPr>
            <w:r>
              <w:t>Единицы, десятки</w:t>
            </w:r>
          </w:p>
        </w:tc>
        <w:tc>
          <w:tcPr>
            <w:tcW w:w="1133" w:type="dxa"/>
            <w:vAlign w:val="center"/>
          </w:tcPr>
          <w:p w:rsidR="00F22544" w:rsidRDefault="00F22544" w:rsidP="00C53804">
            <w:pPr>
              <w:jc w:val="center"/>
            </w:pPr>
            <w:r>
              <w:t>Непрерыв.</w:t>
            </w:r>
          </w:p>
          <w:p w:rsidR="00BF7E55" w:rsidRPr="00BF7E55" w:rsidRDefault="00F22544" w:rsidP="00C53804">
            <w:pPr>
              <w:jc w:val="center"/>
            </w:pPr>
            <w:r>
              <w:t>Импульсн.</w:t>
            </w:r>
          </w:p>
        </w:tc>
        <w:tc>
          <w:tcPr>
            <w:tcW w:w="1133" w:type="dxa"/>
            <w:vAlign w:val="center"/>
          </w:tcPr>
          <w:p w:rsidR="00BF7E55" w:rsidRPr="00BF7E55" w:rsidRDefault="00F22544" w:rsidP="00C53804">
            <w:pPr>
              <w:jc w:val="center"/>
            </w:pPr>
            <w:r>
              <w:t>Усилитель</w:t>
            </w:r>
          </w:p>
        </w:tc>
      </w:tr>
      <w:tr w:rsidR="00BF7E55" w:rsidTr="00C53804">
        <w:tc>
          <w:tcPr>
            <w:tcW w:w="1132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Магнетрон</w:t>
            </w:r>
          </w:p>
        </w:tc>
        <w:tc>
          <w:tcPr>
            <w:tcW w:w="1132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0.5…50</w:t>
            </w:r>
          </w:p>
        </w:tc>
        <w:tc>
          <w:tcPr>
            <w:tcW w:w="1133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-</w:t>
            </w:r>
          </w:p>
        </w:tc>
        <w:tc>
          <w:tcPr>
            <w:tcW w:w="1133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-</w:t>
            </w:r>
          </w:p>
        </w:tc>
        <w:tc>
          <w:tcPr>
            <w:tcW w:w="1133" w:type="dxa"/>
            <w:vAlign w:val="center"/>
          </w:tcPr>
          <w:p w:rsidR="00BF7E55" w:rsidRPr="00BF7E55" w:rsidRDefault="001F3A3D" w:rsidP="00C53804">
            <w:pPr>
              <w:jc w:val="center"/>
            </w:pPr>
            <w:r>
              <w:t>70</w:t>
            </w:r>
          </w:p>
        </w:tc>
        <w:tc>
          <w:tcPr>
            <w:tcW w:w="1133" w:type="dxa"/>
            <w:vAlign w:val="center"/>
          </w:tcPr>
          <w:p w:rsidR="00BF7E55" w:rsidRPr="00BF7E55" w:rsidRDefault="009D710D" w:rsidP="00C53804">
            <w:pPr>
              <w:jc w:val="center"/>
            </w:pPr>
            <w:r>
              <w:t>0.1…100</w:t>
            </w:r>
          </w:p>
        </w:tc>
        <w:tc>
          <w:tcPr>
            <w:tcW w:w="1133" w:type="dxa"/>
            <w:vAlign w:val="center"/>
          </w:tcPr>
          <w:p w:rsidR="00BF7E55" w:rsidRPr="00BF7E55" w:rsidRDefault="00B23419" w:rsidP="00C53804">
            <w:pPr>
              <w:jc w:val="center"/>
            </w:pPr>
            <w:r>
              <w:t>0.05…20</w:t>
            </w:r>
          </w:p>
        </w:tc>
        <w:tc>
          <w:tcPr>
            <w:tcW w:w="1133" w:type="dxa"/>
            <w:vAlign w:val="center"/>
          </w:tcPr>
          <w:p w:rsidR="00F22544" w:rsidRDefault="00F22544" w:rsidP="00C53804">
            <w:pPr>
              <w:jc w:val="center"/>
            </w:pPr>
            <w:r>
              <w:t>Непрерыв.</w:t>
            </w:r>
          </w:p>
          <w:p w:rsidR="00BF7E55" w:rsidRPr="00BF7E55" w:rsidRDefault="00F22544" w:rsidP="00C53804">
            <w:pPr>
              <w:jc w:val="center"/>
            </w:pPr>
            <w:r>
              <w:t>Импульсн.</w:t>
            </w:r>
          </w:p>
        </w:tc>
        <w:tc>
          <w:tcPr>
            <w:tcW w:w="1133" w:type="dxa"/>
            <w:vAlign w:val="center"/>
          </w:tcPr>
          <w:p w:rsidR="00BF7E55" w:rsidRPr="00BF7E55" w:rsidRDefault="00F22544" w:rsidP="00C53804">
            <w:pPr>
              <w:jc w:val="center"/>
            </w:pPr>
            <w:r>
              <w:t>Автогенератор</w:t>
            </w:r>
          </w:p>
        </w:tc>
      </w:tr>
      <w:tr w:rsidR="00BF7E55" w:rsidTr="00C53804">
        <w:tc>
          <w:tcPr>
            <w:tcW w:w="1132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Амплитрон</w:t>
            </w:r>
          </w:p>
        </w:tc>
        <w:tc>
          <w:tcPr>
            <w:tcW w:w="1132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0.5…50</w:t>
            </w:r>
          </w:p>
        </w:tc>
        <w:tc>
          <w:tcPr>
            <w:tcW w:w="1133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10</w:t>
            </w:r>
          </w:p>
        </w:tc>
        <w:tc>
          <w:tcPr>
            <w:tcW w:w="1133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8…20</w:t>
            </w:r>
          </w:p>
        </w:tc>
        <w:tc>
          <w:tcPr>
            <w:tcW w:w="1133" w:type="dxa"/>
            <w:vAlign w:val="center"/>
          </w:tcPr>
          <w:p w:rsidR="00BF7E55" w:rsidRPr="00BF7E55" w:rsidRDefault="001F3A3D" w:rsidP="00C53804">
            <w:pPr>
              <w:jc w:val="center"/>
            </w:pPr>
            <w:r>
              <w:t>70</w:t>
            </w:r>
          </w:p>
        </w:tc>
        <w:tc>
          <w:tcPr>
            <w:tcW w:w="1133" w:type="dxa"/>
            <w:vAlign w:val="center"/>
          </w:tcPr>
          <w:p w:rsidR="00BF7E55" w:rsidRPr="00BF7E55" w:rsidRDefault="009D710D" w:rsidP="00C53804">
            <w:pPr>
              <w:jc w:val="center"/>
            </w:pPr>
            <w:r>
              <w:t>0.02…400</w:t>
            </w:r>
          </w:p>
        </w:tc>
        <w:tc>
          <w:tcPr>
            <w:tcW w:w="1133" w:type="dxa"/>
            <w:vAlign w:val="center"/>
          </w:tcPr>
          <w:p w:rsidR="00BF7E55" w:rsidRPr="00BF7E55" w:rsidRDefault="00B23419" w:rsidP="00C53804">
            <w:pPr>
              <w:jc w:val="center"/>
            </w:pPr>
            <w:r>
              <w:t>0.04…20</w:t>
            </w:r>
          </w:p>
        </w:tc>
        <w:tc>
          <w:tcPr>
            <w:tcW w:w="1133" w:type="dxa"/>
            <w:vAlign w:val="center"/>
          </w:tcPr>
          <w:p w:rsidR="00F22544" w:rsidRDefault="00F22544" w:rsidP="00C53804">
            <w:pPr>
              <w:jc w:val="center"/>
            </w:pPr>
            <w:r>
              <w:t>Непрерыв.</w:t>
            </w:r>
          </w:p>
          <w:p w:rsidR="00BF7E55" w:rsidRPr="00BF7E55" w:rsidRDefault="00F22544" w:rsidP="00C53804">
            <w:pPr>
              <w:jc w:val="center"/>
            </w:pPr>
            <w:r>
              <w:t>Импульсн.</w:t>
            </w:r>
          </w:p>
        </w:tc>
        <w:tc>
          <w:tcPr>
            <w:tcW w:w="1133" w:type="dxa"/>
            <w:vAlign w:val="center"/>
          </w:tcPr>
          <w:p w:rsidR="00BF7E55" w:rsidRPr="00BF7E55" w:rsidRDefault="00F22544" w:rsidP="00C53804">
            <w:pPr>
              <w:jc w:val="center"/>
            </w:pPr>
            <w:r>
              <w:t>Автогенератор или усилитель</w:t>
            </w:r>
          </w:p>
        </w:tc>
      </w:tr>
      <w:tr w:rsidR="00BF7E55" w:rsidTr="00C53804">
        <w:tc>
          <w:tcPr>
            <w:tcW w:w="1132" w:type="dxa"/>
            <w:vAlign w:val="center"/>
          </w:tcPr>
          <w:p w:rsidR="00BF7E55" w:rsidRPr="00BF7E55" w:rsidRDefault="00085D6D" w:rsidP="00C53804">
            <w:pPr>
              <w:jc w:val="center"/>
            </w:pPr>
            <w:r>
              <w:t>ЛОВ-</w:t>
            </w:r>
            <w:r w:rsidR="00BF7E55">
              <w:t>М</w:t>
            </w:r>
          </w:p>
        </w:tc>
        <w:tc>
          <w:tcPr>
            <w:tcW w:w="1132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2…200</w:t>
            </w:r>
          </w:p>
        </w:tc>
        <w:tc>
          <w:tcPr>
            <w:tcW w:w="1133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Широкополосный</w:t>
            </w:r>
          </w:p>
        </w:tc>
        <w:tc>
          <w:tcPr>
            <w:tcW w:w="1133" w:type="dxa"/>
            <w:vAlign w:val="center"/>
          </w:tcPr>
          <w:p w:rsidR="00BF7E55" w:rsidRPr="00BF7E55" w:rsidRDefault="00BF7E55" w:rsidP="00C53804">
            <w:pPr>
              <w:jc w:val="center"/>
            </w:pPr>
            <w:r>
              <w:t>-</w:t>
            </w:r>
          </w:p>
        </w:tc>
        <w:tc>
          <w:tcPr>
            <w:tcW w:w="1133" w:type="dxa"/>
            <w:vAlign w:val="center"/>
          </w:tcPr>
          <w:p w:rsidR="00BF7E55" w:rsidRPr="00BF7E55" w:rsidRDefault="001F3A3D" w:rsidP="00C53804">
            <w:pPr>
              <w:jc w:val="center"/>
            </w:pPr>
            <w:r>
              <w:t>40</w:t>
            </w:r>
          </w:p>
        </w:tc>
        <w:tc>
          <w:tcPr>
            <w:tcW w:w="1133" w:type="dxa"/>
            <w:vAlign w:val="center"/>
          </w:tcPr>
          <w:p w:rsidR="00BF7E55" w:rsidRPr="00BF7E55" w:rsidRDefault="009D710D" w:rsidP="00C53804">
            <w:pPr>
              <w:jc w:val="center"/>
            </w:pPr>
            <w:r>
              <w:t>1.5…4</w:t>
            </w:r>
          </w:p>
        </w:tc>
        <w:tc>
          <w:tcPr>
            <w:tcW w:w="1133" w:type="dxa"/>
            <w:vAlign w:val="center"/>
          </w:tcPr>
          <w:p w:rsidR="00BF7E55" w:rsidRPr="00BF7E55" w:rsidRDefault="00D87089" w:rsidP="00C53804">
            <w:pPr>
              <w:jc w:val="center"/>
            </w:pPr>
            <w:r>
              <w:t>Единицы кВт</w:t>
            </w:r>
          </w:p>
        </w:tc>
        <w:tc>
          <w:tcPr>
            <w:tcW w:w="1133" w:type="dxa"/>
            <w:vAlign w:val="center"/>
          </w:tcPr>
          <w:p w:rsidR="00F22544" w:rsidRDefault="00F22544" w:rsidP="00C53804">
            <w:pPr>
              <w:jc w:val="center"/>
            </w:pPr>
            <w:r>
              <w:t>Непрерыв.</w:t>
            </w:r>
          </w:p>
          <w:p w:rsidR="00BF7E55" w:rsidRPr="00BF7E55" w:rsidRDefault="00F22544" w:rsidP="00C53804">
            <w:pPr>
              <w:jc w:val="center"/>
            </w:pPr>
            <w:r>
              <w:t>Импульсн.</w:t>
            </w:r>
          </w:p>
        </w:tc>
        <w:tc>
          <w:tcPr>
            <w:tcW w:w="1133" w:type="dxa"/>
            <w:vAlign w:val="center"/>
          </w:tcPr>
          <w:p w:rsidR="00BF7E55" w:rsidRPr="00BF7E55" w:rsidRDefault="00F22544" w:rsidP="00C53804">
            <w:pPr>
              <w:jc w:val="center"/>
            </w:pPr>
            <w:r>
              <w:t>Автогенератор</w:t>
            </w:r>
          </w:p>
        </w:tc>
      </w:tr>
    </w:tbl>
    <w:p w:rsidR="00F839BB" w:rsidRDefault="00E0553B" w:rsidP="00C53804">
      <w:pPr>
        <w:shd w:val="clear" w:color="auto" w:fill="FFFFFF"/>
        <w:spacing w:before="240" w:line="360" w:lineRule="auto"/>
        <w:ind w:firstLine="709"/>
        <w:jc w:val="both"/>
        <w:rPr>
          <w:sz w:val="24"/>
          <w:szCs w:val="24"/>
        </w:rPr>
      </w:pPr>
      <w:r w:rsidRPr="001C15F5">
        <w:rPr>
          <w:i/>
          <w:sz w:val="24"/>
          <w:szCs w:val="24"/>
        </w:rPr>
        <w:t>Лампы бегущей волны</w:t>
      </w:r>
      <w:r>
        <w:rPr>
          <w:sz w:val="24"/>
          <w:szCs w:val="24"/>
        </w:rPr>
        <w:t xml:space="preserve"> (ЛБВ) используются как автогенераторы и как промежуточные и оконечн</w:t>
      </w:r>
      <w:r w:rsidR="00C53804">
        <w:rPr>
          <w:sz w:val="24"/>
          <w:szCs w:val="24"/>
        </w:rPr>
        <w:t>ые усилители в передатчиках РЛС.</w:t>
      </w:r>
      <w:r w:rsidR="00FD6B76">
        <w:rPr>
          <w:sz w:val="24"/>
          <w:szCs w:val="24"/>
        </w:rPr>
        <w:t xml:space="preserve"> Они отличаются широкополосностью, что позволяет формировать сложные зондирующие сигналы, а также использовать их как духчастотные задающие генераторы.</w:t>
      </w:r>
    </w:p>
    <w:p w:rsidR="00FD6B76" w:rsidRDefault="001C15F5" w:rsidP="00FD6B7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1C15F5">
        <w:rPr>
          <w:i/>
          <w:sz w:val="24"/>
          <w:szCs w:val="24"/>
        </w:rPr>
        <w:t>Многорезонаторные клистроны</w:t>
      </w:r>
      <w:r>
        <w:rPr>
          <w:sz w:val="24"/>
          <w:szCs w:val="24"/>
        </w:rPr>
        <w:t xml:space="preserve"> </w:t>
      </w:r>
      <w:r w:rsidRPr="00AC103B">
        <w:rPr>
          <w:sz w:val="24"/>
          <w:szCs w:val="24"/>
        </w:rPr>
        <w:t>(</w:t>
      </w:r>
      <w:r>
        <w:rPr>
          <w:sz w:val="24"/>
          <w:szCs w:val="24"/>
        </w:rPr>
        <w:t>МРК</w:t>
      </w:r>
      <w:r w:rsidRPr="00AC103B">
        <w:rPr>
          <w:sz w:val="24"/>
          <w:szCs w:val="24"/>
        </w:rPr>
        <w:t xml:space="preserve">) </w:t>
      </w:r>
      <w:r w:rsidR="00AC103B">
        <w:rPr>
          <w:sz w:val="24"/>
          <w:szCs w:val="24"/>
        </w:rPr>
        <w:t>– мощные электронные приборы СВЧ, работающие в режиме усиления мощности. Это обусловлено большим коэффициентом усиления по мощности и малым влиянием нагрузки клистрона на стабильность частоты возбудителя. МРК узкополосны, обладают высокой стабильностью колебаний в режиме автогенерации и имеют возможность механической перестройки в пределах 20…40 % от средней частоты.</w:t>
      </w:r>
    </w:p>
    <w:p w:rsidR="00AC103B" w:rsidRPr="00AC103B" w:rsidRDefault="00A35C72" w:rsidP="00FD6B7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A35C72">
        <w:rPr>
          <w:i/>
          <w:sz w:val="24"/>
          <w:szCs w:val="24"/>
        </w:rPr>
        <w:t>Магнетроны</w:t>
      </w:r>
      <w:r>
        <w:rPr>
          <w:sz w:val="24"/>
          <w:szCs w:val="24"/>
        </w:rPr>
        <w:t xml:space="preserve"> отличаются простотой конструкции, сравнительно низкими рабочими напряжениями, однако обладают невысокой стабильностью генерируемых колебаний.</w:t>
      </w:r>
      <w:r w:rsidR="00A60E24">
        <w:rPr>
          <w:sz w:val="24"/>
          <w:szCs w:val="24"/>
        </w:rPr>
        <w:t xml:space="preserve"> В режиме синхронизации стабильность колебаний может быть существенно улучшена, так как будет определяться </w:t>
      </w:r>
      <w:r w:rsidR="00A60E24">
        <w:rPr>
          <w:sz w:val="24"/>
          <w:szCs w:val="24"/>
        </w:rPr>
        <w:lastRenderedPageBreak/>
        <w:t>стабильностью синхронизирующего генератора (возбудителя), мощность которого на 10…20 дБ ниже выходной мощности магнетрона. Синхронизированный магнетрон с коэффициентом усиления 20…30 дБ может конкурировать в каскадах с усилителями мощности на МРК.</w:t>
      </w:r>
    </w:p>
    <w:p w:rsidR="00F839BB" w:rsidRDefault="00A624CB" w:rsidP="00BF7E55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 w:rsidRPr="00A624CB">
        <w:rPr>
          <w:i/>
          <w:sz w:val="24"/>
          <w:szCs w:val="24"/>
        </w:rPr>
        <w:t>Амплитроны</w:t>
      </w:r>
      <w:r>
        <w:rPr>
          <w:sz w:val="24"/>
          <w:szCs w:val="24"/>
        </w:rPr>
        <w:t>, используемые в качестве усилителей СВЧ-колебаний, сочетают в себе достоинства магнетрона (высокий КПД, большие выходные мощности и т.д.) и ЛБВ (широкополосность). Высокая фазовая стабильность усиливаемых колебаний позволяет успешно использовать их в передатчиках РЛС с селекцией движущихся целей (СДЦ). Амплитроны используются в передатчиках с импульсной и угловой модуляцией в промежуточных и, главным образом, в оконечных каскадах. При наличии обратной связи амплитрон может работать как стабильный автогенератор. Благодаря широкополосности его используют иногда для одновременного генерирования двухчастотного сигнала. Основной недостаток амплитрона – невысокий коэффициент усиления.</w:t>
      </w:r>
    </w:p>
    <w:p w:rsidR="00A624CB" w:rsidRDefault="00D42120" w:rsidP="00BF7E55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 w:rsidRPr="00D42120">
        <w:rPr>
          <w:i/>
          <w:sz w:val="24"/>
          <w:szCs w:val="24"/>
        </w:rPr>
        <w:t xml:space="preserve">Лампа обратной волны типа </w:t>
      </w:r>
      <w:r>
        <w:rPr>
          <w:sz w:val="24"/>
          <w:szCs w:val="24"/>
        </w:rPr>
        <w:t xml:space="preserve">М (ЛОВ-М) </w:t>
      </w:r>
      <w:r w:rsidR="00735A6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35A67">
        <w:rPr>
          <w:sz w:val="24"/>
          <w:szCs w:val="24"/>
        </w:rPr>
        <w:t>наиболее мощный широкополосный автогенератор с линейной перестройкой по частоте за счет изменения напряжения на замедляющей структуре. Диапазон линейной перестройки достигает 30 % от средней частоты. Прибор компактен, имеет малую потребляемую мощность. Используется ЛОВ-М в радиолокационных системах для создания сложных сигналов (например, частотно-модулированных), системах радиопротиводействия и т.д.</w:t>
      </w:r>
    </w:p>
    <w:p w:rsidR="00F839BB" w:rsidRPr="00E570EA" w:rsidRDefault="00D60586" w:rsidP="00E570EA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 w:rsidRPr="00D60586">
        <w:rPr>
          <w:i/>
          <w:sz w:val="24"/>
          <w:szCs w:val="24"/>
        </w:rPr>
        <w:t>Лавинно-пролетные диоды</w:t>
      </w:r>
      <w:r>
        <w:rPr>
          <w:sz w:val="24"/>
          <w:szCs w:val="24"/>
        </w:rPr>
        <w:t xml:space="preserve"> (ЛПД) предназначены в основном для работы в импульсном режиме. При мощности более 100 Вт в импульсе обычно </w:t>
      </w:r>
      <w:r w:rsidRPr="00D60586">
        <w:rPr>
          <w:position w:val="-12"/>
          <w:sz w:val="24"/>
          <w:szCs w:val="24"/>
        </w:rPr>
        <w:object w:dxaOrig="620" w:dyaOrig="360">
          <v:shape id="_x0000_i1043" type="#_x0000_t75" style="width:31.2pt;height:18pt" o:ole="">
            <v:imagedata r:id="rId43" o:title=""/>
          </v:shape>
          <o:OLEObject Type="Embed" ProgID="Equation.DSMT4" ShapeID="_x0000_i1043" DrawAspect="Content" ObjectID="_1633966600" r:id="rId44"/>
        </w:object>
      </w:r>
      <w:r>
        <w:rPr>
          <w:sz w:val="24"/>
          <w:szCs w:val="24"/>
        </w:rPr>
        <w:t> мкс.</w:t>
      </w:r>
      <w:r w:rsidRPr="00D605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увеличением </w:t>
      </w:r>
      <w:r w:rsidRPr="00D60586">
        <w:rPr>
          <w:position w:val="-12"/>
          <w:sz w:val="24"/>
          <w:szCs w:val="24"/>
        </w:rPr>
        <w:object w:dxaOrig="260" w:dyaOrig="360">
          <v:shape id="_x0000_i1044" type="#_x0000_t75" style="width:13.2pt;height:18pt" o:ole="">
            <v:imagedata r:id="rId45" o:title=""/>
          </v:shape>
          <o:OLEObject Type="Embed" ProgID="Equation.DSMT4" ShapeID="_x0000_i1044" DrawAspect="Content" ObjectID="_1633966601" r:id="rId46"/>
        </w:object>
      </w:r>
      <w:r>
        <w:rPr>
          <w:sz w:val="24"/>
          <w:szCs w:val="24"/>
        </w:rPr>
        <w:t xml:space="preserve"> снижается мощность и КПД передатчика. </w:t>
      </w:r>
      <w:r w:rsidR="00E570EA">
        <w:rPr>
          <w:sz w:val="24"/>
          <w:szCs w:val="24"/>
        </w:rPr>
        <w:t xml:space="preserve">Наилучшие показатели ЛПД имеют в диапазоне 1…3 Гц. В этом диапазоне в режиме </w:t>
      </w:r>
      <w:r w:rsidR="00E570EA">
        <w:rPr>
          <w:sz w:val="24"/>
          <w:szCs w:val="24"/>
          <w:lang w:val="en-US"/>
        </w:rPr>
        <w:t>TRAPATT</w:t>
      </w:r>
      <w:r w:rsidR="00E570EA" w:rsidRPr="00E570EA">
        <w:rPr>
          <w:sz w:val="24"/>
          <w:szCs w:val="24"/>
        </w:rPr>
        <w:t xml:space="preserve"> </w:t>
      </w:r>
      <w:r w:rsidR="00E570EA">
        <w:rPr>
          <w:sz w:val="24"/>
          <w:szCs w:val="24"/>
        </w:rPr>
        <w:t xml:space="preserve">на частоте 1.11 ГГц достигнута наибольшая мощность в импульсе, равная 1.2 кВт при шести последовательно включенных структурах. В режиме </w:t>
      </w:r>
      <w:r w:rsidR="00E570EA">
        <w:rPr>
          <w:sz w:val="24"/>
          <w:szCs w:val="24"/>
          <w:lang w:val="en-US"/>
        </w:rPr>
        <w:t>TRAPATT</w:t>
      </w:r>
      <w:r w:rsidR="00E570EA">
        <w:rPr>
          <w:sz w:val="24"/>
          <w:szCs w:val="24"/>
        </w:rPr>
        <w:t xml:space="preserve"> частотный диапазон работы ЛПД простирается до 360 ГГц. В непрерывном режиме мощность СВЧ-колебаний, создаваемых ЛПД, не превышает нескольких ватт.</w:t>
      </w:r>
    </w:p>
    <w:p w:rsidR="00BF7E55" w:rsidRDefault="00AB6C86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 w:rsidRPr="00AB6C86">
        <w:rPr>
          <w:i/>
          <w:sz w:val="24"/>
          <w:szCs w:val="24"/>
        </w:rPr>
        <w:t>Диоды Ганна</w:t>
      </w:r>
      <w:r>
        <w:rPr>
          <w:sz w:val="24"/>
          <w:szCs w:val="24"/>
        </w:rPr>
        <w:t xml:space="preserve"> используются в импульсном и непрерывном режимах автоколебаний. При импульсной работе на частоте 1.75 ГГц импульсная колебательная мощность достигает 6 кВт, на частоте 7 ГГц – 2 кВт, а на частоте 16 ГГц – 150 Вт. Частотный диапазон работы диодов Ганна простирается до 100 ГГц.</w:t>
      </w:r>
    </w:p>
    <w:p w:rsidR="00AB6C86" w:rsidRDefault="00361169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Выбор для передатчика генераторного или усилительного прибора в выходном каскаде является важным вопросом при проектировании радиолокационной системы.</w:t>
      </w:r>
    </w:p>
    <w:p w:rsidR="002E59B4" w:rsidRDefault="00361169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Если оконечным каскадом является автогенератор, то особое внимание должно быть уделено стабильности частоты и мощности, характеристикам перестройки частоты, а в приемнике зачастую приходится применять автоматическую автоподстройку частоты гетеродина для стабилизации промежуточной частоты.</w:t>
      </w:r>
    </w:p>
    <w:p w:rsidR="007F6089" w:rsidRDefault="00361169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В передатчиках с маломощным задающим генератором и усилителем колебаний по мощно</w:t>
      </w:r>
      <w:r>
        <w:rPr>
          <w:sz w:val="24"/>
          <w:szCs w:val="24"/>
        </w:rPr>
        <w:lastRenderedPageBreak/>
        <w:t>сти легче обеспечить высокостабильные по частоте колебания и быструю перестройку путем переключения нескольких маломощных задающих генераторов. Частоту гетеродинов здесь можно сформировать с любой желаемой точностью. Когерентные последовательности импульсов формируются, как правило, в передатчиках на маломощных высокостабильных задающих генераторах с последующим умножением частоты и усилением по мощности. В таких передатчиках легче обеспечивается формирование сложных сигналов.</w:t>
      </w:r>
    </w:p>
    <w:p w:rsidR="00361169" w:rsidRDefault="00361169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Если вычисленная мощность излучения окажется неприемлемо большой, следует пересмотреть требования к чувствительности приемника, и, наоборот, при скромных значениях требуемой мощности излучения можно пойти на ее увеличение, если это существенно упростит приемник, снизит его стоимость.</w:t>
      </w:r>
    </w:p>
    <w:p w:rsidR="007F6089" w:rsidRDefault="007F6089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Если же требования к мощности излучения и чувствительности приемника окажутся неприемлемыми, необходимо пересмотреть требования к режиму обзора и форме ДН с целью увеличения КНД антенны и времени облучения цели.</w:t>
      </w:r>
    </w:p>
    <w:p w:rsidR="00BF7E55" w:rsidRDefault="00BF7E55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:rsidR="00BF7E55" w:rsidRDefault="00BF7E55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sectPr w:rsidR="00BF7E55" w:rsidSect="0058624A">
      <w:headerReference w:type="default" r:id="rId47"/>
      <w:pgSz w:w="11906" w:h="16838"/>
      <w:pgMar w:top="1134" w:right="567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485" w:rsidRDefault="00EB6485" w:rsidP="00213F4B">
      <w:r>
        <w:separator/>
      </w:r>
    </w:p>
  </w:endnote>
  <w:endnote w:type="continuationSeparator" w:id="0">
    <w:p w:rsidR="00EB6485" w:rsidRDefault="00EB6485" w:rsidP="0021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485" w:rsidRDefault="00EB6485" w:rsidP="00213F4B">
      <w:r>
        <w:separator/>
      </w:r>
    </w:p>
  </w:footnote>
  <w:footnote w:type="continuationSeparator" w:id="0">
    <w:p w:rsidR="00EB6485" w:rsidRDefault="00EB6485" w:rsidP="00213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4A" w:rsidRDefault="0058624A" w:rsidP="00371E93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2E59B4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7B9D"/>
    <w:multiLevelType w:val="multilevel"/>
    <w:tmpl w:val="6E4275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1FF40F2D"/>
    <w:multiLevelType w:val="hybridMultilevel"/>
    <w:tmpl w:val="AB58C3DC"/>
    <w:lvl w:ilvl="0" w:tplc="0EB6E030">
      <w:start w:val="1"/>
      <w:numFmt w:val="russianLower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78716C"/>
    <w:multiLevelType w:val="hybridMultilevel"/>
    <w:tmpl w:val="0F3A685C"/>
    <w:lvl w:ilvl="0" w:tplc="BDBC55B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0A69E3"/>
    <w:multiLevelType w:val="hybridMultilevel"/>
    <w:tmpl w:val="DC6A787C"/>
    <w:lvl w:ilvl="0" w:tplc="5BA4FC60">
      <w:start w:val="1"/>
      <w:numFmt w:val="russianLow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C5CBC"/>
    <w:multiLevelType w:val="hybridMultilevel"/>
    <w:tmpl w:val="A9DCEF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E81574"/>
    <w:multiLevelType w:val="multilevel"/>
    <w:tmpl w:val="0C547034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432103A4"/>
    <w:multiLevelType w:val="hybridMultilevel"/>
    <w:tmpl w:val="531A89E0"/>
    <w:lvl w:ilvl="0" w:tplc="51BE45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C474E"/>
    <w:multiLevelType w:val="hybridMultilevel"/>
    <w:tmpl w:val="8DE4DEA8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8" w15:restartNumberingAfterBreak="0">
    <w:nsid w:val="458D7C88"/>
    <w:multiLevelType w:val="singleLevel"/>
    <w:tmpl w:val="7304CB7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</w:abstractNum>
  <w:abstractNum w:abstractNumId="9" w15:restartNumberingAfterBreak="0">
    <w:nsid w:val="468F200E"/>
    <w:multiLevelType w:val="hybridMultilevel"/>
    <w:tmpl w:val="CF2E9F68"/>
    <w:lvl w:ilvl="0" w:tplc="DBC82F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180B86"/>
    <w:multiLevelType w:val="hybridMultilevel"/>
    <w:tmpl w:val="24ECB96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EB6E030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48EE2417"/>
    <w:multiLevelType w:val="hybridMultilevel"/>
    <w:tmpl w:val="1DEE878A"/>
    <w:lvl w:ilvl="0" w:tplc="B806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3C12FB"/>
    <w:multiLevelType w:val="singleLevel"/>
    <w:tmpl w:val="CB368EEE"/>
    <w:lvl w:ilvl="0">
      <w:start w:val="2"/>
      <w:numFmt w:val="decimal"/>
      <w:lvlText w:val="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4C9B1AA1"/>
    <w:multiLevelType w:val="hybridMultilevel"/>
    <w:tmpl w:val="93A46F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76593B"/>
    <w:multiLevelType w:val="hybridMultilevel"/>
    <w:tmpl w:val="C2165DA0"/>
    <w:lvl w:ilvl="0" w:tplc="888CE410">
      <w:start w:val="1"/>
      <w:numFmt w:val="russianLower"/>
      <w:lvlText w:val="%1)"/>
      <w:lvlJc w:val="left"/>
      <w:pPr>
        <w:ind w:left="1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82" w:hanging="360"/>
      </w:pPr>
    </w:lvl>
    <w:lvl w:ilvl="2" w:tplc="0419001B" w:tentative="1">
      <w:start w:val="1"/>
      <w:numFmt w:val="lowerRoman"/>
      <w:lvlText w:val="%3."/>
      <w:lvlJc w:val="right"/>
      <w:pPr>
        <w:ind w:left="2902" w:hanging="180"/>
      </w:pPr>
    </w:lvl>
    <w:lvl w:ilvl="3" w:tplc="0419000F" w:tentative="1">
      <w:start w:val="1"/>
      <w:numFmt w:val="decimal"/>
      <w:lvlText w:val="%4."/>
      <w:lvlJc w:val="left"/>
      <w:pPr>
        <w:ind w:left="3622" w:hanging="360"/>
      </w:pPr>
    </w:lvl>
    <w:lvl w:ilvl="4" w:tplc="04190019" w:tentative="1">
      <w:start w:val="1"/>
      <w:numFmt w:val="lowerLetter"/>
      <w:lvlText w:val="%5."/>
      <w:lvlJc w:val="left"/>
      <w:pPr>
        <w:ind w:left="4342" w:hanging="360"/>
      </w:pPr>
    </w:lvl>
    <w:lvl w:ilvl="5" w:tplc="0419001B" w:tentative="1">
      <w:start w:val="1"/>
      <w:numFmt w:val="lowerRoman"/>
      <w:lvlText w:val="%6."/>
      <w:lvlJc w:val="right"/>
      <w:pPr>
        <w:ind w:left="5062" w:hanging="180"/>
      </w:pPr>
    </w:lvl>
    <w:lvl w:ilvl="6" w:tplc="0419000F" w:tentative="1">
      <w:start w:val="1"/>
      <w:numFmt w:val="decimal"/>
      <w:lvlText w:val="%7."/>
      <w:lvlJc w:val="left"/>
      <w:pPr>
        <w:ind w:left="5782" w:hanging="360"/>
      </w:pPr>
    </w:lvl>
    <w:lvl w:ilvl="7" w:tplc="04190019" w:tentative="1">
      <w:start w:val="1"/>
      <w:numFmt w:val="lowerLetter"/>
      <w:lvlText w:val="%8."/>
      <w:lvlJc w:val="left"/>
      <w:pPr>
        <w:ind w:left="6502" w:hanging="360"/>
      </w:pPr>
    </w:lvl>
    <w:lvl w:ilvl="8" w:tplc="041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5" w15:restartNumberingAfterBreak="0">
    <w:nsid w:val="4F5B1DA0"/>
    <w:multiLevelType w:val="hybridMultilevel"/>
    <w:tmpl w:val="F95277A6"/>
    <w:lvl w:ilvl="0" w:tplc="7BB8C6F4">
      <w:start w:val="1"/>
      <w:numFmt w:val="upperRoman"/>
      <w:lvlText w:val="%1."/>
      <w:lvlJc w:val="left"/>
      <w:pPr>
        <w:ind w:left="1845" w:hanging="112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A10382"/>
    <w:multiLevelType w:val="multilevel"/>
    <w:tmpl w:val="AB58C3DC"/>
    <w:lvl w:ilvl="0">
      <w:start w:val="1"/>
      <w:numFmt w:val="russianLower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BF052F"/>
    <w:multiLevelType w:val="singleLevel"/>
    <w:tmpl w:val="07CC58C4"/>
    <w:lvl w:ilvl="0">
      <w:start w:val="1"/>
      <w:numFmt w:val="decimal"/>
      <w:lvlText w:val="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92657D8"/>
    <w:multiLevelType w:val="singleLevel"/>
    <w:tmpl w:val="7304CB7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</w:abstractNum>
  <w:abstractNum w:abstractNumId="19" w15:restartNumberingAfterBreak="0">
    <w:nsid w:val="592F29F9"/>
    <w:multiLevelType w:val="singleLevel"/>
    <w:tmpl w:val="F7F4DB84"/>
    <w:lvl w:ilvl="0">
      <w:start w:val="1"/>
      <w:numFmt w:val="decimal"/>
      <w:lvlText w:val="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9D05CD4"/>
    <w:multiLevelType w:val="singleLevel"/>
    <w:tmpl w:val="E8A0F982"/>
    <w:lvl w:ilvl="0">
      <w:start w:val="1"/>
      <w:numFmt w:val="decimal"/>
      <w:lvlText w:val="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5BA34D82"/>
    <w:multiLevelType w:val="hybridMultilevel"/>
    <w:tmpl w:val="60F042E0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2" w15:restartNumberingAfterBreak="0">
    <w:nsid w:val="696B7D80"/>
    <w:multiLevelType w:val="singleLevel"/>
    <w:tmpl w:val="C6CE4770"/>
    <w:lvl w:ilvl="0">
      <w:start w:val="10"/>
      <w:numFmt w:val="decimal"/>
      <w:lvlText w:val="%1."/>
      <w:legacy w:legacy="1" w:legacySpace="0" w:legacyIndent="568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6A800EC5"/>
    <w:multiLevelType w:val="hybridMultilevel"/>
    <w:tmpl w:val="390E5A44"/>
    <w:lvl w:ilvl="0" w:tplc="D9D8E796">
      <w:start w:val="1"/>
      <w:numFmt w:val="decimal"/>
      <w:lvlText w:val="%1."/>
      <w:lvlJc w:val="left"/>
      <w:pPr>
        <w:ind w:left="143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6BAB537E"/>
    <w:multiLevelType w:val="hybridMultilevel"/>
    <w:tmpl w:val="4FCCB85A"/>
    <w:lvl w:ilvl="0" w:tplc="C03E8E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A06F2D"/>
    <w:multiLevelType w:val="hybridMultilevel"/>
    <w:tmpl w:val="5C221C16"/>
    <w:lvl w:ilvl="0" w:tplc="DF9AC89A">
      <w:start w:val="1"/>
      <w:numFmt w:val="decimal"/>
      <w:lvlText w:val="%1."/>
      <w:lvlJc w:val="left"/>
      <w:pPr>
        <w:ind w:left="1937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7" w:hanging="360"/>
      </w:pPr>
    </w:lvl>
    <w:lvl w:ilvl="2" w:tplc="0419001B" w:tentative="1">
      <w:start w:val="1"/>
      <w:numFmt w:val="lowerRoman"/>
      <w:lvlText w:val="%3."/>
      <w:lvlJc w:val="right"/>
      <w:pPr>
        <w:ind w:left="3017" w:hanging="180"/>
      </w:pPr>
    </w:lvl>
    <w:lvl w:ilvl="3" w:tplc="0419000F" w:tentative="1">
      <w:start w:val="1"/>
      <w:numFmt w:val="decimal"/>
      <w:lvlText w:val="%4."/>
      <w:lvlJc w:val="left"/>
      <w:pPr>
        <w:ind w:left="3737" w:hanging="360"/>
      </w:pPr>
    </w:lvl>
    <w:lvl w:ilvl="4" w:tplc="04190019" w:tentative="1">
      <w:start w:val="1"/>
      <w:numFmt w:val="lowerLetter"/>
      <w:lvlText w:val="%5."/>
      <w:lvlJc w:val="left"/>
      <w:pPr>
        <w:ind w:left="4457" w:hanging="360"/>
      </w:pPr>
    </w:lvl>
    <w:lvl w:ilvl="5" w:tplc="0419001B" w:tentative="1">
      <w:start w:val="1"/>
      <w:numFmt w:val="lowerRoman"/>
      <w:lvlText w:val="%6."/>
      <w:lvlJc w:val="right"/>
      <w:pPr>
        <w:ind w:left="5177" w:hanging="180"/>
      </w:pPr>
    </w:lvl>
    <w:lvl w:ilvl="6" w:tplc="0419000F" w:tentative="1">
      <w:start w:val="1"/>
      <w:numFmt w:val="decimal"/>
      <w:lvlText w:val="%7."/>
      <w:lvlJc w:val="left"/>
      <w:pPr>
        <w:ind w:left="5897" w:hanging="360"/>
      </w:pPr>
    </w:lvl>
    <w:lvl w:ilvl="7" w:tplc="04190019" w:tentative="1">
      <w:start w:val="1"/>
      <w:numFmt w:val="lowerLetter"/>
      <w:lvlText w:val="%8."/>
      <w:lvlJc w:val="left"/>
      <w:pPr>
        <w:ind w:left="6617" w:hanging="360"/>
      </w:pPr>
    </w:lvl>
    <w:lvl w:ilvl="8" w:tplc="0419001B" w:tentative="1">
      <w:start w:val="1"/>
      <w:numFmt w:val="lowerRoman"/>
      <w:lvlText w:val="%9."/>
      <w:lvlJc w:val="right"/>
      <w:pPr>
        <w:ind w:left="7337" w:hanging="180"/>
      </w:pPr>
    </w:lvl>
  </w:abstractNum>
  <w:abstractNum w:abstractNumId="26" w15:restartNumberingAfterBreak="0">
    <w:nsid w:val="753955C2"/>
    <w:multiLevelType w:val="singleLevel"/>
    <w:tmpl w:val="65F874B6"/>
    <w:lvl w:ilvl="0">
      <w:start w:val="1"/>
      <w:numFmt w:val="decimal"/>
      <w:lvlText w:val="%1."/>
      <w:legacy w:legacy="1" w:legacySpace="0" w:legacyIndent="44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B843C71"/>
    <w:multiLevelType w:val="hybridMultilevel"/>
    <w:tmpl w:val="FC56381A"/>
    <w:lvl w:ilvl="0" w:tplc="AF502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20"/>
    <w:lvlOverride w:ilvl="0">
      <w:lvl w:ilvl="0">
        <w:start w:val="1"/>
        <w:numFmt w:val="decimal"/>
        <w:lvlText w:val="%1."/>
        <w:legacy w:legacy="1" w:legacySpace="0" w:legacyIndent="447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7"/>
  </w:num>
  <w:num w:numId="4">
    <w:abstractNumId w:val="19"/>
  </w:num>
  <w:num w:numId="5">
    <w:abstractNumId w:val="26"/>
  </w:num>
  <w:num w:numId="6">
    <w:abstractNumId w:val="22"/>
  </w:num>
  <w:num w:numId="7">
    <w:abstractNumId w:val="22"/>
    <w:lvlOverride w:ilvl="0">
      <w:lvl w:ilvl="0">
        <w:start w:val="16"/>
        <w:numFmt w:val="decimal"/>
        <w:lvlText w:val="%1."/>
        <w:legacy w:legacy="1" w:legacySpace="0" w:legacyIndent="583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5"/>
  </w:num>
  <w:num w:numId="9">
    <w:abstractNumId w:val="25"/>
  </w:num>
  <w:num w:numId="10">
    <w:abstractNumId w:val="7"/>
  </w:num>
  <w:num w:numId="11">
    <w:abstractNumId w:val="21"/>
  </w:num>
  <w:num w:numId="12">
    <w:abstractNumId w:val="4"/>
  </w:num>
  <w:num w:numId="13">
    <w:abstractNumId w:val="13"/>
  </w:num>
  <w:num w:numId="14">
    <w:abstractNumId w:val="15"/>
  </w:num>
  <w:num w:numId="15">
    <w:abstractNumId w:val="14"/>
  </w:num>
  <w:num w:numId="16">
    <w:abstractNumId w:val="23"/>
  </w:num>
  <w:num w:numId="17">
    <w:abstractNumId w:val="2"/>
  </w:num>
  <w:num w:numId="18">
    <w:abstractNumId w:val="1"/>
  </w:num>
  <w:num w:numId="19">
    <w:abstractNumId w:val="16"/>
  </w:num>
  <w:num w:numId="20">
    <w:abstractNumId w:val="3"/>
  </w:num>
  <w:num w:numId="21">
    <w:abstractNumId w:val="10"/>
  </w:num>
  <w:num w:numId="22">
    <w:abstractNumId w:val="0"/>
  </w:num>
  <w:num w:numId="23">
    <w:abstractNumId w:val="1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6"/>
  </w:num>
  <w:num w:numId="26">
    <w:abstractNumId w:val="9"/>
  </w:num>
  <w:num w:numId="27">
    <w:abstractNumId w:val="11"/>
  </w:num>
  <w:num w:numId="28">
    <w:abstractNumId w:val="2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D5"/>
    <w:rsid w:val="00002D53"/>
    <w:rsid w:val="00003046"/>
    <w:rsid w:val="000070ED"/>
    <w:rsid w:val="000107C1"/>
    <w:rsid w:val="00010E7F"/>
    <w:rsid w:val="00011445"/>
    <w:rsid w:val="00013E22"/>
    <w:rsid w:val="000143D4"/>
    <w:rsid w:val="00014B2B"/>
    <w:rsid w:val="000224F1"/>
    <w:rsid w:val="000225DC"/>
    <w:rsid w:val="000232FA"/>
    <w:rsid w:val="00024A01"/>
    <w:rsid w:val="00033EA6"/>
    <w:rsid w:val="000350DC"/>
    <w:rsid w:val="0003584B"/>
    <w:rsid w:val="00037252"/>
    <w:rsid w:val="00040F2F"/>
    <w:rsid w:val="0004188B"/>
    <w:rsid w:val="000421B1"/>
    <w:rsid w:val="000438FA"/>
    <w:rsid w:val="000446BF"/>
    <w:rsid w:val="00045E71"/>
    <w:rsid w:val="00050E1E"/>
    <w:rsid w:val="00052C1C"/>
    <w:rsid w:val="00055B37"/>
    <w:rsid w:val="00062950"/>
    <w:rsid w:val="00067A47"/>
    <w:rsid w:val="0007251E"/>
    <w:rsid w:val="000744F3"/>
    <w:rsid w:val="00081FF5"/>
    <w:rsid w:val="0008411C"/>
    <w:rsid w:val="00085D6D"/>
    <w:rsid w:val="00085E2F"/>
    <w:rsid w:val="000868B9"/>
    <w:rsid w:val="000927B0"/>
    <w:rsid w:val="00094615"/>
    <w:rsid w:val="00094926"/>
    <w:rsid w:val="00095DC7"/>
    <w:rsid w:val="000A16B0"/>
    <w:rsid w:val="000A1B06"/>
    <w:rsid w:val="000A1F64"/>
    <w:rsid w:val="000A6C6B"/>
    <w:rsid w:val="000B0B14"/>
    <w:rsid w:val="000B3B90"/>
    <w:rsid w:val="000B5703"/>
    <w:rsid w:val="000C28D2"/>
    <w:rsid w:val="000C5DB8"/>
    <w:rsid w:val="000D41A7"/>
    <w:rsid w:val="000D4B75"/>
    <w:rsid w:val="000D6C7E"/>
    <w:rsid w:val="000E4AB1"/>
    <w:rsid w:val="000E5141"/>
    <w:rsid w:val="000F0520"/>
    <w:rsid w:val="000F1B98"/>
    <w:rsid w:val="000F2421"/>
    <w:rsid w:val="000F340C"/>
    <w:rsid w:val="000F4370"/>
    <w:rsid w:val="00100B4D"/>
    <w:rsid w:val="001076B3"/>
    <w:rsid w:val="00114296"/>
    <w:rsid w:val="00116895"/>
    <w:rsid w:val="00121E62"/>
    <w:rsid w:val="0012698F"/>
    <w:rsid w:val="001271E0"/>
    <w:rsid w:val="00127960"/>
    <w:rsid w:val="00131FEE"/>
    <w:rsid w:val="00135516"/>
    <w:rsid w:val="001356DC"/>
    <w:rsid w:val="00136691"/>
    <w:rsid w:val="00142E2F"/>
    <w:rsid w:val="0014780E"/>
    <w:rsid w:val="0015154C"/>
    <w:rsid w:val="00152E0D"/>
    <w:rsid w:val="00160B57"/>
    <w:rsid w:val="00165FB9"/>
    <w:rsid w:val="0017025B"/>
    <w:rsid w:val="00170E6C"/>
    <w:rsid w:val="00171DD0"/>
    <w:rsid w:val="001747E9"/>
    <w:rsid w:val="00176038"/>
    <w:rsid w:val="00177713"/>
    <w:rsid w:val="00181247"/>
    <w:rsid w:val="001837CB"/>
    <w:rsid w:val="001857EE"/>
    <w:rsid w:val="00186C6B"/>
    <w:rsid w:val="0019241B"/>
    <w:rsid w:val="00196B5A"/>
    <w:rsid w:val="00197A9E"/>
    <w:rsid w:val="001A0ECD"/>
    <w:rsid w:val="001A1880"/>
    <w:rsid w:val="001A49B5"/>
    <w:rsid w:val="001A546A"/>
    <w:rsid w:val="001A6FD4"/>
    <w:rsid w:val="001A7C40"/>
    <w:rsid w:val="001B19D6"/>
    <w:rsid w:val="001B36C5"/>
    <w:rsid w:val="001B3A66"/>
    <w:rsid w:val="001B4253"/>
    <w:rsid w:val="001B4559"/>
    <w:rsid w:val="001B7CAE"/>
    <w:rsid w:val="001C15F5"/>
    <w:rsid w:val="001C4243"/>
    <w:rsid w:val="001C6337"/>
    <w:rsid w:val="001C709D"/>
    <w:rsid w:val="001C789D"/>
    <w:rsid w:val="001D45D7"/>
    <w:rsid w:val="001D68D4"/>
    <w:rsid w:val="001E3247"/>
    <w:rsid w:val="001E674B"/>
    <w:rsid w:val="001F23D9"/>
    <w:rsid w:val="001F3A3D"/>
    <w:rsid w:val="00200C13"/>
    <w:rsid w:val="00203D56"/>
    <w:rsid w:val="00204B49"/>
    <w:rsid w:val="00210BB8"/>
    <w:rsid w:val="00212F47"/>
    <w:rsid w:val="00213F4B"/>
    <w:rsid w:val="002167F9"/>
    <w:rsid w:val="00221F84"/>
    <w:rsid w:val="002309F6"/>
    <w:rsid w:val="002329A6"/>
    <w:rsid w:val="00233C74"/>
    <w:rsid w:val="00236892"/>
    <w:rsid w:val="00237CC9"/>
    <w:rsid w:val="0024004C"/>
    <w:rsid w:val="00242CC9"/>
    <w:rsid w:val="00245A2B"/>
    <w:rsid w:val="002502F6"/>
    <w:rsid w:val="002515B6"/>
    <w:rsid w:val="002523F4"/>
    <w:rsid w:val="00253C5C"/>
    <w:rsid w:val="00253DB2"/>
    <w:rsid w:val="00256A3C"/>
    <w:rsid w:val="002623BA"/>
    <w:rsid w:val="002656BB"/>
    <w:rsid w:val="0027780A"/>
    <w:rsid w:val="00281FBD"/>
    <w:rsid w:val="00284FB2"/>
    <w:rsid w:val="00287096"/>
    <w:rsid w:val="002920BA"/>
    <w:rsid w:val="00294AE6"/>
    <w:rsid w:val="002A051F"/>
    <w:rsid w:val="002A0A8F"/>
    <w:rsid w:val="002A6CBE"/>
    <w:rsid w:val="002B6DF4"/>
    <w:rsid w:val="002C35C6"/>
    <w:rsid w:val="002C4D73"/>
    <w:rsid w:val="002D066B"/>
    <w:rsid w:val="002D1A42"/>
    <w:rsid w:val="002E04D6"/>
    <w:rsid w:val="002E1692"/>
    <w:rsid w:val="002E323D"/>
    <w:rsid w:val="002E4F60"/>
    <w:rsid w:val="002E59B4"/>
    <w:rsid w:val="002F0084"/>
    <w:rsid w:val="002F05DB"/>
    <w:rsid w:val="002F0E90"/>
    <w:rsid w:val="002F2C5F"/>
    <w:rsid w:val="002F6BD2"/>
    <w:rsid w:val="002F7053"/>
    <w:rsid w:val="00307095"/>
    <w:rsid w:val="00307E13"/>
    <w:rsid w:val="003109E8"/>
    <w:rsid w:val="00311469"/>
    <w:rsid w:val="00311770"/>
    <w:rsid w:val="003123B8"/>
    <w:rsid w:val="00314700"/>
    <w:rsid w:val="00315206"/>
    <w:rsid w:val="003154B5"/>
    <w:rsid w:val="00316645"/>
    <w:rsid w:val="00316C8D"/>
    <w:rsid w:val="003227F1"/>
    <w:rsid w:val="00325318"/>
    <w:rsid w:val="003259EF"/>
    <w:rsid w:val="0032606C"/>
    <w:rsid w:val="00327B37"/>
    <w:rsid w:val="003340CC"/>
    <w:rsid w:val="00336B1B"/>
    <w:rsid w:val="003466D7"/>
    <w:rsid w:val="003469AA"/>
    <w:rsid w:val="00354229"/>
    <w:rsid w:val="003551D9"/>
    <w:rsid w:val="00361169"/>
    <w:rsid w:val="00361C2A"/>
    <w:rsid w:val="003622F0"/>
    <w:rsid w:val="00371E93"/>
    <w:rsid w:val="00377558"/>
    <w:rsid w:val="00381280"/>
    <w:rsid w:val="00381C1F"/>
    <w:rsid w:val="00381FF9"/>
    <w:rsid w:val="003828E4"/>
    <w:rsid w:val="00386949"/>
    <w:rsid w:val="003903FD"/>
    <w:rsid w:val="00391575"/>
    <w:rsid w:val="00393005"/>
    <w:rsid w:val="003976BD"/>
    <w:rsid w:val="003A0675"/>
    <w:rsid w:val="003A417B"/>
    <w:rsid w:val="003A4EAE"/>
    <w:rsid w:val="003A6730"/>
    <w:rsid w:val="003A6BFF"/>
    <w:rsid w:val="003B3124"/>
    <w:rsid w:val="003B636E"/>
    <w:rsid w:val="003B67F0"/>
    <w:rsid w:val="003B7A12"/>
    <w:rsid w:val="003C05FE"/>
    <w:rsid w:val="003C3A9B"/>
    <w:rsid w:val="003C67EC"/>
    <w:rsid w:val="003D28DE"/>
    <w:rsid w:val="003D3668"/>
    <w:rsid w:val="003D3F36"/>
    <w:rsid w:val="003E0B7D"/>
    <w:rsid w:val="003F6DCA"/>
    <w:rsid w:val="003F742B"/>
    <w:rsid w:val="00402075"/>
    <w:rsid w:val="00405AC5"/>
    <w:rsid w:val="00407F30"/>
    <w:rsid w:val="00413E3D"/>
    <w:rsid w:val="004305EB"/>
    <w:rsid w:val="00430DAB"/>
    <w:rsid w:val="0043405F"/>
    <w:rsid w:val="00435132"/>
    <w:rsid w:val="00435D6E"/>
    <w:rsid w:val="004452C3"/>
    <w:rsid w:val="004458BB"/>
    <w:rsid w:val="00446258"/>
    <w:rsid w:val="00446358"/>
    <w:rsid w:val="00446D0F"/>
    <w:rsid w:val="004518BD"/>
    <w:rsid w:val="00452AC2"/>
    <w:rsid w:val="00452B94"/>
    <w:rsid w:val="00461E4C"/>
    <w:rsid w:val="00463A60"/>
    <w:rsid w:val="0046400D"/>
    <w:rsid w:val="004702DD"/>
    <w:rsid w:val="004704E9"/>
    <w:rsid w:val="00470516"/>
    <w:rsid w:val="00471D70"/>
    <w:rsid w:val="004744DA"/>
    <w:rsid w:val="004773E8"/>
    <w:rsid w:val="004804AC"/>
    <w:rsid w:val="004842FB"/>
    <w:rsid w:val="00491DFA"/>
    <w:rsid w:val="00495413"/>
    <w:rsid w:val="004956CA"/>
    <w:rsid w:val="00495841"/>
    <w:rsid w:val="004A326E"/>
    <w:rsid w:val="004A5687"/>
    <w:rsid w:val="004A6B2C"/>
    <w:rsid w:val="004B1B94"/>
    <w:rsid w:val="004B3836"/>
    <w:rsid w:val="004B3C5D"/>
    <w:rsid w:val="004B5692"/>
    <w:rsid w:val="004C028C"/>
    <w:rsid w:val="004C2603"/>
    <w:rsid w:val="004C3172"/>
    <w:rsid w:val="004C33C5"/>
    <w:rsid w:val="004C6450"/>
    <w:rsid w:val="004D3558"/>
    <w:rsid w:val="004D3ACA"/>
    <w:rsid w:val="004D6918"/>
    <w:rsid w:val="004D73F2"/>
    <w:rsid w:val="004E30ED"/>
    <w:rsid w:val="004F00F0"/>
    <w:rsid w:val="004F55C5"/>
    <w:rsid w:val="004F63AC"/>
    <w:rsid w:val="005045AC"/>
    <w:rsid w:val="005120C8"/>
    <w:rsid w:val="005120D8"/>
    <w:rsid w:val="0051331C"/>
    <w:rsid w:val="00515651"/>
    <w:rsid w:val="00525470"/>
    <w:rsid w:val="005359D6"/>
    <w:rsid w:val="00537EDF"/>
    <w:rsid w:val="00542A92"/>
    <w:rsid w:val="0055019F"/>
    <w:rsid w:val="00550391"/>
    <w:rsid w:val="00551452"/>
    <w:rsid w:val="00554F29"/>
    <w:rsid w:val="00555ACE"/>
    <w:rsid w:val="00565CBC"/>
    <w:rsid w:val="00573EF6"/>
    <w:rsid w:val="0058624A"/>
    <w:rsid w:val="00586F9F"/>
    <w:rsid w:val="00590768"/>
    <w:rsid w:val="0059752C"/>
    <w:rsid w:val="005A01FE"/>
    <w:rsid w:val="005A2EC2"/>
    <w:rsid w:val="005A2F61"/>
    <w:rsid w:val="005A43B6"/>
    <w:rsid w:val="005A4BBC"/>
    <w:rsid w:val="005A5AA4"/>
    <w:rsid w:val="005B5F30"/>
    <w:rsid w:val="005C0F03"/>
    <w:rsid w:val="005C489D"/>
    <w:rsid w:val="005C6060"/>
    <w:rsid w:val="005D0287"/>
    <w:rsid w:val="005D1732"/>
    <w:rsid w:val="005D21D2"/>
    <w:rsid w:val="005D3938"/>
    <w:rsid w:val="005D3B9B"/>
    <w:rsid w:val="005E2A6F"/>
    <w:rsid w:val="005E2FB0"/>
    <w:rsid w:val="005E3FD2"/>
    <w:rsid w:val="005E62DC"/>
    <w:rsid w:val="005F32F8"/>
    <w:rsid w:val="005F3551"/>
    <w:rsid w:val="005F43B6"/>
    <w:rsid w:val="005F6150"/>
    <w:rsid w:val="00605783"/>
    <w:rsid w:val="006167B3"/>
    <w:rsid w:val="00623CA7"/>
    <w:rsid w:val="0062471A"/>
    <w:rsid w:val="006253F4"/>
    <w:rsid w:val="00635845"/>
    <w:rsid w:val="0064212B"/>
    <w:rsid w:val="00644438"/>
    <w:rsid w:val="00651070"/>
    <w:rsid w:val="00652020"/>
    <w:rsid w:val="006538D5"/>
    <w:rsid w:val="00653C8E"/>
    <w:rsid w:val="006568C2"/>
    <w:rsid w:val="00665C94"/>
    <w:rsid w:val="00666479"/>
    <w:rsid w:val="00666889"/>
    <w:rsid w:val="00666DF5"/>
    <w:rsid w:val="00674290"/>
    <w:rsid w:val="006743FA"/>
    <w:rsid w:val="006771EB"/>
    <w:rsid w:val="0068119D"/>
    <w:rsid w:val="006844C1"/>
    <w:rsid w:val="0068741E"/>
    <w:rsid w:val="00691893"/>
    <w:rsid w:val="00692BC6"/>
    <w:rsid w:val="006A280C"/>
    <w:rsid w:val="006A632E"/>
    <w:rsid w:val="006B0803"/>
    <w:rsid w:val="006B17E0"/>
    <w:rsid w:val="006B2691"/>
    <w:rsid w:val="006B49D0"/>
    <w:rsid w:val="006C7575"/>
    <w:rsid w:val="006D6164"/>
    <w:rsid w:val="006D6312"/>
    <w:rsid w:val="006D6865"/>
    <w:rsid w:val="006E08AD"/>
    <w:rsid w:val="006E25AA"/>
    <w:rsid w:val="006E3852"/>
    <w:rsid w:val="006E487F"/>
    <w:rsid w:val="006E53DB"/>
    <w:rsid w:val="006F038A"/>
    <w:rsid w:val="006F0954"/>
    <w:rsid w:val="0070089D"/>
    <w:rsid w:val="007014BA"/>
    <w:rsid w:val="00703517"/>
    <w:rsid w:val="007053FB"/>
    <w:rsid w:val="0071017A"/>
    <w:rsid w:val="00715470"/>
    <w:rsid w:val="0072121E"/>
    <w:rsid w:val="00724302"/>
    <w:rsid w:val="00731F43"/>
    <w:rsid w:val="00735A67"/>
    <w:rsid w:val="00735F25"/>
    <w:rsid w:val="00736AA1"/>
    <w:rsid w:val="00736AD7"/>
    <w:rsid w:val="00746566"/>
    <w:rsid w:val="007472D3"/>
    <w:rsid w:val="00747966"/>
    <w:rsid w:val="007479A5"/>
    <w:rsid w:val="00750611"/>
    <w:rsid w:val="00753771"/>
    <w:rsid w:val="00756068"/>
    <w:rsid w:val="0076040D"/>
    <w:rsid w:val="00767F3D"/>
    <w:rsid w:val="0078088E"/>
    <w:rsid w:val="007818C9"/>
    <w:rsid w:val="00784C99"/>
    <w:rsid w:val="0079140B"/>
    <w:rsid w:val="0079265D"/>
    <w:rsid w:val="0079317E"/>
    <w:rsid w:val="00793840"/>
    <w:rsid w:val="00793BB0"/>
    <w:rsid w:val="007A05A4"/>
    <w:rsid w:val="007A5FC1"/>
    <w:rsid w:val="007A6550"/>
    <w:rsid w:val="007A78DF"/>
    <w:rsid w:val="007B0255"/>
    <w:rsid w:val="007B131F"/>
    <w:rsid w:val="007B1964"/>
    <w:rsid w:val="007C007A"/>
    <w:rsid w:val="007C2EB7"/>
    <w:rsid w:val="007C3C78"/>
    <w:rsid w:val="007C5159"/>
    <w:rsid w:val="007C72AC"/>
    <w:rsid w:val="007D21C7"/>
    <w:rsid w:val="007D2FE4"/>
    <w:rsid w:val="007D39E0"/>
    <w:rsid w:val="007E0A33"/>
    <w:rsid w:val="007E12EE"/>
    <w:rsid w:val="007E5C2D"/>
    <w:rsid w:val="007F6089"/>
    <w:rsid w:val="007F75C8"/>
    <w:rsid w:val="008035BB"/>
    <w:rsid w:val="008050AA"/>
    <w:rsid w:val="00805588"/>
    <w:rsid w:val="008075A7"/>
    <w:rsid w:val="00807E33"/>
    <w:rsid w:val="00811BDC"/>
    <w:rsid w:val="00813D48"/>
    <w:rsid w:val="00815623"/>
    <w:rsid w:val="0081613A"/>
    <w:rsid w:val="008178D3"/>
    <w:rsid w:val="00825AC7"/>
    <w:rsid w:val="00826AD1"/>
    <w:rsid w:val="00827059"/>
    <w:rsid w:val="00827FA7"/>
    <w:rsid w:val="00834672"/>
    <w:rsid w:val="00835464"/>
    <w:rsid w:val="00836D77"/>
    <w:rsid w:val="00843015"/>
    <w:rsid w:val="008526F8"/>
    <w:rsid w:val="00852F98"/>
    <w:rsid w:val="008560B0"/>
    <w:rsid w:val="008635E7"/>
    <w:rsid w:val="00865411"/>
    <w:rsid w:val="0086613F"/>
    <w:rsid w:val="00870228"/>
    <w:rsid w:val="008717B7"/>
    <w:rsid w:val="00871C8A"/>
    <w:rsid w:val="00874B9D"/>
    <w:rsid w:val="00874ECE"/>
    <w:rsid w:val="00875C3B"/>
    <w:rsid w:val="008812CD"/>
    <w:rsid w:val="008816A7"/>
    <w:rsid w:val="008856C3"/>
    <w:rsid w:val="00885BA3"/>
    <w:rsid w:val="00886CBC"/>
    <w:rsid w:val="00891639"/>
    <w:rsid w:val="00891D1F"/>
    <w:rsid w:val="008938C1"/>
    <w:rsid w:val="0089484F"/>
    <w:rsid w:val="008951F7"/>
    <w:rsid w:val="00897D1D"/>
    <w:rsid w:val="008A40AE"/>
    <w:rsid w:val="008A64E2"/>
    <w:rsid w:val="008B7214"/>
    <w:rsid w:val="008B73AA"/>
    <w:rsid w:val="008B7579"/>
    <w:rsid w:val="008C19D3"/>
    <w:rsid w:val="008C268B"/>
    <w:rsid w:val="008C6E97"/>
    <w:rsid w:val="008C7F82"/>
    <w:rsid w:val="008D01A7"/>
    <w:rsid w:val="008D1ABE"/>
    <w:rsid w:val="008D1C7D"/>
    <w:rsid w:val="008D2182"/>
    <w:rsid w:val="008D255E"/>
    <w:rsid w:val="008D58FE"/>
    <w:rsid w:val="008D5EC0"/>
    <w:rsid w:val="008D6A2A"/>
    <w:rsid w:val="008E2142"/>
    <w:rsid w:val="008E23B5"/>
    <w:rsid w:val="008E2CBC"/>
    <w:rsid w:val="008E2F18"/>
    <w:rsid w:val="008E412D"/>
    <w:rsid w:val="008E7111"/>
    <w:rsid w:val="008E72E8"/>
    <w:rsid w:val="008F0B7A"/>
    <w:rsid w:val="008F18BA"/>
    <w:rsid w:val="008F44E5"/>
    <w:rsid w:val="008F65ED"/>
    <w:rsid w:val="00900C3E"/>
    <w:rsid w:val="009026A4"/>
    <w:rsid w:val="0090468C"/>
    <w:rsid w:val="00904F04"/>
    <w:rsid w:val="009068C6"/>
    <w:rsid w:val="0090695D"/>
    <w:rsid w:val="00913668"/>
    <w:rsid w:val="009143C6"/>
    <w:rsid w:val="00915B5F"/>
    <w:rsid w:val="00920051"/>
    <w:rsid w:val="009201AE"/>
    <w:rsid w:val="0092160D"/>
    <w:rsid w:val="0092243E"/>
    <w:rsid w:val="00923565"/>
    <w:rsid w:val="00925A3A"/>
    <w:rsid w:val="00926645"/>
    <w:rsid w:val="00932078"/>
    <w:rsid w:val="00932145"/>
    <w:rsid w:val="00934C24"/>
    <w:rsid w:val="00940512"/>
    <w:rsid w:val="00940CED"/>
    <w:rsid w:val="009421E8"/>
    <w:rsid w:val="009425B5"/>
    <w:rsid w:val="00942E8F"/>
    <w:rsid w:val="0094472A"/>
    <w:rsid w:val="00947BD3"/>
    <w:rsid w:val="00951BD8"/>
    <w:rsid w:val="00954A4E"/>
    <w:rsid w:val="00954E84"/>
    <w:rsid w:val="00955B1A"/>
    <w:rsid w:val="009563AC"/>
    <w:rsid w:val="009656B3"/>
    <w:rsid w:val="009658EC"/>
    <w:rsid w:val="00971561"/>
    <w:rsid w:val="00971E88"/>
    <w:rsid w:val="00972F48"/>
    <w:rsid w:val="0098508D"/>
    <w:rsid w:val="00990AE8"/>
    <w:rsid w:val="00994A18"/>
    <w:rsid w:val="00995DF5"/>
    <w:rsid w:val="00996F9B"/>
    <w:rsid w:val="009A0031"/>
    <w:rsid w:val="009A092F"/>
    <w:rsid w:val="009A3459"/>
    <w:rsid w:val="009B04CA"/>
    <w:rsid w:val="009C0BA6"/>
    <w:rsid w:val="009C150C"/>
    <w:rsid w:val="009C2872"/>
    <w:rsid w:val="009D3B0E"/>
    <w:rsid w:val="009D4D43"/>
    <w:rsid w:val="009D706D"/>
    <w:rsid w:val="009D710D"/>
    <w:rsid w:val="009D7F04"/>
    <w:rsid w:val="009E0C1C"/>
    <w:rsid w:val="009E1D1E"/>
    <w:rsid w:val="009E227B"/>
    <w:rsid w:val="009E303B"/>
    <w:rsid w:val="009E3092"/>
    <w:rsid w:val="009E3887"/>
    <w:rsid w:val="009E4ACB"/>
    <w:rsid w:val="009E5330"/>
    <w:rsid w:val="009F6705"/>
    <w:rsid w:val="00A00B61"/>
    <w:rsid w:val="00A01B24"/>
    <w:rsid w:val="00A04247"/>
    <w:rsid w:val="00A07251"/>
    <w:rsid w:val="00A076F8"/>
    <w:rsid w:val="00A11A2B"/>
    <w:rsid w:val="00A12C29"/>
    <w:rsid w:val="00A14248"/>
    <w:rsid w:val="00A16292"/>
    <w:rsid w:val="00A35C72"/>
    <w:rsid w:val="00A3765A"/>
    <w:rsid w:val="00A42C02"/>
    <w:rsid w:val="00A45A8C"/>
    <w:rsid w:val="00A505D3"/>
    <w:rsid w:val="00A50BFA"/>
    <w:rsid w:val="00A548DD"/>
    <w:rsid w:val="00A55489"/>
    <w:rsid w:val="00A60E24"/>
    <w:rsid w:val="00A624CB"/>
    <w:rsid w:val="00A631B3"/>
    <w:rsid w:val="00A63281"/>
    <w:rsid w:val="00A641AD"/>
    <w:rsid w:val="00A6517D"/>
    <w:rsid w:val="00A72240"/>
    <w:rsid w:val="00A77084"/>
    <w:rsid w:val="00A825A6"/>
    <w:rsid w:val="00A84225"/>
    <w:rsid w:val="00A85728"/>
    <w:rsid w:val="00A86A83"/>
    <w:rsid w:val="00A87255"/>
    <w:rsid w:val="00A925FF"/>
    <w:rsid w:val="00A944ED"/>
    <w:rsid w:val="00A948EC"/>
    <w:rsid w:val="00A950B6"/>
    <w:rsid w:val="00A95383"/>
    <w:rsid w:val="00A96A9C"/>
    <w:rsid w:val="00A96E32"/>
    <w:rsid w:val="00AA18B8"/>
    <w:rsid w:val="00AA4027"/>
    <w:rsid w:val="00AB2ACE"/>
    <w:rsid w:val="00AB45CC"/>
    <w:rsid w:val="00AB6C86"/>
    <w:rsid w:val="00AC103B"/>
    <w:rsid w:val="00AC3F71"/>
    <w:rsid w:val="00AD29F8"/>
    <w:rsid w:val="00AD4DDA"/>
    <w:rsid w:val="00AD61B6"/>
    <w:rsid w:val="00AE309D"/>
    <w:rsid w:val="00AE4A88"/>
    <w:rsid w:val="00AE74DB"/>
    <w:rsid w:val="00AE7D91"/>
    <w:rsid w:val="00AF2AFB"/>
    <w:rsid w:val="00AF2B00"/>
    <w:rsid w:val="00AF50CE"/>
    <w:rsid w:val="00AF73D8"/>
    <w:rsid w:val="00B01491"/>
    <w:rsid w:val="00B040A5"/>
    <w:rsid w:val="00B046EB"/>
    <w:rsid w:val="00B0773D"/>
    <w:rsid w:val="00B10BE6"/>
    <w:rsid w:val="00B15762"/>
    <w:rsid w:val="00B16E6B"/>
    <w:rsid w:val="00B20069"/>
    <w:rsid w:val="00B2068E"/>
    <w:rsid w:val="00B23419"/>
    <w:rsid w:val="00B240A0"/>
    <w:rsid w:val="00B34FAD"/>
    <w:rsid w:val="00B37367"/>
    <w:rsid w:val="00B400E3"/>
    <w:rsid w:val="00B43FD4"/>
    <w:rsid w:val="00B459FF"/>
    <w:rsid w:val="00B47F2D"/>
    <w:rsid w:val="00B53CA0"/>
    <w:rsid w:val="00B555BA"/>
    <w:rsid w:val="00B56587"/>
    <w:rsid w:val="00B6297A"/>
    <w:rsid w:val="00B6330F"/>
    <w:rsid w:val="00B65178"/>
    <w:rsid w:val="00B727F1"/>
    <w:rsid w:val="00B72E1D"/>
    <w:rsid w:val="00B77D21"/>
    <w:rsid w:val="00B803A7"/>
    <w:rsid w:val="00B8664A"/>
    <w:rsid w:val="00B870F6"/>
    <w:rsid w:val="00B87367"/>
    <w:rsid w:val="00B93173"/>
    <w:rsid w:val="00B93C78"/>
    <w:rsid w:val="00B949D3"/>
    <w:rsid w:val="00BA0289"/>
    <w:rsid w:val="00BA71EB"/>
    <w:rsid w:val="00BA7F38"/>
    <w:rsid w:val="00BB09C0"/>
    <w:rsid w:val="00BB0BF0"/>
    <w:rsid w:val="00BB15D1"/>
    <w:rsid w:val="00BB3F95"/>
    <w:rsid w:val="00BB4353"/>
    <w:rsid w:val="00BB45D3"/>
    <w:rsid w:val="00BB4643"/>
    <w:rsid w:val="00BC12C2"/>
    <w:rsid w:val="00BC7716"/>
    <w:rsid w:val="00BD0AF6"/>
    <w:rsid w:val="00BD607E"/>
    <w:rsid w:val="00BE100A"/>
    <w:rsid w:val="00BE1EDA"/>
    <w:rsid w:val="00BE5CEC"/>
    <w:rsid w:val="00BF7BEE"/>
    <w:rsid w:val="00BF7E55"/>
    <w:rsid w:val="00C017A6"/>
    <w:rsid w:val="00C067FE"/>
    <w:rsid w:val="00C06FA1"/>
    <w:rsid w:val="00C113FC"/>
    <w:rsid w:val="00C11602"/>
    <w:rsid w:val="00C127B0"/>
    <w:rsid w:val="00C15D1D"/>
    <w:rsid w:val="00C17992"/>
    <w:rsid w:val="00C20F56"/>
    <w:rsid w:val="00C22ED9"/>
    <w:rsid w:val="00C25E74"/>
    <w:rsid w:val="00C30BE3"/>
    <w:rsid w:val="00C344D3"/>
    <w:rsid w:val="00C37747"/>
    <w:rsid w:val="00C517DF"/>
    <w:rsid w:val="00C51AF8"/>
    <w:rsid w:val="00C53804"/>
    <w:rsid w:val="00C5407F"/>
    <w:rsid w:val="00C559C2"/>
    <w:rsid w:val="00C5602B"/>
    <w:rsid w:val="00C6082D"/>
    <w:rsid w:val="00C6147B"/>
    <w:rsid w:val="00C63D5C"/>
    <w:rsid w:val="00C642A9"/>
    <w:rsid w:val="00C646B8"/>
    <w:rsid w:val="00C703F8"/>
    <w:rsid w:val="00C726AC"/>
    <w:rsid w:val="00C76368"/>
    <w:rsid w:val="00C77543"/>
    <w:rsid w:val="00C85C3D"/>
    <w:rsid w:val="00C862ED"/>
    <w:rsid w:val="00C94556"/>
    <w:rsid w:val="00C94DEC"/>
    <w:rsid w:val="00CA1E45"/>
    <w:rsid w:val="00CA205D"/>
    <w:rsid w:val="00CA78DB"/>
    <w:rsid w:val="00CA7DF6"/>
    <w:rsid w:val="00CB0804"/>
    <w:rsid w:val="00CB69F8"/>
    <w:rsid w:val="00CB7653"/>
    <w:rsid w:val="00CC1359"/>
    <w:rsid w:val="00CC1DE6"/>
    <w:rsid w:val="00CC4521"/>
    <w:rsid w:val="00CC5712"/>
    <w:rsid w:val="00CC59A2"/>
    <w:rsid w:val="00CC5BFA"/>
    <w:rsid w:val="00CC6CFD"/>
    <w:rsid w:val="00CD4E88"/>
    <w:rsid w:val="00CD62A3"/>
    <w:rsid w:val="00CD7758"/>
    <w:rsid w:val="00CE1134"/>
    <w:rsid w:val="00CE5CE2"/>
    <w:rsid w:val="00D0108B"/>
    <w:rsid w:val="00D010E4"/>
    <w:rsid w:val="00D0232C"/>
    <w:rsid w:val="00D043E6"/>
    <w:rsid w:val="00D054AC"/>
    <w:rsid w:val="00D10A43"/>
    <w:rsid w:val="00D11351"/>
    <w:rsid w:val="00D11FF1"/>
    <w:rsid w:val="00D12618"/>
    <w:rsid w:val="00D1463F"/>
    <w:rsid w:val="00D17732"/>
    <w:rsid w:val="00D17D63"/>
    <w:rsid w:val="00D20048"/>
    <w:rsid w:val="00D21C1B"/>
    <w:rsid w:val="00D22E0D"/>
    <w:rsid w:val="00D36507"/>
    <w:rsid w:val="00D409C3"/>
    <w:rsid w:val="00D42120"/>
    <w:rsid w:val="00D46A78"/>
    <w:rsid w:val="00D46C12"/>
    <w:rsid w:val="00D552D5"/>
    <w:rsid w:val="00D55FF0"/>
    <w:rsid w:val="00D56A50"/>
    <w:rsid w:val="00D60586"/>
    <w:rsid w:val="00D6187C"/>
    <w:rsid w:val="00D63394"/>
    <w:rsid w:val="00D65747"/>
    <w:rsid w:val="00D6775B"/>
    <w:rsid w:val="00D7475A"/>
    <w:rsid w:val="00D747A5"/>
    <w:rsid w:val="00D76013"/>
    <w:rsid w:val="00D85D35"/>
    <w:rsid w:val="00D87089"/>
    <w:rsid w:val="00D91CB9"/>
    <w:rsid w:val="00D93018"/>
    <w:rsid w:val="00D93AFB"/>
    <w:rsid w:val="00D93BE0"/>
    <w:rsid w:val="00D93FBE"/>
    <w:rsid w:val="00D96BA7"/>
    <w:rsid w:val="00DB0727"/>
    <w:rsid w:val="00DB69EC"/>
    <w:rsid w:val="00DC0F96"/>
    <w:rsid w:val="00DC1903"/>
    <w:rsid w:val="00DC2FA4"/>
    <w:rsid w:val="00DC4BFD"/>
    <w:rsid w:val="00DC7928"/>
    <w:rsid w:val="00DC7B89"/>
    <w:rsid w:val="00DD2771"/>
    <w:rsid w:val="00DD7526"/>
    <w:rsid w:val="00DE593C"/>
    <w:rsid w:val="00DF1A83"/>
    <w:rsid w:val="00DF581A"/>
    <w:rsid w:val="00DF66EB"/>
    <w:rsid w:val="00DF72CD"/>
    <w:rsid w:val="00E0553B"/>
    <w:rsid w:val="00E14058"/>
    <w:rsid w:val="00E24BB2"/>
    <w:rsid w:val="00E34E3C"/>
    <w:rsid w:val="00E34FFB"/>
    <w:rsid w:val="00E355E9"/>
    <w:rsid w:val="00E3705E"/>
    <w:rsid w:val="00E3792E"/>
    <w:rsid w:val="00E37BB0"/>
    <w:rsid w:val="00E400F0"/>
    <w:rsid w:val="00E439D5"/>
    <w:rsid w:val="00E43E47"/>
    <w:rsid w:val="00E44790"/>
    <w:rsid w:val="00E50713"/>
    <w:rsid w:val="00E54972"/>
    <w:rsid w:val="00E553D3"/>
    <w:rsid w:val="00E570EA"/>
    <w:rsid w:val="00E600AC"/>
    <w:rsid w:val="00E62FB9"/>
    <w:rsid w:val="00E71585"/>
    <w:rsid w:val="00E7268F"/>
    <w:rsid w:val="00E7360C"/>
    <w:rsid w:val="00E7396C"/>
    <w:rsid w:val="00E77123"/>
    <w:rsid w:val="00E81832"/>
    <w:rsid w:val="00E84A4D"/>
    <w:rsid w:val="00E92254"/>
    <w:rsid w:val="00E93A7A"/>
    <w:rsid w:val="00E97543"/>
    <w:rsid w:val="00EA2459"/>
    <w:rsid w:val="00EA5A5A"/>
    <w:rsid w:val="00EA6EA9"/>
    <w:rsid w:val="00EB1A77"/>
    <w:rsid w:val="00EB6485"/>
    <w:rsid w:val="00EB7E09"/>
    <w:rsid w:val="00EC4501"/>
    <w:rsid w:val="00EC55E6"/>
    <w:rsid w:val="00EC5F71"/>
    <w:rsid w:val="00ED3122"/>
    <w:rsid w:val="00EE1F11"/>
    <w:rsid w:val="00EE261C"/>
    <w:rsid w:val="00EE4645"/>
    <w:rsid w:val="00EE60E1"/>
    <w:rsid w:val="00EE63E2"/>
    <w:rsid w:val="00EE6B3E"/>
    <w:rsid w:val="00EF007B"/>
    <w:rsid w:val="00EF348F"/>
    <w:rsid w:val="00EF62B7"/>
    <w:rsid w:val="00EF7546"/>
    <w:rsid w:val="00F009F6"/>
    <w:rsid w:val="00F05601"/>
    <w:rsid w:val="00F15309"/>
    <w:rsid w:val="00F20519"/>
    <w:rsid w:val="00F22544"/>
    <w:rsid w:val="00F24A44"/>
    <w:rsid w:val="00F26113"/>
    <w:rsid w:val="00F3469B"/>
    <w:rsid w:val="00F35423"/>
    <w:rsid w:val="00F35ED7"/>
    <w:rsid w:val="00F408AE"/>
    <w:rsid w:val="00F45D52"/>
    <w:rsid w:val="00F45F19"/>
    <w:rsid w:val="00F472DB"/>
    <w:rsid w:val="00F479D0"/>
    <w:rsid w:val="00F51A91"/>
    <w:rsid w:val="00F52445"/>
    <w:rsid w:val="00F548E2"/>
    <w:rsid w:val="00F5705E"/>
    <w:rsid w:val="00F67968"/>
    <w:rsid w:val="00F709D7"/>
    <w:rsid w:val="00F721A5"/>
    <w:rsid w:val="00F7322B"/>
    <w:rsid w:val="00F74F51"/>
    <w:rsid w:val="00F774B6"/>
    <w:rsid w:val="00F80B58"/>
    <w:rsid w:val="00F839BB"/>
    <w:rsid w:val="00F84FEC"/>
    <w:rsid w:val="00F957D3"/>
    <w:rsid w:val="00FA3E77"/>
    <w:rsid w:val="00FA5ADC"/>
    <w:rsid w:val="00FA7CF7"/>
    <w:rsid w:val="00FB21B3"/>
    <w:rsid w:val="00FB33B3"/>
    <w:rsid w:val="00FB4E87"/>
    <w:rsid w:val="00FB6900"/>
    <w:rsid w:val="00FB6D51"/>
    <w:rsid w:val="00FB719B"/>
    <w:rsid w:val="00FB7861"/>
    <w:rsid w:val="00FD0C10"/>
    <w:rsid w:val="00FD292A"/>
    <w:rsid w:val="00FD36E9"/>
    <w:rsid w:val="00FD6B76"/>
    <w:rsid w:val="00FE0446"/>
    <w:rsid w:val="00FE19B0"/>
    <w:rsid w:val="00FE5191"/>
    <w:rsid w:val="00FE65A6"/>
    <w:rsid w:val="00FF0291"/>
    <w:rsid w:val="00FF0486"/>
    <w:rsid w:val="00FF4802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CD26"/>
  <w15:chartTrackingRefBased/>
  <w15:docId w15:val="{5BB3DEB7-7E51-43F2-B31A-F8FD4564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0E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213F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4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213F4B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213F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213F4B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uiPriority w:val="99"/>
    <w:rsid w:val="00213F4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7">
    <w:name w:val="Body Text"/>
    <w:basedOn w:val="a"/>
    <w:link w:val="a8"/>
    <w:rsid w:val="0019241B"/>
    <w:pPr>
      <w:widowControl/>
      <w:autoSpaceDE/>
      <w:autoSpaceDN/>
      <w:adjustRightInd/>
      <w:jc w:val="both"/>
    </w:pPr>
    <w:rPr>
      <w:sz w:val="32"/>
    </w:rPr>
  </w:style>
  <w:style w:type="character" w:customStyle="1" w:styleId="a8">
    <w:name w:val="Основной текст Знак"/>
    <w:link w:val="a7"/>
    <w:rsid w:val="0019241B"/>
    <w:rPr>
      <w:rFonts w:ascii="Times New Roman" w:eastAsia="Times New Roman" w:hAnsi="Times New Roman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7604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6040D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B5703"/>
    <w:pPr>
      <w:ind w:left="720"/>
      <w:contextualSpacing/>
    </w:pPr>
  </w:style>
  <w:style w:type="table" w:styleId="ac">
    <w:name w:val="Table Grid"/>
    <w:basedOn w:val="a1"/>
    <w:uiPriority w:val="59"/>
    <w:rsid w:val="003A06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Plain Text"/>
    <w:basedOn w:val="a"/>
    <w:link w:val="ae"/>
    <w:semiHidden/>
    <w:unhideWhenUsed/>
    <w:rsid w:val="00590768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ae">
    <w:name w:val="Текст Знак"/>
    <w:link w:val="ad"/>
    <w:semiHidden/>
    <w:rsid w:val="00590768"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011B7-7F1B-4060-AFE1-ADFDB187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Роман Ипанов</cp:lastModifiedBy>
  <cp:revision>56</cp:revision>
  <dcterms:created xsi:type="dcterms:W3CDTF">2019-10-16T13:46:00Z</dcterms:created>
  <dcterms:modified xsi:type="dcterms:W3CDTF">2019-10-30T15:49:00Z</dcterms:modified>
</cp:coreProperties>
</file>