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BF5" w:rsidRPr="00520085" w:rsidRDefault="00286BF5" w:rsidP="00286BF5">
      <w:pPr>
        <w:spacing w:after="120" w:line="360" w:lineRule="auto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  <w:r w:rsidRPr="00520085">
        <w:rPr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520085">
        <w:rPr>
          <w:color w:val="000000"/>
          <w:sz w:val="28"/>
          <w:szCs w:val="28"/>
          <w:shd w:val="clear" w:color="auto" w:fill="FFFFFF"/>
        </w:rPr>
        <w:t>«МЭИ»</w:t>
      </w:r>
    </w:p>
    <w:p w:rsidR="00286BF5" w:rsidRDefault="00286BF5" w:rsidP="00286BF5">
      <w:pPr>
        <w:spacing w:after="120" w:line="360" w:lineRule="auto"/>
        <w:contextualSpacing/>
        <w:jc w:val="center"/>
        <w:rPr>
          <w:color w:val="000000"/>
          <w:sz w:val="28"/>
          <w:szCs w:val="28"/>
          <w:shd w:val="clear" w:color="auto" w:fill="FFFFFF"/>
        </w:rPr>
      </w:pPr>
      <w:r w:rsidRPr="00520085">
        <w:rPr>
          <w:color w:val="000000"/>
          <w:sz w:val="28"/>
          <w:szCs w:val="28"/>
          <w:shd w:val="clear" w:color="auto" w:fill="FFFFFF"/>
        </w:rPr>
        <w:t>Институт Радиотехники и электроники им. В.А. Котельникова</w:t>
      </w:r>
    </w:p>
    <w:p w:rsidR="00286BF5" w:rsidRDefault="007F173E" w:rsidP="00286BF5">
      <w:pPr>
        <w:spacing w:after="120" w:line="360" w:lineRule="auto"/>
        <w:contextualSpacing/>
        <w:jc w:val="center"/>
        <w:rPr>
          <w:sz w:val="28"/>
          <w:szCs w:val="28"/>
        </w:rPr>
      </w:pPr>
      <w:r w:rsidRPr="007F173E">
        <w:rPr>
          <w:sz w:val="28"/>
          <w:szCs w:val="28"/>
        </w:rPr>
        <w:t>Кафедра формирования и обработки радиосигналов</w:t>
      </w: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Default="00286BF5" w:rsidP="00286BF5">
      <w:pPr>
        <w:spacing w:after="120" w:line="360" w:lineRule="auto"/>
        <w:contextualSpacing/>
        <w:jc w:val="center"/>
        <w:rPr>
          <w:sz w:val="28"/>
          <w:szCs w:val="28"/>
        </w:rPr>
      </w:pPr>
    </w:p>
    <w:p w:rsidR="00286BF5" w:rsidRPr="00286BF5" w:rsidRDefault="00286BF5" w:rsidP="00286BF5">
      <w:pPr>
        <w:spacing w:after="120" w:line="360" w:lineRule="auto"/>
        <w:contextualSpacing/>
        <w:jc w:val="center"/>
        <w:rPr>
          <w:smallCaps/>
          <w:color w:val="000000"/>
          <w:sz w:val="28"/>
          <w:szCs w:val="28"/>
          <w:shd w:val="clear" w:color="auto" w:fill="FFFFFF"/>
        </w:rPr>
      </w:pPr>
    </w:p>
    <w:p w:rsidR="007F173E" w:rsidRPr="00286BF5" w:rsidRDefault="00286BF5" w:rsidP="00286B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№3</w:t>
      </w: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286BF5" w:rsidRDefault="00286BF5" w:rsidP="007F173E">
      <w:pPr>
        <w:jc w:val="center"/>
        <w:rPr>
          <w:sz w:val="28"/>
          <w:szCs w:val="28"/>
        </w:rPr>
      </w:pPr>
      <w:r>
        <w:rPr>
          <w:sz w:val="28"/>
          <w:szCs w:val="28"/>
        </w:rPr>
        <w:t>Параметры эквивалентной схемы биполярного транзистора</w:t>
      </w: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Default="007F173E" w:rsidP="007F173E">
      <w:pPr>
        <w:rPr>
          <w:sz w:val="28"/>
          <w:szCs w:val="28"/>
        </w:rPr>
      </w:pPr>
    </w:p>
    <w:p w:rsidR="00286BF5" w:rsidRDefault="00286BF5" w:rsidP="007F173E">
      <w:pPr>
        <w:rPr>
          <w:sz w:val="28"/>
          <w:szCs w:val="28"/>
        </w:rPr>
      </w:pPr>
    </w:p>
    <w:p w:rsidR="00286BF5" w:rsidRPr="00286BF5" w:rsidRDefault="00286BF5" w:rsidP="007F173E">
      <w:pPr>
        <w:rPr>
          <w:sz w:val="28"/>
          <w:szCs w:val="28"/>
        </w:rPr>
      </w:pPr>
    </w:p>
    <w:p w:rsidR="007F173E" w:rsidRDefault="007F173E" w:rsidP="007F173E">
      <w:pPr>
        <w:jc w:val="center"/>
        <w:rPr>
          <w:sz w:val="28"/>
          <w:szCs w:val="28"/>
        </w:rPr>
      </w:pPr>
    </w:p>
    <w:p w:rsidR="00286BF5" w:rsidRDefault="00286BF5" w:rsidP="007F173E">
      <w:pPr>
        <w:jc w:val="center"/>
        <w:rPr>
          <w:sz w:val="28"/>
          <w:szCs w:val="28"/>
        </w:rPr>
      </w:pPr>
    </w:p>
    <w:p w:rsidR="00286BF5" w:rsidRDefault="00286BF5" w:rsidP="007F173E">
      <w:pPr>
        <w:jc w:val="center"/>
        <w:rPr>
          <w:sz w:val="28"/>
          <w:szCs w:val="28"/>
        </w:rPr>
      </w:pPr>
    </w:p>
    <w:p w:rsidR="00286BF5" w:rsidRDefault="00286BF5" w:rsidP="007F173E">
      <w:pPr>
        <w:jc w:val="center"/>
        <w:rPr>
          <w:sz w:val="28"/>
          <w:szCs w:val="28"/>
        </w:rPr>
      </w:pPr>
    </w:p>
    <w:p w:rsidR="00286BF5" w:rsidRDefault="00286BF5" w:rsidP="007F173E">
      <w:pPr>
        <w:jc w:val="center"/>
        <w:rPr>
          <w:sz w:val="28"/>
          <w:szCs w:val="28"/>
        </w:rPr>
      </w:pPr>
    </w:p>
    <w:p w:rsidR="00286BF5" w:rsidRPr="00286BF5" w:rsidRDefault="00286BF5" w:rsidP="007F173E">
      <w:pPr>
        <w:jc w:val="center"/>
        <w:rPr>
          <w:sz w:val="28"/>
          <w:szCs w:val="28"/>
        </w:rPr>
      </w:pPr>
    </w:p>
    <w:p w:rsidR="007F173E" w:rsidRPr="00286BF5" w:rsidRDefault="007F173E" w:rsidP="007F173E">
      <w:pPr>
        <w:jc w:val="center"/>
        <w:rPr>
          <w:sz w:val="28"/>
          <w:szCs w:val="28"/>
        </w:rPr>
      </w:pPr>
    </w:p>
    <w:p w:rsidR="007F173E" w:rsidRPr="00F3176E" w:rsidRDefault="00286BF5" w:rsidP="007F173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7F173E" w:rsidRPr="00286BF5">
        <w:rPr>
          <w:sz w:val="28"/>
          <w:szCs w:val="28"/>
        </w:rPr>
        <w:t xml:space="preserve">: </w:t>
      </w:r>
      <w:r w:rsidR="00F3176E" w:rsidRPr="007738F2">
        <w:rPr>
          <w:sz w:val="28"/>
          <w:szCs w:val="28"/>
        </w:rPr>
        <w:t>Старцев А.В</w:t>
      </w:r>
    </w:p>
    <w:p w:rsidR="007F173E" w:rsidRPr="00286BF5" w:rsidRDefault="007F173E" w:rsidP="007F173E">
      <w:pPr>
        <w:jc w:val="right"/>
        <w:rPr>
          <w:sz w:val="28"/>
          <w:szCs w:val="28"/>
        </w:rPr>
      </w:pPr>
      <w:r w:rsidRPr="00286BF5">
        <w:rPr>
          <w:sz w:val="28"/>
          <w:szCs w:val="28"/>
        </w:rPr>
        <w:t>Группа: ЭР-15-15</w:t>
      </w:r>
    </w:p>
    <w:p w:rsidR="007F173E" w:rsidRPr="00286BF5" w:rsidRDefault="007F173E" w:rsidP="007F173E">
      <w:pPr>
        <w:jc w:val="right"/>
        <w:rPr>
          <w:sz w:val="28"/>
          <w:szCs w:val="28"/>
        </w:rPr>
      </w:pPr>
      <w:r w:rsidRPr="00286BF5">
        <w:rPr>
          <w:sz w:val="28"/>
          <w:szCs w:val="28"/>
        </w:rPr>
        <w:t>Бригада №5</w:t>
      </w: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</w:p>
    <w:p w:rsidR="007F173E" w:rsidRPr="00286BF5" w:rsidRDefault="007F173E" w:rsidP="00286BF5">
      <w:pPr>
        <w:jc w:val="center"/>
        <w:rPr>
          <w:sz w:val="28"/>
          <w:szCs w:val="28"/>
        </w:rPr>
      </w:pPr>
      <w:r w:rsidRPr="00286BF5">
        <w:rPr>
          <w:sz w:val="28"/>
          <w:szCs w:val="28"/>
        </w:rPr>
        <w:t>Москва</w:t>
      </w:r>
    </w:p>
    <w:p w:rsidR="00286BF5" w:rsidRDefault="007F173E" w:rsidP="00286BF5">
      <w:pPr>
        <w:jc w:val="center"/>
        <w:rPr>
          <w:sz w:val="28"/>
          <w:szCs w:val="28"/>
        </w:rPr>
      </w:pPr>
      <w:r w:rsidRPr="00286BF5">
        <w:rPr>
          <w:sz w:val="28"/>
          <w:szCs w:val="28"/>
        </w:rPr>
        <w:t>2017</w:t>
      </w:r>
    </w:p>
    <w:p w:rsidR="00286BF5" w:rsidRPr="00286BF5" w:rsidRDefault="00286BF5" w:rsidP="00286BF5">
      <w:pPr>
        <w:jc w:val="center"/>
        <w:rPr>
          <w:sz w:val="28"/>
          <w:szCs w:val="28"/>
        </w:rPr>
      </w:pPr>
      <w:r w:rsidRPr="002F6B26">
        <w:rPr>
          <w:b/>
          <w:i/>
          <w:sz w:val="32"/>
          <w:szCs w:val="36"/>
        </w:rPr>
        <w:lastRenderedPageBreak/>
        <w:t xml:space="preserve">Цель работы: </w:t>
      </w:r>
    </w:p>
    <w:p w:rsidR="00286BF5" w:rsidRPr="002F6B26" w:rsidRDefault="00286BF5" w:rsidP="00286BF5">
      <w:pPr>
        <w:pStyle w:val="a3"/>
        <w:numPr>
          <w:ilvl w:val="0"/>
          <w:numId w:val="8"/>
        </w:numPr>
        <w:jc w:val="both"/>
        <w:rPr>
          <w:sz w:val="28"/>
          <w:szCs w:val="32"/>
        </w:rPr>
      </w:pPr>
      <w:r w:rsidRPr="002F6B26">
        <w:rPr>
          <w:sz w:val="28"/>
          <w:szCs w:val="32"/>
        </w:rPr>
        <w:t xml:space="preserve">Изучить </w:t>
      </w:r>
      <w:r>
        <w:rPr>
          <w:sz w:val="28"/>
          <w:szCs w:val="32"/>
        </w:rPr>
        <w:t xml:space="preserve">импульсный метод измерения </w:t>
      </w:r>
      <w:proofErr w:type="spellStart"/>
      <w:r>
        <w:rPr>
          <w:sz w:val="28"/>
          <w:szCs w:val="32"/>
        </w:rPr>
        <w:t>малосигнальных</w:t>
      </w:r>
      <w:proofErr w:type="spellEnd"/>
      <w:r>
        <w:rPr>
          <w:sz w:val="28"/>
          <w:szCs w:val="32"/>
        </w:rPr>
        <w:t xml:space="preserve"> параметров транзистора</w:t>
      </w:r>
      <w:r w:rsidRPr="002F6B26">
        <w:rPr>
          <w:sz w:val="28"/>
          <w:szCs w:val="32"/>
        </w:rPr>
        <w:t>.</w:t>
      </w:r>
    </w:p>
    <w:p w:rsidR="00286BF5" w:rsidRDefault="00286BF5" w:rsidP="00286BF5">
      <w:pPr>
        <w:pStyle w:val="a3"/>
        <w:numPr>
          <w:ilvl w:val="0"/>
          <w:numId w:val="8"/>
        </w:numPr>
        <w:jc w:val="both"/>
        <w:rPr>
          <w:sz w:val="28"/>
          <w:szCs w:val="32"/>
        </w:rPr>
      </w:pPr>
      <w:r>
        <w:rPr>
          <w:sz w:val="28"/>
          <w:szCs w:val="32"/>
        </w:rPr>
        <w:t>Измерить важнейшие параметры эквивалентной схемы транзистора (</w:t>
      </w:r>
      <w:r>
        <w:rPr>
          <w:sz w:val="28"/>
          <w:szCs w:val="32"/>
          <w:lang w:val="en-US"/>
        </w:rPr>
        <w:t>r</w:t>
      </w:r>
      <w:r>
        <w:rPr>
          <w:sz w:val="28"/>
          <w:szCs w:val="32"/>
          <w:vertAlign w:val="subscript"/>
        </w:rPr>
        <w:t>б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r</w:t>
      </w:r>
      <w:r>
        <w:rPr>
          <w:sz w:val="28"/>
          <w:szCs w:val="32"/>
          <w:vertAlign w:val="subscript"/>
          <w:lang w:val="en-US"/>
        </w:rPr>
        <w:t>β</w:t>
      </w:r>
      <w:r w:rsidRPr="00127F75"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C</w:t>
      </w:r>
      <w:r>
        <w:rPr>
          <w:sz w:val="28"/>
          <w:szCs w:val="32"/>
          <w:vertAlign w:val="subscript"/>
        </w:rPr>
        <w:t>д</w:t>
      </w:r>
      <w:r>
        <w:rPr>
          <w:sz w:val="28"/>
          <w:szCs w:val="32"/>
        </w:rPr>
        <w:t>, τ</w:t>
      </w:r>
      <w:r>
        <w:rPr>
          <w:sz w:val="28"/>
          <w:szCs w:val="32"/>
          <w:vertAlign w:val="subscript"/>
        </w:rPr>
        <w:t>β</w:t>
      </w:r>
      <w:r>
        <w:rPr>
          <w:sz w:val="28"/>
          <w:szCs w:val="32"/>
        </w:rPr>
        <w:t>)</w:t>
      </w:r>
      <w:r w:rsidRPr="002F6B26">
        <w:rPr>
          <w:sz w:val="28"/>
          <w:szCs w:val="32"/>
        </w:rPr>
        <w:t>.</w:t>
      </w:r>
    </w:p>
    <w:p w:rsidR="003E4DF6" w:rsidRDefault="003E4DF6" w:rsidP="00180978">
      <w:pPr>
        <w:rPr>
          <w:sz w:val="28"/>
          <w:szCs w:val="32"/>
        </w:rPr>
      </w:pPr>
    </w:p>
    <w:p w:rsidR="00286BF5" w:rsidRPr="002F6B26" w:rsidRDefault="00286BF5" w:rsidP="00286BF5">
      <w:pPr>
        <w:spacing w:after="240"/>
        <w:ind w:left="360"/>
        <w:jc w:val="center"/>
        <w:rPr>
          <w:b/>
          <w:i/>
          <w:sz w:val="32"/>
          <w:szCs w:val="36"/>
        </w:rPr>
      </w:pPr>
      <w:r w:rsidRPr="002F6B26">
        <w:rPr>
          <w:b/>
          <w:i/>
          <w:sz w:val="32"/>
          <w:szCs w:val="36"/>
        </w:rPr>
        <w:t>Домашняя подготовка.</w:t>
      </w:r>
    </w:p>
    <w:p w:rsidR="00286BF5" w:rsidRDefault="00286BF5" w:rsidP="00286BF5">
      <w:pPr>
        <w:pStyle w:val="a3"/>
        <w:numPr>
          <w:ilvl w:val="0"/>
          <w:numId w:val="9"/>
        </w:numPr>
        <w:spacing w:after="240"/>
        <w:rPr>
          <w:sz w:val="28"/>
          <w:szCs w:val="32"/>
        </w:rPr>
      </w:pPr>
      <w:r>
        <w:rPr>
          <w:sz w:val="28"/>
          <w:szCs w:val="32"/>
        </w:rPr>
        <w:t xml:space="preserve">Нарисовать упрощенную схему измерения </w:t>
      </w:r>
      <w:proofErr w:type="spellStart"/>
      <w:r>
        <w:rPr>
          <w:sz w:val="28"/>
          <w:szCs w:val="32"/>
        </w:rPr>
        <w:t>малосигнальных</w:t>
      </w:r>
      <w:proofErr w:type="spellEnd"/>
      <w:r>
        <w:rPr>
          <w:sz w:val="28"/>
          <w:szCs w:val="32"/>
        </w:rPr>
        <w:t xml:space="preserve"> параметров эквивалентной П-образной схемы (схемы </w:t>
      </w:r>
      <w:proofErr w:type="spellStart"/>
      <w:r>
        <w:rPr>
          <w:sz w:val="28"/>
          <w:szCs w:val="32"/>
        </w:rPr>
        <w:t>Джиаколетто</w:t>
      </w:r>
      <w:proofErr w:type="spellEnd"/>
      <w:r>
        <w:rPr>
          <w:sz w:val="28"/>
          <w:szCs w:val="32"/>
        </w:rPr>
        <w:t>) импульсным методом. Изобразить ожидаемую форму импульсов напряжения на базе и тока коллектора при прямоугольном импульсе тока базы.</w:t>
      </w:r>
    </w:p>
    <w:p w:rsidR="00286BF5" w:rsidRPr="00F752D4" w:rsidRDefault="00286BF5" w:rsidP="00286BF5">
      <w:pPr>
        <w:pStyle w:val="a4"/>
        <w:ind w:left="360" w:firstLine="0"/>
        <w:jc w:val="center"/>
      </w:pPr>
      <w:r>
        <w:rPr>
          <w:noProof/>
        </w:rPr>
        <w:drawing>
          <wp:inline distT="0" distB="0" distL="0" distR="0" wp14:anchorId="5B2E42C2" wp14:editId="18C3FBE6">
            <wp:extent cx="4638675" cy="1770236"/>
            <wp:effectExtent l="0" t="0" r="0" b="1905"/>
            <wp:docPr id="4" name="Рисунок 4" descr="рис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ис_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7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F5" w:rsidRDefault="00286BF5" w:rsidP="00286BF5">
      <w:pPr>
        <w:pStyle w:val="1"/>
        <w:ind w:left="72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 1</w:t>
      </w:r>
      <w:r w:rsidRPr="00B16779">
        <w:rPr>
          <w:sz w:val="20"/>
          <w:szCs w:val="20"/>
          <w:lang w:val="ru-RU"/>
        </w:rPr>
        <w:t xml:space="preserve"> </w:t>
      </w:r>
      <w:proofErr w:type="spellStart"/>
      <w:r w:rsidRPr="00B16779">
        <w:rPr>
          <w:sz w:val="20"/>
          <w:szCs w:val="20"/>
          <w:lang w:val="ru-RU"/>
        </w:rPr>
        <w:t>Малосигнальная</w:t>
      </w:r>
      <w:proofErr w:type="spellEnd"/>
      <w:r w:rsidRPr="00B16779">
        <w:rPr>
          <w:sz w:val="20"/>
          <w:szCs w:val="20"/>
          <w:lang w:val="ru-RU"/>
        </w:rPr>
        <w:t xml:space="preserve"> эквивалентная схема одномерной теоретической модели БТ, вытекающая из его нелинейной зарядовой модели</w:t>
      </w:r>
    </w:p>
    <w:p w:rsidR="00286BF5" w:rsidRPr="00CD60AD" w:rsidRDefault="00286BF5" w:rsidP="00286BF5">
      <w:pPr>
        <w:pStyle w:val="1"/>
        <w:ind w:left="720"/>
        <w:rPr>
          <w:sz w:val="28"/>
          <w:szCs w:val="20"/>
          <w:lang w:val="ru-RU"/>
        </w:rPr>
      </w:pPr>
    </w:p>
    <w:p w:rsidR="00286BF5" w:rsidRDefault="00286BF5" w:rsidP="00286BF5">
      <w:pPr>
        <w:pStyle w:val="a4"/>
        <w:ind w:left="720" w:firstLine="0"/>
        <w:jc w:val="left"/>
        <w:rPr>
          <w:sz w:val="28"/>
        </w:rPr>
      </w:pPr>
      <w:r>
        <w:rPr>
          <w:sz w:val="28"/>
        </w:rPr>
        <w:t>Эквивалентная схема рис. 1</w:t>
      </w:r>
      <w:r w:rsidRPr="00CD60AD">
        <w:rPr>
          <w:sz w:val="28"/>
        </w:rPr>
        <w:t xml:space="preserve"> является линейной. Ее параметры определяются постоянными токами и напряжениями в рабочей точке БТ, но не зависят от сигнальных составляющих токов и напряжений. </w:t>
      </w:r>
    </w:p>
    <w:p w:rsidR="00286BF5" w:rsidRDefault="00286BF5" w:rsidP="00286BF5">
      <w:pPr>
        <w:pStyle w:val="a4"/>
        <w:ind w:left="720" w:firstLine="0"/>
        <w:jc w:val="left"/>
        <w:rPr>
          <w:sz w:val="28"/>
        </w:rPr>
      </w:pPr>
    </w:p>
    <w:p w:rsidR="00286BF5" w:rsidRDefault="00286BF5" w:rsidP="00286BF5">
      <w:pPr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drawing>
          <wp:inline distT="0" distB="0" distL="0" distR="0" wp14:anchorId="31A35DDA" wp14:editId="63544FFB">
            <wp:extent cx="4122326" cy="2981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26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BF5" w:rsidRPr="00CD60AD" w:rsidRDefault="00286BF5" w:rsidP="00286BF5">
      <w:pPr>
        <w:pStyle w:val="2"/>
        <w:ind w:firstLine="540"/>
        <w:jc w:val="center"/>
        <w:rPr>
          <w:b/>
          <w:sz w:val="20"/>
          <w:szCs w:val="21"/>
        </w:rPr>
      </w:pPr>
      <w:r w:rsidRPr="00CD60AD">
        <w:rPr>
          <w:b/>
          <w:sz w:val="20"/>
          <w:szCs w:val="21"/>
        </w:rPr>
        <w:t>Рис. 2. Импульсы тока базы (а) и напряжения на базе (б)</w:t>
      </w:r>
    </w:p>
    <w:p w:rsidR="00286BF5" w:rsidRDefault="00286BF5" w:rsidP="00180978"/>
    <w:p w:rsidR="00286BF5" w:rsidRDefault="00286BF5" w:rsidP="00286BF5">
      <w:pPr>
        <w:pStyle w:val="a3"/>
        <w:numPr>
          <w:ilvl w:val="0"/>
          <w:numId w:val="9"/>
        </w:numPr>
        <w:spacing w:before="240" w:after="240"/>
        <w:rPr>
          <w:sz w:val="28"/>
          <w:szCs w:val="32"/>
        </w:rPr>
      </w:pPr>
      <w:r>
        <w:rPr>
          <w:sz w:val="28"/>
          <w:szCs w:val="32"/>
        </w:rPr>
        <w:lastRenderedPageBreak/>
        <w:t xml:space="preserve">Рассчитать </w:t>
      </w:r>
      <w:proofErr w:type="spellStart"/>
      <w:r>
        <w:rPr>
          <w:sz w:val="28"/>
          <w:szCs w:val="32"/>
        </w:rPr>
        <w:t>малосигнальные</w:t>
      </w:r>
      <w:proofErr w:type="spellEnd"/>
      <w:r>
        <w:rPr>
          <w:sz w:val="28"/>
          <w:szCs w:val="32"/>
        </w:rPr>
        <w:t xml:space="preserve"> параметры </w:t>
      </w:r>
      <w:r>
        <w:rPr>
          <w:sz w:val="28"/>
          <w:szCs w:val="32"/>
          <w:lang w:val="en-US"/>
        </w:rPr>
        <w:t>r</w:t>
      </w:r>
      <w:r>
        <w:rPr>
          <w:sz w:val="28"/>
          <w:szCs w:val="32"/>
          <w:vertAlign w:val="subscript"/>
        </w:rPr>
        <w:t>б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r</w:t>
      </w:r>
      <w:r>
        <w:rPr>
          <w:sz w:val="28"/>
          <w:szCs w:val="32"/>
          <w:vertAlign w:val="subscript"/>
          <w:lang w:val="en-US"/>
        </w:rPr>
        <w:t>β</w:t>
      </w:r>
      <w:r w:rsidRPr="00127F75"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S</w:t>
      </w:r>
      <w:r>
        <w:rPr>
          <w:sz w:val="28"/>
          <w:szCs w:val="32"/>
          <w:vertAlign w:val="subscript"/>
        </w:rPr>
        <w:t>п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C</w:t>
      </w:r>
      <w:r>
        <w:rPr>
          <w:sz w:val="28"/>
          <w:szCs w:val="32"/>
          <w:vertAlign w:val="subscript"/>
        </w:rPr>
        <w:t>ка</w:t>
      </w:r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C</w:t>
      </w:r>
      <w:proofErr w:type="spellStart"/>
      <w:r>
        <w:rPr>
          <w:sz w:val="28"/>
          <w:szCs w:val="32"/>
          <w:vertAlign w:val="subscript"/>
        </w:rPr>
        <w:t>кп</w:t>
      </w:r>
      <w:proofErr w:type="spellEnd"/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C</w:t>
      </w:r>
      <w:r>
        <w:rPr>
          <w:sz w:val="28"/>
          <w:szCs w:val="32"/>
          <w:vertAlign w:val="subscript"/>
        </w:rPr>
        <w:t>д</w:t>
      </w:r>
      <w:r>
        <w:rPr>
          <w:sz w:val="28"/>
          <w:szCs w:val="32"/>
        </w:rPr>
        <w:t xml:space="preserve"> и граничные частоты </w:t>
      </w:r>
      <w:r>
        <w:rPr>
          <w:sz w:val="28"/>
          <w:szCs w:val="32"/>
          <w:lang w:val="en-US"/>
        </w:rPr>
        <w:t>f</w:t>
      </w:r>
      <w:r>
        <w:rPr>
          <w:sz w:val="28"/>
          <w:szCs w:val="32"/>
          <w:vertAlign w:val="subscript"/>
          <w:lang w:val="en-US"/>
        </w:rPr>
        <w:t>β</w:t>
      </w:r>
      <w:r w:rsidRPr="003B0A5C"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  <w:lang w:val="en-US"/>
        </w:rPr>
        <w:t>f</w:t>
      </w:r>
      <w:r>
        <w:rPr>
          <w:sz w:val="28"/>
          <w:szCs w:val="32"/>
          <w:vertAlign w:val="subscript"/>
          <w:lang w:val="en-US"/>
        </w:rPr>
        <w:t>s</w:t>
      </w:r>
      <w:proofErr w:type="spellEnd"/>
      <w:r w:rsidRPr="003B0A5C"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f</w:t>
      </w:r>
      <w:proofErr w:type="spellStart"/>
      <w:r w:rsidRPr="003B0A5C">
        <w:rPr>
          <w:sz w:val="28"/>
          <w:szCs w:val="32"/>
          <w:vertAlign w:val="subscript"/>
        </w:rPr>
        <w:t>гр</w:t>
      </w:r>
      <w:proofErr w:type="spellEnd"/>
      <w:r>
        <w:rPr>
          <w:sz w:val="28"/>
          <w:szCs w:val="32"/>
        </w:rPr>
        <w:t xml:space="preserve"> биполярного транзистора МП37Б, используемого в лабораторном стенде, при постоянном токе коллектора </w:t>
      </w:r>
      <w:r>
        <w:rPr>
          <w:sz w:val="28"/>
          <w:szCs w:val="32"/>
          <w:lang w:val="en-US"/>
        </w:rPr>
        <w:t>I</w:t>
      </w:r>
      <w:r>
        <w:rPr>
          <w:sz w:val="28"/>
          <w:szCs w:val="32"/>
          <w:vertAlign w:val="subscript"/>
        </w:rPr>
        <w:t>к0</w:t>
      </w:r>
      <w:r>
        <w:rPr>
          <w:sz w:val="28"/>
          <w:szCs w:val="32"/>
        </w:rPr>
        <w:t xml:space="preserve"> = 2 мА по следующим справочным данным: </w:t>
      </w:r>
      <w:proofErr w:type="spellStart"/>
      <w:r>
        <w:rPr>
          <w:sz w:val="28"/>
          <w:szCs w:val="32"/>
        </w:rPr>
        <w:t>τ</w:t>
      </w:r>
      <w:r>
        <w:rPr>
          <w:sz w:val="28"/>
          <w:szCs w:val="32"/>
          <w:vertAlign w:val="subscript"/>
        </w:rPr>
        <w:t>к</w:t>
      </w:r>
      <w:proofErr w:type="spellEnd"/>
      <w:r>
        <w:rPr>
          <w:sz w:val="28"/>
          <w:szCs w:val="32"/>
        </w:rPr>
        <w:t xml:space="preserve"> = 6 </w:t>
      </w:r>
      <w:proofErr w:type="spellStart"/>
      <w:r>
        <w:rPr>
          <w:sz w:val="28"/>
          <w:szCs w:val="32"/>
        </w:rPr>
        <w:t>нс</w:t>
      </w:r>
      <w:proofErr w:type="spellEnd"/>
      <w:r>
        <w:rPr>
          <w:sz w:val="28"/>
          <w:szCs w:val="32"/>
        </w:rPr>
        <w:t xml:space="preserve">, </w:t>
      </w:r>
    </w:p>
    <w:p w:rsidR="00286BF5" w:rsidRDefault="00286BF5" w:rsidP="00286BF5">
      <w:pPr>
        <w:pStyle w:val="a3"/>
        <w:spacing w:before="240" w:after="240"/>
        <w:rPr>
          <w:sz w:val="28"/>
          <w:szCs w:val="32"/>
        </w:rPr>
      </w:pPr>
      <w:r>
        <w:rPr>
          <w:sz w:val="28"/>
          <w:szCs w:val="32"/>
          <w:lang w:val="en-US"/>
        </w:rPr>
        <w:t>C</w:t>
      </w:r>
      <w:r>
        <w:rPr>
          <w:sz w:val="28"/>
          <w:szCs w:val="32"/>
          <w:vertAlign w:val="subscript"/>
        </w:rPr>
        <w:t>к</w:t>
      </w:r>
      <w:r>
        <w:rPr>
          <w:sz w:val="28"/>
          <w:szCs w:val="32"/>
        </w:rPr>
        <w:t xml:space="preserve"> = 60 пФ, </w:t>
      </w:r>
      <w:r>
        <w:rPr>
          <w:sz w:val="28"/>
          <w:szCs w:val="32"/>
          <w:lang w:val="en-US"/>
        </w:rPr>
        <w:t>C</w:t>
      </w:r>
      <w:r>
        <w:rPr>
          <w:sz w:val="28"/>
          <w:szCs w:val="32"/>
          <w:vertAlign w:val="subscript"/>
        </w:rPr>
        <w:t>ка</w:t>
      </w:r>
      <w:r>
        <w:rPr>
          <w:sz w:val="28"/>
          <w:szCs w:val="32"/>
        </w:rPr>
        <w:t>/</w:t>
      </w:r>
      <w:r w:rsidRPr="003B0A5C"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C</w:t>
      </w:r>
      <w:proofErr w:type="spellStart"/>
      <w:r>
        <w:rPr>
          <w:sz w:val="28"/>
          <w:szCs w:val="32"/>
          <w:vertAlign w:val="subscript"/>
        </w:rPr>
        <w:t>кп</w:t>
      </w:r>
      <w:proofErr w:type="spellEnd"/>
      <w:r>
        <w:rPr>
          <w:sz w:val="28"/>
          <w:szCs w:val="32"/>
        </w:rPr>
        <w:t xml:space="preserve"> = </w:t>
      </w:r>
      <w:proofErr w:type="gramStart"/>
      <w:r>
        <w:rPr>
          <w:sz w:val="28"/>
          <w:szCs w:val="32"/>
        </w:rPr>
        <w:t>1</w:t>
      </w:r>
      <w:proofErr w:type="gramEnd"/>
      <w:r>
        <w:rPr>
          <w:sz w:val="28"/>
          <w:szCs w:val="32"/>
        </w:rPr>
        <w:t xml:space="preserve">, </w:t>
      </w:r>
      <w:r>
        <w:rPr>
          <w:sz w:val="28"/>
          <w:szCs w:val="32"/>
          <w:lang w:val="en-US"/>
        </w:rPr>
        <w:t>h</w:t>
      </w:r>
      <w:r w:rsidRPr="003B0A5C">
        <w:rPr>
          <w:sz w:val="28"/>
          <w:szCs w:val="32"/>
          <w:vertAlign w:val="subscript"/>
        </w:rPr>
        <w:t>21</w:t>
      </w:r>
      <w:r>
        <w:rPr>
          <w:sz w:val="28"/>
          <w:szCs w:val="32"/>
          <w:vertAlign w:val="subscript"/>
        </w:rPr>
        <w:t>э</w:t>
      </w:r>
      <w:r>
        <w:rPr>
          <w:sz w:val="28"/>
          <w:szCs w:val="32"/>
        </w:rPr>
        <w:t xml:space="preserve"> = 40, </w:t>
      </w:r>
      <w:proofErr w:type="spellStart"/>
      <w:r>
        <w:rPr>
          <w:sz w:val="28"/>
          <w:szCs w:val="32"/>
          <w:lang w:val="en-US"/>
        </w:rPr>
        <w:t>f</w:t>
      </w:r>
      <w:r>
        <w:rPr>
          <w:sz w:val="28"/>
          <w:szCs w:val="32"/>
          <w:vertAlign w:val="subscript"/>
          <w:lang w:val="en-US"/>
        </w:rPr>
        <w:t>max</w:t>
      </w:r>
      <w:proofErr w:type="spellEnd"/>
      <w:r w:rsidRPr="003B0A5C">
        <w:rPr>
          <w:sz w:val="28"/>
          <w:szCs w:val="32"/>
        </w:rPr>
        <w:t xml:space="preserve"> = 2.4 </w:t>
      </w:r>
      <w:r>
        <w:rPr>
          <w:sz w:val="28"/>
          <w:szCs w:val="32"/>
        </w:rPr>
        <w:t>МГц.</w:t>
      </w:r>
    </w:p>
    <w:p w:rsidR="00286BF5" w:rsidRDefault="00286BF5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p w:rsidR="007738F2" w:rsidRDefault="007738F2" w:rsidP="0018097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7738F2" w:rsidTr="007738F2"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I</w:t>
            </w:r>
            <w:r>
              <w:rPr>
                <w:sz w:val="28"/>
                <w:vertAlign w:val="subscript"/>
                <w:lang w:val="en-US"/>
              </w:rPr>
              <w:t>k0</w:t>
            </w:r>
            <w:r>
              <w:rPr>
                <w:sz w:val="28"/>
                <w:lang w:val="en-US"/>
              </w:rPr>
              <w:t xml:space="preserve">, </w:t>
            </w:r>
            <w:r w:rsidRPr="007738F2">
              <w:t>мА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 xml:space="preserve">б </w:t>
            </w:r>
            <w:proofErr w:type="spellStart"/>
            <w:r>
              <w:rPr>
                <w:sz w:val="28"/>
                <w:vertAlign w:val="subscript"/>
              </w:rPr>
              <w:t>нач</w:t>
            </w:r>
            <w:proofErr w:type="spellEnd"/>
            <w:r>
              <w:rPr>
                <w:sz w:val="28"/>
              </w:rPr>
              <w:t xml:space="preserve">, </w:t>
            </w:r>
            <w:r w:rsidRPr="007738F2">
              <w:t>мВ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б кон</w:t>
            </w:r>
            <w:r>
              <w:rPr>
                <w:sz w:val="28"/>
              </w:rPr>
              <w:t xml:space="preserve">, </w:t>
            </w:r>
            <w:r w:rsidRPr="007738F2">
              <w:t>мВ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∆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  <w:vertAlign w:val="subscript"/>
              </w:rPr>
              <w:t>б</w:t>
            </w:r>
            <w:r>
              <w:rPr>
                <w:sz w:val="28"/>
              </w:rPr>
              <w:t xml:space="preserve">, </w:t>
            </w:r>
            <w:r w:rsidRPr="007738F2">
              <w:t>мВ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б</w:t>
            </w:r>
            <w:r>
              <w:rPr>
                <w:sz w:val="28"/>
              </w:rPr>
              <w:t xml:space="preserve">, </w:t>
            </w:r>
            <w:r w:rsidRPr="007738F2">
              <w:t>Ом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  <w:vertAlign w:val="subscript"/>
              </w:rPr>
              <w:t>β</w:t>
            </w:r>
            <w:r>
              <w:rPr>
                <w:sz w:val="28"/>
              </w:rPr>
              <w:t xml:space="preserve">, </w:t>
            </w:r>
            <w:r w:rsidRPr="007738F2">
              <w:t>Ом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τ</w:t>
            </w:r>
            <w:r>
              <w:rPr>
                <w:sz w:val="28"/>
                <w:vertAlign w:val="subscript"/>
              </w:rPr>
              <w:t>β</w:t>
            </w:r>
            <w:proofErr w:type="gramEnd"/>
            <w:r>
              <w:rPr>
                <w:sz w:val="28"/>
              </w:rPr>
              <w:t xml:space="preserve">, </w:t>
            </w:r>
            <w:r w:rsidRPr="007738F2">
              <w:t>мкс</w:t>
            </w:r>
          </w:p>
        </w:tc>
        <w:tc>
          <w:tcPr>
            <w:tcW w:w="1169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z w:val="28"/>
                <w:vertAlign w:val="subscript"/>
              </w:rPr>
              <w:t>д</w:t>
            </w:r>
            <w:r>
              <w:rPr>
                <w:sz w:val="28"/>
              </w:rPr>
              <w:t xml:space="preserve">, </w:t>
            </w:r>
            <w:r w:rsidRPr="007738F2">
              <w:t>нФ</w:t>
            </w:r>
          </w:p>
        </w:tc>
      </w:tr>
      <w:tr w:rsidR="007738F2" w:rsidTr="007738F2"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84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72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400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1.6</w:t>
            </w:r>
          </w:p>
        </w:tc>
        <w:tc>
          <w:tcPr>
            <w:tcW w:w="1169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</w:tr>
      <w:tr w:rsidR="007738F2" w:rsidTr="007738F2"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58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49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1633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</w:t>
            </w:r>
          </w:p>
        </w:tc>
        <w:tc>
          <w:tcPr>
            <w:tcW w:w="1169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</w:tr>
      <w:tr w:rsidR="007738F2" w:rsidTr="007738F2"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34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933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9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</w:t>
            </w:r>
          </w:p>
        </w:tc>
      </w:tr>
      <w:tr w:rsidR="007738F2" w:rsidTr="007738F2"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5.5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21.5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533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2.4</w:t>
            </w:r>
          </w:p>
        </w:tc>
        <w:tc>
          <w:tcPr>
            <w:tcW w:w="1169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4.5</w:t>
            </w:r>
          </w:p>
        </w:tc>
      </w:tr>
      <w:tr w:rsidR="007738F2" w:rsidTr="007738F2"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5.2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15.2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333</w:t>
            </w:r>
          </w:p>
        </w:tc>
        <w:tc>
          <w:tcPr>
            <w:tcW w:w="1168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69" w:type="dxa"/>
          </w:tcPr>
          <w:p w:rsidR="007738F2" w:rsidRPr="007738F2" w:rsidRDefault="007738F2" w:rsidP="007738F2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7738F2" w:rsidRDefault="007738F2" w:rsidP="00180978"/>
    <w:p w:rsidR="00FA5337" w:rsidRDefault="00FA5337" w:rsidP="00180978"/>
    <w:p w:rsidR="00FA5337" w:rsidRPr="00FA5337" w:rsidRDefault="00FA5337" w:rsidP="00FA5337"/>
    <w:p w:rsidR="00FA5337" w:rsidRDefault="00FA5337" w:rsidP="00FA5337">
      <w:r>
        <w:rPr>
          <w:noProof/>
        </w:rPr>
        <w:drawing>
          <wp:inline distT="0" distB="0" distL="0" distR="0">
            <wp:extent cx="24574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6F2B6" wp14:editId="04AA1EA4">
            <wp:extent cx="250507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F2" w:rsidRDefault="007738F2" w:rsidP="00FA5337"/>
    <w:p w:rsidR="00FA5337" w:rsidRDefault="00FA5337" w:rsidP="00FA5337"/>
    <w:p w:rsidR="00FA5337" w:rsidRDefault="00FA5337" w:rsidP="00FA5337">
      <w:pPr>
        <w:rPr>
          <w:noProof/>
        </w:rPr>
      </w:pPr>
      <w:r>
        <w:rPr>
          <w:noProof/>
        </w:rPr>
        <w:drawing>
          <wp:inline distT="0" distB="0" distL="0" distR="0" wp14:anchorId="5304C3C0" wp14:editId="550C41FC">
            <wp:extent cx="23812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53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FFAAA3" wp14:editId="069169D8">
            <wp:extent cx="2390775" cy="2057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E5" w:rsidRDefault="009D11E5" w:rsidP="00FA5337">
      <w:pPr>
        <w:rPr>
          <w:sz w:val="28"/>
        </w:rPr>
      </w:pPr>
    </w:p>
    <w:p w:rsidR="009D11E5" w:rsidRDefault="009D11E5" w:rsidP="00FA5337">
      <w:pPr>
        <w:rPr>
          <w:sz w:val="28"/>
        </w:rPr>
      </w:pPr>
    </w:p>
    <w:p w:rsidR="009D11E5" w:rsidRDefault="009D11E5" w:rsidP="00FA5337">
      <w:pPr>
        <w:rPr>
          <w:sz w:val="28"/>
        </w:rPr>
      </w:pPr>
    </w:p>
    <w:p w:rsidR="00B6064E" w:rsidRPr="009D11E5" w:rsidRDefault="00B6064E" w:rsidP="00FA5337">
      <w:bookmarkStart w:id="0" w:name="_GoBack"/>
      <w:bookmarkEnd w:id="0"/>
      <w:r w:rsidRPr="00B6064E">
        <w:rPr>
          <w:sz w:val="28"/>
        </w:rPr>
        <w:t xml:space="preserve">Вывод: При </w:t>
      </w:r>
      <w:proofErr w:type="spellStart"/>
      <w:r w:rsidRPr="00B6064E">
        <w:rPr>
          <w:sz w:val="32"/>
          <w:lang w:val="en-US"/>
        </w:rPr>
        <w:t>I</w:t>
      </w:r>
      <w:r w:rsidRPr="00B6064E">
        <w:rPr>
          <w:sz w:val="32"/>
          <w:vertAlign w:val="subscript"/>
          <w:lang w:val="en-US"/>
        </w:rPr>
        <w:t>k</w:t>
      </w:r>
      <w:proofErr w:type="spellEnd"/>
      <w:r w:rsidRPr="00B6064E">
        <w:rPr>
          <w:sz w:val="32"/>
          <w:vertAlign w:val="subscript"/>
        </w:rPr>
        <w:t>0</w:t>
      </w:r>
      <w:r>
        <w:rPr>
          <w:sz w:val="28"/>
        </w:rPr>
        <w:t xml:space="preserve">= 2 мА экспериментальные значения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б</w:t>
      </w:r>
      <w:r>
        <w:rPr>
          <w:sz w:val="28"/>
        </w:rPr>
        <w:t xml:space="preserve">, </w:t>
      </w:r>
      <w:r>
        <w:rPr>
          <w:sz w:val="28"/>
          <w:lang w:val="en-US"/>
        </w:rPr>
        <w:t>r</w:t>
      </w:r>
      <w:r>
        <w:rPr>
          <w:sz w:val="28"/>
          <w:vertAlign w:val="subscript"/>
        </w:rPr>
        <w:t>β</w:t>
      </w:r>
      <w:r>
        <w:rPr>
          <w:sz w:val="28"/>
        </w:rPr>
        <w:t xml:space="preserve"> совпадают с расчетным с небольшой погрешностью. А</w:t>
      </w:r>
      <w:r w:rsidR="009D11E5">
        <w:rPr>
          <w:sz w:val="28"/>
        </w:rPr>
        <w:t xml:space="preserve"> </w:t>
      </w:r>
      <w:r w:rsidR="009D11E5">
        <w:rPr>
          <w:sz w:val="28"/>
        </w:rPr>
        <w:t>экспериментальные</w:t>
      </w:r>
      <w:r>
        <w:rPr>
          <w:sz w:val="28"/>
        </w:rPr>
        <w:t xml:space="preserve"> значения</w:t>
      </w:r>
      <w:r w:rsidR="009D11E5" w:rsidRPr="009D11E5">
        <w:rPr>
          <w:sz w:val="28"/>
        </w:rPr>
        <w:t xml:space="preserve"> </w:t>
      </w:r>
      <w:r>
        <w:rPr>
          <w:sz w:val="28"/>
        </w:rPr>
        <w:t xml:space="preserve">диффузионной емкости </w:t>
      </w:r>
      <w:r>
        <w:rPr>
          <w:sz w:val="28"/>
        </w:rPr>
        <w:t>С</w:t>
      </w:r>
      <w:r>
        <w:rPr>
          <w:sz w:val="28"/>
          <w:vertAlign w:val="subscript"/>
        </w:rPr>
        <w:t>д</w:t>
      </w:r>
      <w:r w:rsidR="009D11E5">
        <w:rPr>
          <w:sz w:val="28"/>
        </w:rPr>
        <w:t xml:space="preserve"> во много раз больше расчетной.</w:t>
      </w:r>
    </w:p>
    <w:sectPr w:rsidR="00B6064E" w:rsidRPr="009D1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4FB"/>
    <w:multiLevelType w:val="hybridMultilevel"/>
    <w:tmpl w:val="A6E06F9C"/>
    <w:lvl w:ilvl="0" w:tplc="0FE63B88">
      <w:start w:val="1"/>
      <w:numFmt w:val="decimal"/>
      <w:lvlText w:val="%1."/>
      <w:lvlJc w:val="left"/>
      <w:pPr>
        <w:ind w:left="405" w:hanging="360"/>
      </w:p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>
      <w:start w:val="1"/>
      <w:numFmt w:val="decimal"/>
      <w:lvlText w:val="%4."/>
      <w:lvlJc w:val="left"/>
      <w:pPr>
        <w:ind w:left="2565" w:hanging="360"/>
      </w:pPr>
    </w:lvl>
    <w:lvl w:ilvl="4" w:tplc="04190019">
      <w:start w:val="1"/>
      <w:numFmt w:val="lowerLetter"/>
      <w:lvlText w:val="%5."/>
      <w:lvlJc w:val="left"/>
      <w:pPr>
        <w:ind w:left="3285" w:hanging="360"/>
      </w:pPr>
    </w:lvl>
    <w:lvl w:ilvl="5" w:tplc="0419001B">
      <w:start w:val="1"/>
      <w:numFmt w:val="lowerRoman"/>
      <w:lvlText w:val="%6."/>
      <w:lvlJc w:val="right"/>
      <w:pPr>
        <w:ind w:left="4005" w:hanging="180"/>
      </w:pPr>
    </w:lvl>
    <w:lvl w:ilvl="6" w:tplc="0419000F">
      <w:start w:val="1"/>
      <w:numFmt w:val="decimal"/>
      <w:lvlText w:val="%7."/>
      <w:lvlJc w:val="left"/>
      <w:pPr>
        <w:ind w:left="4725" w:hanging="360"/>
      </w:pPr>
    </w:lvl>
    <w:lvl w:ilvl="7" w:tplc="04190019">
      <w:start w:val="1"/>
      <w:numFmt w:val="lowerLetter"/>
      <w:lvlText w:val="%8."/>
      <w:lvlJc w:val="left"/>
      <w:pPr>
        <w:ind w:left="5445" w:hanging="360"/>
      </w:pPr>
    </w:lvl>
    <w:lvl w:ilvl="8" w:tplc="0419001B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1E0729E3"/>
    <w:multiLevelType w:val="hybridMultilevel"/>
    <w:tmpl w:val="29DC6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800AD"/>
    <w:multiLevelType w:val="hybridMultilevel"/>
    <w:tmpl w:val="449A1400"/>
    <w:lvl w:ilvl="0" w:tplc="29227C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31C0627F"/>
    <w:multiLevelType w:val="hybridMultilevel"/>
    <w:tmpl w:val="723C0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8075FD"/>
    <w:multiLevelType w:val="hybridMultilevel"/>
    <w:tmpl w:val="65D04762"/>
    <w:lvl w:ilvl="0" w:tplc="E1C28414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D3404A"/>
    <w:multiLevelType w:val="hybridMultilevel"/>
    <w:tmpl w:val="87426058"/>
    <w:lvl w:ilvl="0" w:tplc="2C285A5A">
      <w:start w:val="3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6C415706"/>
    <w:multiLevelType w:val="hybridMultilevel"/>
    <w:tmpl w:val="94143A18"/>
    <w:lvl w:ilvl="0" w:tplc="04190011">
      <w:start w:val="1"/>
      <w:numFmt w:val="decimal"/>
      <w:lvlText w:val="%1)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7C8D07D3"/>
    <w:multiLevelType w:val="hybridMultilevel"/>
    <w:tmpl w:val="C44A0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B43"/>
    <w:rsid w:val="000350ED"/>
    <w:rsid w:val="000F0F1A"/>
    <w:rsid w:val="00180978"/>
    <w:rsid w:val="00286BF5"/>
    <w:rsid w:val="002C5049"/>
    <w:rsid w:val="003E4DF6"/>
    <w:rsid w:val="00431D8C"/>
    <w:rsid w:val="00472BE5"/>
    <w:rsid w:val="005E250D"/>
    <w:rsid w:val="005F028A"/>
    <w:rsid w:val="006B6751"/>
    <w:rsid w:val="007738F2"/>
    <w:rsid w:val="007F173E"/>
    <w:rsid w:val="009C1C55"/>
    <w:rsid w:val="009D11E5"/>
    <w:rsid w:val="00A949F0"/>
    <w:rsid w:val="00AB2851"/>
    <w:rsid w:val="00B6064E"/>
    <w:rsid w:val="00C3490B"/>
    <w:rsid w:val="00C46736"/>
    <w:rsid w:val="00CD1E38"/>
    <w:rsid w:val="00DA547E"/>
    <w:rsid w:val="00EA3B43"/>
    <w:rsid w:val="00F3176E"/>
    <w:rsid w:val="00FA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2B522-9553-48F0-B59E-313FC8C3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28A"/>
    <w:pPr>
      <w:ind w:left="720"/>
      <w:contextualSpacing/>
    </w:pPr>
  </w:style>
  <w:style w:type="paragraph" w:customStyle="1" w:styleId="a4">
    <w:name w:val="_абзац"/>
    <w:basedOn w:val="a"/>
    <w:rsid w:val="00286BF5"/>
    <w:pPr>
      <w:ind w:firstLine="284"/>
      <w:jc w:val="both"/>
    </w:pPr>
    <w:rPr>
      <w:sz w:val="21"/>
      <w:szCs w:val="21"/>
    </w:rPr>
  </w:style>
  <w:style w:type="paragraph" w:customStyle="1" w:styleId="1">
    <w:name w:val="_рис. 1"/>
    <w:basedOn w:val="a"/>
    <w:rsid w:val="00286BF5"/>
    <w:pPr>
      <w:spacing w:before="120"/>
      <w:jc w:val="both"/>
    </w:pPr>
    <w:rPr>
      <w:b/>
      <w:sz w:val="16"/>
      <w:szCs w:val="16"/>
      <w:lang w:val="en-US"/>
    </w:rPr>
  </w:style>
  <w:style w:type="paragraph" w:styleId="2">
    <w:name w:val="Body Text 2"/>
    <w:basedOn w:val="a"/>
    <w:link w:val="20"/>
    <w:rsid w:val="00286BF5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rsid w:val="00286B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3176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3176E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39"/>
    <w:rsid w:val="007738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C7EBD-4CF3-4F00-95D5-8225C46AE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14</cp:revision>
  <cp:lastPrinted>2017-06-08T21:28:00Z</cp:lastPrinted>
  <dcterms:created xsi:type="dcterms:W3CDTF">2017-04-09T23:11:00Z</dcterms:created>
  <dcterms:modified xsi:type="dcterms:W3CDTF">2017-06-08T21:34:00Z</dcterms:modified>
</cp:coreProperties>
</file>