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Московский Энергетический институт (технический университет)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Институт радиотехники и электроники</w:t>
      </w:r>
    </w:p>
    <w:p w:rsidR="008A1566" w:rsidRPr="00E026E2" w:rsidRDefault="008A1566" w:rsidP="008A1566">
      <w:pPr>
        <w:spacing w:line="360" w:lineRule="auto"/>
        <w:jc w:val="center"/>
        <w:rPr>
          <w:sz w:val="32"/>
          <w:szCs w:val="32"/>
        </w:rPr>
      </w:pPr>
      <w:r w:rsidRPr="00E026E2">
        <w:rPr>
          <w:sz w:val="32"/>
          <w:szCs w:val="32"/>
        </w:rPr>
        <w:t>Кафедра Основ радиотехники</w:t>
      </w:r>
    </w:p>
    <w:p w:rsidR="008A1566" w:rsidRPr="00E026E2" w:rsidRDefault="008A1566" w:rsidP="008A1566">
      <w:pPr>
        <w:spacing w:line="360" w:lineRule="auto"/>
        <w:jc w:val="center"/>
        <w:rPr>
          <w:sz w:val="28"/>
          <w:szCs w:val="28"/>
        </w:rPr>
      </w:pPr>
      <w:r w:rsidRPr="00E026E2">
        <w:rPr>
          <w:sz w:val="32"/>
          <w:szCs w:val="32"/>
        </w:rPr>
        <w:t>Дисциплина: Электродинамика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  <w:r w:rsidRPr="00E026E2">
        <w:rPr>
          <w:b/>
          <w:sz w:val="32"/>
          <w:szCs w:val="32"/>
        </w:rPr>
        <w:t xml:space="preserve">Лабораторная работа № </w:t>
      </w:r>
      <w:r>
        <w:rPr>
          <w:b/>
          <w:sz w:val="32"/>
          <w:szCs w:val="32"/>
        </w:rPr>
        <w:t>1</w:t>
      </w:r>
    </w:p>
    <w:p w:rsidR="008A1566" w:rsidRPr="00E026E2" w:rsidRDefault="008A1566" w:rsidP="008A1566">
      <w:pPr>
        <w:jc w:val="center"/>
        <w:rPr>
          <w:b/>
          <w:sz w:val="32"/>
          <w:szCs w:val="32"/>
        </w:rPr>
      </w:pPr>
    </w:p>
    <w:p w:rsidR="008A1566" w:rsidRPr="00E026E2" w:rsidRDefault="008A1566" w:rsidP="008A1566">
      <w:pPr>
        <w:jc w:val="center"/>
        <w:rPr>
          <w:i/>
          <w:sz w:val="28"/>
          <w:szCs w:val="28"/>
        </w:rPr>
      </w:pPr>
      <w:r>
        <w:rPr>
          <w:b/>
          <w:i/>
          <w:sz w:val="32"/>
          <w:szCs w:val="32"/>
        </w:rPr>
        <w:t>Элементарные излучатели</w:t>
      </w: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8A1566" w:rsidRPr="00E026E2" w:rsidRDefault="008A1566" w:rsidP="008A1566">
      <w:pPr>
        <w:jc w:val="center"/>
        <w:rPr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1400CB" w:rsidRDefault="001400CB" w:rsidP="008A1566">
      <w:pPr>
        <w:jc w:val="right"/>
        <w:rPr>
          <w:b/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Студент:</w:t>
      </w:r>
      <w:r w:rsidRPr="00E026E2">
        <w:rPr>
          <w:sz w:val="28"/>
          <w:szCs w:val="28"/>
        </w:rPr>
        <w:t xml:space="preserve"> </w:t>
      </w:r>
      <w:r w:rsidR="001400CB">
        <w:rPr>
          <w:sz w:val="28"/>
          <w:szCs w:val="28"/>
        </w:rPr>
        <w:t>Деев</w:t>
      </w:r>
      <w:r w:rsidR="0031716B">
        <w:rPr>
          <w:sz w:val="28"/>
          <w:szCs w:val="28"/>
        </w:rPr>
        <w:t xml:space="preserve"> </w:t>
      </w:r>
      <w:r w:rsidR="001400CB">
        <w:rPr>
          <w:sz w:val="28"/>
          <w:szCs w:val="28"/>
        </w:rPr>
        <w:t>А</w:t>
      </w:r>
      <w:r w:rsidR="0031716B">
        <w:rPr>
          <w:sz w:val="28"/>
          <w:szCs w:val="28"/>
        </w:rPr>
        <w:t>.</w:t>
      </w:r>
      <w:r w:rsidR="001400CB">
        <w:rPr>
          <w:sz w:val="28"/>
          <w:szCs w:val="28"/>
        </w:rPr>
        <w:t>А</w:t>
      </w:r>
      <w:r w:rsidR="0031716B">
        <w:rPr>
          <w:sz w:val="28"/>
          <w:szCs w:val="28"/>
        </w:rPr>
        <w:t>.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Pr="00E026E2" w:rsidRDefault="008A1566" w:rsidP="008A1566">
      <w:pPr>
        <w:jc w:val="right"/>
        <w:rPr>
          <w:sz w:val="28"/>
          <w:szCs w:val="28"/>
        </w:rPr>
      </w:pPr>
      <w:r w:rsidRPr="00E026E2">
        <w:rPr>
          <w:b/>
          <w:sz w:val="28"/>
          <w:szCs w:val="28"/>
        </w:rPr>
        <w:t>Группа:</w:t>
      </w:r>
      <w:r w:rsidR="001400CB">
        <w:rPr>
          <w:sz w:val="28"/>
          <w:szCs w:val="28"/>
        </w:rPr>
        <w:t xml:space="preserve"> ЭР-11-15</w:t>
      </w:r>
    </w:p>
    <w:p w:rsidR="008A1566" w:rsidRPr="00E026E2" w:rsidRDefault="008A1566" w:rsidP="008A1566">
      <w:pPr>
        <w:jc w:val="right"/>
        <w:rPr>
          <w:sz w:val="28"/>
          <w:szCs w:val="28"/>
        </w:rPr>
      </w:pPr>
    </w:p>
    <w:p w:rsidR="008A1566" w:rsidRDefault="001400CB" w:rsidP="001400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8A1566" w:rsidRPr="00E026E2"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   </w:t>
      </w:r>
    </w:p>
    <w:p w:rsidR="008A1566" w:rsidRDefault="008A1566" w:rsidP="008A1566">
      <w:pPr>
        <w:jc w:val="center"/>
        <w:rPr>
          <w:sz w:val="28"/>
          <w:szCs w:val="28"/>
        </w:rPr>
      </w:pPr>
    </w:p>
    <w:p w:rsidR="008A1566" w:rsidRPr="001400CB" w:rsidRDefault="008A1566" w:rsidP="008A1566">
      <w:pPr>
        <w:jc w:val="center"/>
        <w:rPr>
          <w:sz w:val="28"/>
          <w:szCs w:val="28"/>
        </w:rPr>
      </w:pPr>
      <w:r w:rsidRPr="001400CB">
        <w:rPr>
          <w:sz w:val="28"/>
          <w:szCs w:val="28"/>
        </w:rPr>
        <w:t>Москва</w:t>
      </w:r>
    </w:p>
    <w:p w:rsidR="008A1566" w:rsidRPr="001400CB" w:rsidRDefault="008A1566" w:rsidP="008A1566">
      <w:pPr>
        <w:jc w:val="center"/>
        <w:rPr>
          <w:sz w:val="28"/>
          <w:szCs w:val="28"/>
        </w:rPr>
      </w:pPr>
      <w:r w:rsidRPr="001400CB">
        <w:rPr>
          <w:sz w:val="28"/>
          <w:szCs w:val="28"/>
        </w:rPr>
        <w:t xml:space="preserve"> 201</w:t>
      </w:r>
      <w:r w:rsidR="00E064CA">
        <w:rPr>
          <w:sz w:val="28"/>
          <w:szCs w:val="28"/>
        </w:rPr>
        <w:t>7</w:t>
      </w:r>
      <w:r w:rsidRPr="001400CB">
        <w:rPr>
          <w:sz w:val="28"/>
          <w:szCs w:val="28"/>
        </w:rPr>
        <w:t xml:space="preserve"> г.</w:t>
      </w:r>
    </w:p>
    <w:p w:rsidR="008A1566" w:rsidRDefault="008A1566" w:rsidP="008A1566">
      <w:pPr>
        <w:jc w:val="center"/>
        <w:rPr>
          <w:sz w:val="28"/>
          <w:szCs w:val="28"/>
        </w:rPr>
      </w:pPr>
    </w:p>
    <w:p w:rsidR="00D75257" w:rsidRDefault="00D75257" w:rsidP="00D75257">
      <w:pPr>
        <w:spacing w:line="24" w:lineRule="atLeast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Целью данной работы</w:t>
      </w:r>
      <w:r>
        <w:rPr>
          <w:sz w:val="28"/>
          <w:szCs w:val="28"/>
        </w:rPr>
        <w:t xml:space="preserve"> является исследование электромагнитного поля элементарных электрического и магнитного вибраторов и изучение поляризации излучаемых волн.</w:t>
      </w:r>
    </w:p>
    <w:p w:rsidR="00D75257" w:rsidRDefault="00D75257" w:rsidP="00D75257">
      <w:pPr>
        <w:rPr>
          <w:sz w:val="28"/>
          <w:szCs w:val="28"/>
        </w:rPr>
      </w:pPr>
    </w:p>
    <w:p w:rsidR="00D75257" w:rsidRDefault="00D75257" w:rsidP="00D75257">
      <w:pPr>
        <w:pStyle w:val="2"/>
        <w:spacing w:line="24" w:lineRule="atLeast"/>
      </w:pPr>
      <w:r>
        <w:t xml:space="preserve">Описание экспериментальной установки. Элементы теории </w:t>
      </w:r>
    </w:p>
    <w:p w:rsidR="00D75257" w:rsidRDefault="00D75257" w:rsidP="00D75257">
      <w:pPr>
        <w:pStyle w:val="3"/>
        <w:spacing w:line="24" w:lineRule="atLeast"/>
      </w:pPr>
      <w:r>
        <w:t>Электрический вибратор</w:t>
      </w:r>
    </w:p>
    <w:tbl>
      <w:tblPr>
        <w:tblpPr w:leftFromText="180" w:rightFromText="180" w:vertAnchor="text" w:horzAnchor="page" w:tblpX="994" w:tblpY="1246"/>
        <w:tblW w:w="0" w:type="auto"/>
        <w:tblLook w:val="01E0"/>
      </w:tblPr>
      <w:tblGrid>
        <w:gridCol w:w="6721"/>
      </w:tblGrid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both"/>
              <w:rPr>
                <w:sz w:val="28"/>
                <w:szCs w:val="28"/>
              </w:rPr>
            </w:pPr>
            <w:r>
              <w:object w:dxaOrig="11025" w:dyaOrig="81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75pt;height:239.25pt" o:ole="">
                  <v:imagedata r:id="rId6" o:title=""/>
                </v:shape>
                <o:OLEObject Type="Embed" ProgID="PBrush" ShapeID="_x0000_i1025" DrawAspect="Content" ObjectID="_1550941704" r:id="rId7"/>
              </w:object>
            </w:r>
          </w:p>
        </w:tc>
      </w:tr>
      <w:tr w:rsidR="00D75257">
        <w:tc>
          <w:tcPr>
            <w:tcW w:w="6721" w:type="dxa"/>
          </w:tcPr>
          <w:p w:rsidR="00D75257" w:rsidRDefault="00D75257" w:rsidP="00653897">
            <w:pPr>
              <w:spacing w:line="24" w:lineRule="atLeast"/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Рис.1.1. Схема измерительной установки с электрическим вибратором.</w:t>
            </w:r>
          </w:p>
        </w:tc>
      </w:tr>
    </w:tbl>
    <w:p w:rsidR="00D75257" w:rsidRDefault="00D75257" w:rsidP="00D75257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Установка для исследования элементарных электрических вибраторов смонтирована на круглом столе (Рис. I.I). В центре стола расположен передающий вибратор </w:t>
      </w:r>
      <w:r w:rsidR="00D94136" w:rsidRPr="00D94136">
        <w:rPr>
          <w:b/>
          <w:sz w:val="28"/>
          <w:szCs w:val="28"/>
        </w:rPr>
        <w:t>1</w:t>
      </w:r>
      <w:r>
        <w:rPr>
          <w:sz w:val="28"/>
          <w:szCs w:val="28"/>
        </w:rPr>
        <w:t xml:space="preserve">, к которому подводится напряжение от СВЧ генератора. Приемный вибратор </w:t>
      </w:r>
      <w:r w:rsidRPr="00D9413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(вместе с предварительным СВЧ усилителем и СВЧ детектором), располагается на каретке </w:t>
      </w:r>
      <w:r w:rsidRPr="00D94136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, которая может перемещаться по штанге </w:t>
      </w:r>
      <w:r w:rsidRPr="00D94136">
        <w:rPr>
          <w:b/>
          <w:sz w:val="28"/>
          <w:szCs w:val="28"/>
        </w:rPr>
        <w:t>4</w:t>
      </w:r>
      <w:r>
        <w:rPr>
          <w:sz w:val="28"/>
          <w:szCs w:val="28"/>
        </w:rPr>
        <w:t>, а штанга, в свою очередь, может поворачиваться вокруг оси установки.</w:t>
      </w:r>
    </w:p>
    <w:p w:rsidR="00E638B1" w:rsidRPr="00D94136" w:rsidRDefault="00D75257" w:rsidP="00D9413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штанге расположена линейка </w:t>
      </w:r>
      <w:r w:rsidRPr="00D94136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, а на каретке - визир </w:t>
      </w:r>
      <w:r w:rsidRPr="00D94136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которые</w:t>
      </w:r>
      <w:proofErr w:type="gramEnd"/>
      <w:r>
        <w:rPr>
          <w:sz w:val="28"/>
          <w:szCs w:val="28"/>
        </w:rPr>
        <w:t xml:space="preserve"> позволяют определить расстояние между передающим и приемным вибраторами. Для снятия диаграммы направленности положение каретки на штанге фиксируется с помощью арретира </w:t>
      </w:r>
      <w:r w:rsidRPr="00D94136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, угол поворота приемного вибратора отсчитывается по шкале </w:t>
      </w:r>
      <w:r w:rsidRPr="00D94136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с помощью визира </w:t>
      </w:r>
      <w:r w:rsidRPr="00D94136">
        <w:rPr>
          <w:b/>
          <w:sz w:val="28"/>
          <w:szCs w:val="28"/>
        </w:rPr>
        <w:t>9</w:t>
      </w:r>
      <w:r>
        <w:rPr>
          <w:sz w:val="28"/>
          <w:szCs w:val="28"/>
        </w:rPr>
        <w:t>.</w:t>
      </w: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E638B1" w:rsidRPr="00D94136" w:rsidRDefault="00E638B1" w:rsidP="00E638B1">
      <w:pPr>
        <w:spacing w:line="24" w:lineRule="atLeast"/>
        <w:rPr>
          <w:sz w:val="28"/>
          <w:szCs w:val="28"/>
        </w:rPr>
      </w:pPr>
    </w:p>
    <w:p w:rsidR="00FD3744" w:rsidRPr="00E638B1" w:rsidRDefault="00EC7B88" w:rsidP="00E638B1">
      <w:pPr>
        <w:spacing w:line="24" w:lineRule="atLeast"/>
        <w:jc w:val="center"/>
        <w:rPr>
          <w:b/>
          <w:sz w:val="32"/>
          <w:szCs w:val="32"/>
        </w:rPr>
      </w:pPr>
      <w:r w:rsidRPr="00E638B1">
        <w:rPr>
          <w:b/>
          <w:sz w:val="32"/>
          <w:szCs w:val="32"/>
        </w:rPr>
        <w:t>Домашняя подготовка: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Определить ближнюю и дальнюю зону элементарного электрического вибратора при частоте излучаемых колебаний 400 МГц и 3000 МГц.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Границы для 400 МГц и 3000 МГц соответственно равны:</w:t>
      </w:r>
    </w:p>
    <w:p w:rsidR="00FD3744" w:rsidRPr="006708F8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FD3744">
        <w:rPr>
          <w:position w:val="-24"/>
          <w:sz w:val="28"/>
          <w:szCs w:val="28"/>
        </w:rPr>
        <w:object w:dxaOrig="2520" w:dyaOrig="800">
          <v:shape id="_x0000_i1026" type="#_x0000_t75" style="width:126pt;height:40.5pt" o:ole="">
            <v:imagedata r:id="rId8" o:title=""/>
          </v:shape>
          <o:OLEObject Type="Embed" ProgID="Equation.3" ShapeID="_x0000_i1026" DrawAspect="Content" ObjectID="_1550941705" r:id="rId9"/>
        </w:object>
      </w:r>
      <w:r w:rsidR="00E42115" w:rsidRPr="006708F8">
        <w:rPr>
          <w:sz w:val="28"/>
          <w:szCs w:val="28"/>
        </w:rPr>
        <w:t>=</w:t>
      </w:r>
      <w:r w:rsidR="00E42115" w:rsidRPr="006708F8">
        <w:t>11.9 [</w:t>
      </w:r>
      <w:r w:rsidR="00E42115" w:rsidRPr="00CA55E2">
        <w:rPr>
          <w:i/>
        </w:rPr>
        <w:t>см</w:t>
      </w:r>
      <w:r w:rsidR="00E42115" w:rsidRPr="006708F8">
        <w:t>]</w:t>
      </w:r>
      <w:r>
        <w:rPr>
          <w:sz w:val="28"/>
          <w:szCs w:val="28"/>
        </w:rPr>
        <w:tab/>
      </w:r>
      <w:r w:rsidRPr="00FD3744">
        <w:rPr>
          <w:position w:val="-24"/>
          <w:sz w:val="28"/>
          <w:szCs w:val="28"/>
        </w:rPr>
        <w:object w:dxaOrig="2560" w:dyaOrig="800">
          <v:shape id="_x0000_i1027" type="#_x0000_t75" style="width:127.5pt;height:40.5pt" o:ole="">
            <v:imagedata r:id="rId10" o:title=""/>
          </v:shape>
          <o:OLEObject Type="Embed" ProgID="Equation.3" ShapeID="_x0000_i1027" DrawAspect="Content" ObjectID="_1550941706" r:id="rId11"/>
        </w:object>
      </w:r>
      <w:r w:rsidR="00E42115">
        <w:rPr>
          <w:sz w:val="28"/>
          <w:szCs w:val="28"/>
        </w:rPr>
        <w:t>=</w:t>
      </w:r>
      <w:r w:rsidR="00E42115" w:rsidRPr="00E42115">
        <w:t xml:space="preserve">1.6 </w:t>
      </w:r>
      <w:r w:rsidR="00E42115" w:rsidRPr="006708F8">
        <w:t>[</w:t>
      </w:r>
      <w:r w:rsidR="00E42115" w:rsidRPr="00CA55E2">
        <w:rPr>
          <w:i/>
        </w:rPr>
        <w:t>см</w:t>
      </w:r>
      <w:r w:rsidR="00E42115" w:rsidRPr="006708F8">
        <w:t>]</w:t>
      </w: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Рассчитать и построить график зависимости амплитуды составляющей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E</w:t>
      </w:r>
      <w:r>
        <w:rPr>
          <w:b/>
          <w:i/>
          <w:sz w:val="28"/>
          <w:szCs w:val="28"/>
          <w:vertAlign w:val="subscript"/>
        </w:rPr>
        <w:t>θ</w:t>
      </w:r>
      <w:r>
        <w:rPr>
          <w:sz w:val="28"/>
          <w:szCs w:val="28"/>
        </w:rPr>
        <w:t xml:space="preserve"> от расстояния </w:t>
      </w:r>
      <w:r>
        <w:rPr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 для поля в ближней зоне электрического вибратора при частоте излучаемых колебаний 400 МГц.</w:t>
      </w:r>
    </w:p>
    <w:p w:rsidR="00FD3744" w:rsidRDefault="00E90BC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116840</wp:posOffset>
            </wp:positionV>
            <wp:extent cx="1209675" cy="711200"/>
            <wp:effectExtent l="19050" t="0" r="9525" b="0"/>
            <wp:wrapThrough wrapText="bothSides">
              <wp:wrapPolygon edited="0">
                <wp:start x="-340" y="0"/>
                <wp:lineTo x="-340" y="20829"/>
                <wp:lineTo x="21770" y="20829"/>
                <wp:lineTo x="21770" y="0"/>
                <wp:lineTo x="-340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3744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2980" w:dyaOrig="720">
          <v:shape id="_x0000_i1028" type="#_x0000_t75" style="width:214.5pt;height:52.5pt" o:ole="">
            <v:imagedata r:id="rId13" o:title=""/>
          </v:shape>
          <o:OLEObject Type="Embed" ProgID="Equation.3" ShapeID="_x0000_i1028" DrawAspect="Content" ObjectID="_1550941707" r:id="rId14"/>
        </w:object>
      </w:r>
    </w:p>
    <w:p w:rsidR="00FD3744" w:rsidRDefault="00F33033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91494" cy="4276725"/>
            <wp:effectExtent l="19050" t="0" r="0" b="0"/>
            <wp:docPr id="6" name="Рисунок 6" descr="IMG0022_17902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0022_1790285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94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44" w:rsidRDefault="000A67BD" w:rsidP="000A67BD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 xml:space="preserve">3. Рассчитать и построить график зависимости амплитуды составляющей </w:t>
      </w:r>
      <w:r w:rsidR="00FD3744">
        <w:rPr>
          <w:b/>
          <w:i/>
          <w:sz w:val="28"/>
          <w:szCs w:val="28"/>
        </w:rPr>
        <w:t>E</w:t>
      </w:r>
      <w:r w:rsidR="00FD3744">
        <w:rPr>
          <w:b/>
          <w:i/>
          <w:sz w:val="28"/>
          <w:szCs w:val="28"/>
          <w:vertAlign w:val="subscript"/>
        </w:rPr>
        <w:t>θ</w:t>
      </w:r>
      <w:r w:rsidR="00FD3744">
        <w:rPr>
          <w:sz w:val="28"/>
          <w:szCs w:val="28"/>
        </w:rPr>
        <w:t xml:space="preserve"> от расстояния </w:t>
      </w:r>
      <w:r w:rsidR="00FD3744">
        <w:rPr>
          <w:b/>
          <w:sz w:val="28"/>
          <w:szCs w:val="28"/>
        </w:rPr>
        <w:t xml:space="preserve"> </w:t>
      </w:r>
      <w:proofErr w:type="spellStart"/>
      <w:r w:rsidR="00FD3744">
        <w:rPr>
          <w:b/>
          <w:i/>
          <w:sz w:val="28"/>
          <w:szCs w:val="28"/>
        </w:rPr>
        <w:t>r</w:t>
      </w:r>
      <w:proofErr w:type="spellEnd"/>
      <w:r w:rsidR="00FD3744">
        <w:rPr>
          <w:i/>
          <w:sz w:val="28"/>
          <w:szCs w:val="28"/>
        </w:rPr>
        <w:t xml:space="preserve"> </w:t>
      </w:r>
      <w:r w:rsidR="00FD3744">
        <w:rPr>
          <w:sz w:val="28"/>
          <w:szCs w:val="28"/>
        </w:rPr>
        <w:t xml:space="preserve"> для поля в дальней зоне вибратора при частоте излучаемых колебаний 3000 МГц.</w:t>
      </w:r>
      <w:r w:rsidR="00E77786">
        <w:rPr>
          <w:sz w:val="28"/>
          <w:szCs w:val="28"/>
        </w:rPr>
        <w:t xml:space="preserve"> А так же построить экспериментальный график, полученный на той же частоте: </w:t>
      </w:r>
    </w:p>
    <w:p w:rsidR="000A67BD" w:rsidRDefault="00E638B1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3587115</wp:posOffset>
            </wp:positionH>
            <wp:positionV relativeFrom="paragraph">
              <wp:posOffset>10160</wp:posOffset>
            </wp:positionV>
            <wp:extent cx="1123950" cy="800100"/>
            <wp:effectExtent l="19050" t="0" r="0" b="0"/>
            <wp:wrapThrough wrapText="bothSides">
              <wp:wrapPolygon edited="0">
                <wp:start x="-366" y="0"/>
                <wp:lineTo x="-366" y="21086"/>
                <wp:lineTo x="21600" y="21086"/>
                <wp:lineTo x="21600" y="0"/>
                <wp:lineTo x="-366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  <w:r w:rsidRPr="000A67BD">
        <w:rPr>
          <w:position w:val="-30"/>
          <w:sz w:val="28"/>
          <w:szCs w:val="28"/>
        </w:rPr>
        <w:object w:dxaOrig="3140" w:dyaOrig="720">
          <v:shape id="_x0000_i1029" type="#_x0000_t75" style="width:210pt;height:48pt" o:ole="">
            <v:imagedata r:id="rId17" o:title=""/>
          </v:shape>
          <o:OLEObject Type="Embed" ProgID="Equation.3" ShapeID="_x0000_i1029" DrawAspect="Content" ObjectID="_1550941708" r:id="rId18"/>
        </w:object>
      </w:r>
    </w:p>
    <w:p w:rsidR="00E77786" w:rsidRPr="00E77786" w:rsidRDefault="00E77786" w:rsidP="00E77786">
      <w:pPr>
        <w:framePr w:w="8025" w:h="559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59"/>
          <w:sz w:val="20"/>
          <w:szCs w:val="20"/>
        </w:rPr>
        <w:drawing>
          <wp:inline distT="0" distB="0" distL="0" distR="0">
            <wp:extent cx="5153025" cy="373219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732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7BD" w:rsidRDefault="000A67BD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B603D2" w:rsidP="00B603D2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График, полученный экспериментально с небольшим отклонением повторяет форму </w:t>
      </w:r>
      <w:proofErr w:type="gramStart"/>
      <w:r>
        <w:rPr>
          <w:sz w:val="28"/>
          <w:szCs w:val="28"/>
        </w:rPr>
        <w:t>теоретического</w:t>
      </w:r>
      <w:proofErr w:type="gramEnd"/>
      <w:r>
        <w:rPr>
          <w:sz w:val="28"/>
          <w:szCs w:val="28"/>
        </w:rPr>
        <w:t xml:space="preserve">, полученного по приближённой формуле. </w:t>
      </w:r>
      <w:r w:rsidR="000A67BD">
        <w:rPr>
          <w:sz w:val="28"/>
          <w:szCs w:val="28"/>
        </w:rPr>
        <w:br w:type="page"/>
      </w:r>
      <w:r w:rsidR="00FD3744">
        <w:rPr>
          <w:sz w:val="28"/>
          <w:szCs w:val="28"/>
        </w:rPr>
        <w:lastRenderedPageBreak/>
        <w:t xml:space="preserve">4. </w:t>
      </w:r>
      <w:proofErr w:type="gramStart"/>
      <w:r w:rsidR="00FD3744">
        <w:rPr>
          <w:sz w:val="28"/>
          <w:szCs w:val="28"/>
        </w:rPr>
        <w:t>Рассчитать и построить в полярных координатах диаграмму направленности электрического вибратора в экваториальной и меридиональной плоскостях.</w:t>
      </w:r>
      <w:r w:rsidR="00405CF6">
        <w:rPr>
          <w:sz w:val="28"/>
          <w:szCs w:val="28"/>
        </w:rPr>
        <w:t xml:space="preserve"> </w:t>
      </w:r>
      <w:proofErr w:type="gramEnd"/>
    </w:p>
    <w:p w:rsidR="00FD3744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Учтём, что в </w:t>
      </w:r>
      <w:r w:rsidRPr="00E96B46">
        <w:rPr>
          <w:b/>
          <w:sz w:val="28"/>
          <w:szCs w:val="28"/>
        </w:rPr>
        <w:t>экваториальной</w:t>
      </w:r>
      <w:r>
        <w:rPr>
          <w:sz w:val="28"/>
          <w:szCs w:val="28"/>
        </w:rPr>
        <w:t xml:space="preserve"> плоскости: </w:t>
      </w: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24765</wp:posOffset>
            </wp:positionV>
            <wp:extent cx="2400300" cy="695325"/>
            <wp:effectExtent l="19050" t="0" r="0" b="0"/>
            <wp:wrapThrough wrapText="bothSides">
              <wp:wrapPolygon edited="0">
                <wp:start x="-171" y="0"/>
                <wp:lineTo x="-171" y="21304"/>
                <wp:lineTo x="21600" y="21304"/>
                <wp:lineTo x="21600" y="0"/>
                <wp:lineTo x="-171" y="0"/>
              </wp:wrapPolygon>
            </wp:wrapThrough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96B46" w:rsidRDefault="00E96B46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в </w:t>
      </w:r>
      <w:r w:rsidR="00B86D52" w:rsidRPr="00B86D52">
        <w:rPr>
          <w:b/>
          <w:sz w:val="28"/>
          <w:szCs w:val="28"/>
        </w:rPr>
        <w:t>меридиональной</w:t>
      </w:r>
      <w:r w:rsidR="00B86D52">
        <w:rPr>
          <w:sz w:val="28"/>
          <w:szCs w:val="28"/>
        </w:rPr>
        <w:t xml:space="preserve"> плоскости: </w:t>
      </w:r>
    </w:p>
    <w:p w:rsidR="00B86D52" w:rsidRDefault="00B86D52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90800" cy="60960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D52" w:rsidRDefault="00B86D52" w:rsidP="00B86D52">
      <w:pPr>
        <w:spacing w:line="24" w:lineRule="atLeast"/>
        <w:jc w:val="both"/>
        <w:rPr>
          <w:sz w:val="28"/>
          <w:szCs w:val="28"/>
        </w:rPr>
      </w:pPr>
    </w:p>
    <w:p w:rsidR="00405CF6" w:rsidRDefault="00405CF6" w:rsidP="00B86D52">
      <w:pPr>
        <w:spacing w:line="24" w:lineRule="atLeast"/>
        <w:jc w:val="both"/>
        <w:rPr>
          <w:sz w:val="28"/>
          <w:szCs w:val="28"/>
        </w:rPr>
      </w:pPr>
    </w:p>
    <w:p w:rsidR="00405CF6" w:rsidRDefault="00405CF6" w:rsidP="00405CF6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на график в меридиональной плоскости нанесём график,  полученный в результате эксперимента. </w:t>
      </w:r>
    </w:p>
    <w:p w:rsidR="000A67BD" w:rsidRDefault="000A67BD" w:rsidP="00B86D52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Отсюда  диаграммы направленности примут вид</w:t>
      </w:r>
      <w:r w:rsidR="00405CF6">
        <w:rPr>
          <w:sz w:val="28"/>
          <w:szCs w:val="28"/>
        </w:rPr>
        <w:t>:</w:t>
      </w:r>
    </w:p>
    <w:p w:rsidR="00405CF6" w:rsidRPr="00405CF6" w:rsidRDefault="00405CF6" w:rsidP="00B86D52">
      <w:pPr>
        <w:spacing w:line="24" w:lineRule="atLeast"/>
        <w:jc w:val="both"/>
        <w:rPr>
          <w:sz w:val="28"/>
          <w:szCs w:val="28"/>
        </w:rPr>
      </w:pPr>
    </w:p>
    <w:p w:rsidR="00B86D52" w:rsidRPr="00405CF6" w:rsidRDefault="00B86D52" w:rsidP="00B86D52">
      <w:pPr>
        <w:spacing w:line="24" w:lineRule="atLeast"/>
        <w:jc w:val="both"/>
        <w:rPr>
          <w:sz w:val="36"/>
          <w:szCs w:val="36"/>
        </w:rPr>
      </w:pPr>
      <w:r w:rsidRPr="00405CF6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5191125" cy="5619750"/>
            <wp:effectExtent l="0" t="0" r="0" b="0"/>
            <wp:wrapThrough wrapText="bothSides">
              <wp:wrapPolygon edited="0">
                <wp:start x="9750" y="293"/>
                <wp:lineTo x="9750" y="439"/>
                <wp:lineTo x="10305" y="1464"/>
                <wp:lineTo x="6975" y="2636"/>
                <wp:lineTo x="5549" y="2636"/>
                <wp:lineTo x="4835" y="3002"/>
                <wp:lineTo x="4835" y="3807"/>
                <wp:lineTo x="3488" y="4979"/>
                <wp:lineTo x="1665" y="6151"/>
                <wp:lineTo x="1902" y="7322"/>
                <wp:lineTo x="1427" y="8494"/>
                <wp:lineTo x="1189" y="9665"/>
                <wp:lineTo x="317" y="10837"/>
                <wp:lineTo x="1110" y="12008"/>
                <wp:lineTo x="1982" y="14351"/>
                <wp:lineTo x="1665" y="15230"/>
                <wp:lineTo x="1823" y="15523"/>
                <wp:lineTo x="2616" y="15523"/>
                <wp:lineTo x="3567" y="16694"/>
                <wp:lineTo x="4994" y="17866"/>
                <wp:lineTo x="5073" y="18598"/>
                <wp:lineTo x="5866" y="19037"/>
                <wp:lineTo x="7372" y="19037"/>
                <wp:lineTo x="10701" y="20209"/>
                <wp:lineTo x="1348" y="21014"/>
                <wp:lineTo x="1110" y="21307"/>
                <wp:lineTo x="2457" y="21380"/>
                <wp:lineTo x="2457" y="21380"/>
                <wp:lineTo x="3567" y="21380"/>
                <wp:lineTo x="10939" y="20209"/>
                <wp:lineTo x="14189" y="19111"/>
                <wp:lineTo x="15853" y="19037"/>
                <wp:lineTo x="16567" y="18671"/>
                <wp:lineTo x="16567" y="17866"/>
                <wp:lineTo x="17914" y="16767"/>
                <wp:lineTo x="17993" y="16694"/>
                <wp:lineTo x="18945" y="15596"/>
                <wp:lineTo x="18945" y="15523"/>
                <wp:lineTo x="19817" y="15523"/>
                <wp:lineTo x="19975" y="15230"/>
                <wp:lineTo x="19579" y="14351"/>
                <wp:lineTo x="20054" y="13253"/>
                <wp:lineTo x="20054" y="13180"/>
                <wp:lineTo x="20371" y="12081"/>
                <wp:lineTo x="20451" y="12008"/>
                <wp:lineTo x="21085" y="10837"/>
                <wp:lineTo x="20451" y="9738"/>
                <wp:lineTo x="20134" y="8494"/>
                <wp:lineTo x="19658" y="7395"/>
                <wp:lineTo x="19658" y="7322"/>
                <wp:lineTo x="19975" y="6151"/>
                <wp:lineTo x="18073" y="4979"/>
                <wp:lineTo x="17042" y="4027"/>
                <wp:lineTo x="16725" y="3807"/>
                <wp:lineTo x="16804" y="3075"/>
                <wp:lineTo x="16091" y="2636"/>
                <wp:lineTo x="14585" y="2636"/>
                <wp:lineTo x="11256" y="1464"/>
                <wp:lineTo x="11335" y="439"/>
                <wp:lineTo x="11335" y="293"/>
                <wp:lineTo x="9750" y="293"/>
              </wp:wrapPolygon>
            </wp:wrapThrough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5CF6">
        <w:rPr>
          <w:b/>
          <w:sz w:val="36"/>
          <w:szCs w:val="36"/>
        </w:rPr>
        <w:t>экваториальная</w:t>
      </w:r>
    </w:p>
    <w:p w:rsidR="00EC7B88" w:rsidRPr="00EC7B88" w:rsidRDefault="00B86D52" w:rsidP="000D1143">
      <w:pPr>
        <w:framePr w:w="10080" w:h="7951" w:wrap="auto" w:vAnchor="text" w:hAnchor="page" w:x="1696" w:y="-29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05CF6">
        <w:rPr>
          <w:b/>
          <w:sz w:val="32"/>
          <w:szCs w:val="32"/>
        </w:rPr>
        <w:lastRenderedPageBreak/>
        <w:t>меридиональная</w:t>
      </w:r>
      <w:r>
        <w:rPr>
          <w:rFonts w:ascii="Arial" w:hAnsi="Arial" w:cs="Arial"/>
          <w:noProof/>
          <w:position w:val="-1014"/>
          <w:sz w:val="20"/>
          <w:szCs w:val="20"/>
        </w:rPr>
        <w:t xml:space="preserve"> </w:t>
      </w:r>
    </w:p>
    <w:p w:rsidR="00405CF6" w:rsidRPr="00405CF6" w:rsidRDefault="00405CF6" w:rsidP="00405CF6">
      <w:pPr>
        <w:framePr w:w="7245" w:h="673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73"/>
          <w:sz w:val="20"/>
          <w:szCs w:val="20"/>
        </w:rPr>
        <w:drawing>
          <wp:inline distT="0" distB="0" distL="0" distR="0">
            <wp:extent cx="4772025" cy="46277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6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A1" w:rsidRDefault="00405CF6" w:rsidP="00DC66B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Сравнивая теоретический график и график, полученный в ходе эксперимента, можно заметить что экспериментальный </w:t>
      </w:r>
      <w:r w:rsidR="00E77786">
        <w:rPr>
          <w:noProof/>
          <w:sz w:val="28"/>
          <w:szCs w:val="28"/>
        </w:rPr>
        <w:t xml:space="preserve">график </w:t>
      </w:r>
      <w:r>
        <w:rPr>
          <w:noProof/>
          <w:sz w:val="28"/>
          <w:szCs w:val="28"/>
        </w:rPr>
        <w:t xml:space="preserve">практически точно повторяет </w:t>
      </w:r>
      <w:r w:rsidR="00E77786">
        <w:rPr>
          <w:noProof/>
          <w:sz w:val="28"/>
          <w:szCs w:val="28"/>
        </w:rPr>
        <w:t xml:space="preserve">форму теоретического. Из чего можно сделать вывод, что рассчётная формула верна. </w:t>
      </w: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C66BA" w:rsidRDefault="00DC66BA" w:rsidP="00DC66BA">
      <w:pPr>
        <w:rPr>
          <w:noProof/>
          <w:sz w:val="28"/>
          <w:szCs w:val="28"/>
        </w:rPr>
      </w:pPr>
    </w:p>
    <w:p w:rsidR="00D639A1" w:rsidRDefault="00D639A1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405CF6" w:rsidRDefault="00405CF6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0D1143" w:rsidRDefault="000D114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FD3744" w:rsidRPr="00557B78" w:rsidRDefault="00FD3744" w:rsidP="00122B89">
      <w:pPr>
        <w:spacing w:line="24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Рассчитать сопротивление излучения вибратора на частоте 3000 МГц, полагая, что длина вибратора равна </w:t>
      </w:r>
      <w:smartTag w:uri="urn:schemas-microsoft-com:office:smarttags" w:element="metricconverter">
        <w:smartTagPr>
          <w:attr w:name="ProductID" w:val="20 мм"/>
        </w:smartTagPr>
        <w:r>
          <w:rPr>
            <w:sz w:val="28"/>
            <w:szCs w:val="28"/>
          </w:rPr>
          <w:t>20 мм</w:t>
        </w:r>
      </w:smartTag>
      <w:r>
        <w:rPr>
          <w:sz w:val="28"/>
          <w:szCs w:val="28"/>
        </w:rPr>
        <w:t>.</w:t>
      </w:r>
    </w:p>
    <w:p w:rsidR="00122B89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707390</wp:posOffset>
            </wp:positionV>
            <wp:extent cx="2914650" cy="1257300"/>
            <wp:effectExtent l="19050" t="0" r="0" b="0"/>
            <wp:wrapThrough wrapText="bothSides">
              <wp:wrapPolygon edited="0">
                <wp:start x="-141" y="0"/>
                <wp:lineTo x="-141" y="21273"/>
                <wp:lineTo x="21600" y="21273"/>
                <wp:lineTo x="21600" y="0"/>
                <wp:lineTo x="-141" y="0"/>
              </wp:wrapPolygon>
            </wp:wrapThrough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A83">
        <w:rPr>
          <w:noProof/>
          <w:sz w:val="28"/>
          <w:szCs w:val="28"/>
        </w:rPr>
        <w:drawing>
          <wp:inline distT="0" distB="0" distL="0" distR="0">
            <wp:extent cx="1866900" cy="7048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7E5A83" w:rsidRPr="007E5A83" w:rsidRDefault="007E5A83" w:rsidP="00122B89">
      <w:pPr>
        <w:spacing w:line="24" w:lineRule="atLeast"/>
        <w:ind w:firstLine="708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DC66BA" w:rsidRDefault="00DC66BA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FD3744" w:rsidRDefault="00FD3744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Рассчитать амплитуду напряженности электрического и магнитного поля на расстоянии </w:t>
      </w:r>
      <w:r w:rsidR="001400CB">
        <w:rPr>
          <w:sz w:val="28"/>
          <w:szCs w:val="28"/>
        </w:rPr>
        <w:t>1</w:t>
      </w:r>
      <w:r>
        <w:rPr>
          <w:sz w:val="28"/>
          <w:szCs w:val="28"/>
        </w:rPr>
        <w:t xml:space="preserve"> м от вибратора при  </w:t>
      </w:r>
      <w:r>
        <w:rPr>
          <w:b/>
          <w:i/>
          <w:sz w:val="28"/>
          <w:szCs w:val="28"/>
        </w:rPr>
        <w:t xml:space="preserve">θ </w:t>
      </w:r>
      <w:r>
        <w:rPr>
          <w:i/>
          <w:sz w:val="28"/>
          <w:szCs w:val="28"/>
        </w:rPr>
        <w:t>= 90°,</w:t>
      </w:r>
      <w:r>
        <w:rPr>
          <w:sz w:val="28"/>
          <w:szCs w:val="28"/>
        </w:rPr>
        <w:t xml:space="preserve"> полагая, что излучаемая мощность равна 1 Вт.</w:t>
      </w:r>
    </w:p>
    <w:p w:rsidR="006B3A7F" w:rsidRDefault="006B3A7F" w:rsidP="00FD3744">
      <w:pPr>
        <w:spacing w:line="24" w:lineRule="atLeast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71600" cy="542925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CB" w:rsidRDefault="001400CB" w:rsidP="001400CB">
      <w:pPr>
        <w:spacing w:line="24" w:lineRule="atLeast"/>
        <w:ind w:firstLine="720"/>
        <w:jc w:val="both"/>
        <w:rPr>
          <w:sz w:val="28"/>
          <w:szCs w:val="28"/>
        </w:rPr>
      </w:pPr>
      <w:r w:rsidRPr="00A76106">
        <w:rPr>
          <w:position w:val="-32"/>
          <w:sz w:val="28"/>
          <w:szCs w:val="28"/>
          <w:lang w:val="en-US"/>
        </w:rPr>
        <w:object w:dxaOrig="2560" w:dyaOrig="780">
          <v:shape id="_x0000_i1030" type="#_x0000_t75" style="width:177pt;height:54pt" o:ole="">
            <v:imagedata r:id="rId27" o:title=""/>
          </v:shape>
          <o:OLEObject Type="Embed" ProgID="Equation.3" ShapeID="_x0000_i1030" DrawAspect="Content" ObjectID="_1550941709" r:id="rId28"/>
        </w:object>
      </w:r>
      <w:r w:rsidRPr="00662BF0">
        <w:rPr>
          <w:sz w:val="28"/>
          <w:szCs w:val="28"/>
        </w:rPr>
        <w:t xml:space="preserve">,. </w:t>
      </w:r>
      <w:r>
        <w:rPr>
          <w:sz w:val="28"/>
          <w:szCs w:val="28"/>
        </w:rPr>
        <w:t xml:space="preserve">отсюда </w:t>
      </w:r>
    </w:p>
    <w:p w:rsidR="001400CB" w:rsidRDefault="001400CB" w:rsidP="001400CB">
      <w:pPr>
        <w:spacing w:line="24" w:lineRule="atLeast"/>
        <w:ind w:firstLine="720"/>
        <w:jc w:val="both"/>
        <w:rPr>
          <w:sz w:val="28"/>
          <w:szCs w:val="28"/>
        </w:rPr>
      </w:pPr>
      <w:r w:rsidRPr="00662BF0">
        <w:rPr>
          <w:position w:val="-86"/>
          <w:sz w:val="28"/>
          <w:szCs w:val="28"/>
          <w:lang w:val="en-US"/>
        </w:rPr>
        <w:object w:dxaOrig="6440" w:dyaOrig="1840">
          <v:shape id="_x0000_i1031" type="#_x0000_t75" style="width:446.25pt;height:128.25pt" o:ole="">
            <v:imagedata r:id="rId29" o:title=""/>
          </v:shape>
          <o:OLEObject Type="Embed" ProgID="Equation.3" ShapeID="_x0000_i1031" DrawAspect="Content" ObjectID="_1550941710" r:id="rId30"/>
        </w:object>
      </w:r>
    </w:p>
    <w:p w:rsidR="006B3A7F" w:rsidRDefault="006B3A7F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EC7B88" w:rsidRDefault="00EC7B88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1400CB" w:rsidRDefault="001400CB" w:rsidP="00FD3744">
      <w:pPr>
        <w:spacing w:line="24" w:lineRule="atLeast"/>
        <w:ind w:firstLine="720"/>
        <w:jc w:val="both"/>
        <w:rPr>
          <w:sz w:val="28"/>
          <w:szCs w:val="28"/>
        </w:rPr>
      </w:pPr>
    </w:p>
    <w:p w:rsidR="008E170D" w:rsidRPr="000D1143" w:rsidRDefault="000D1143" w:rsidP="000D1143">
      <w:pPr>
        <w:spacing w:line="24" w:lineRule="atLeast"/>
        <w:ind w:firstLine="720"/>
        <w:rPr>
          <w:b/>
          <w:sz w:val="28"/>
          <w:szCs w:val="28"/>
        </w:rPr>
      </w:pPr>
      <w:r w:rsidRPr="000D1143">
        <w:rPr>
          <w:b/>
          <w:sz w:val="28"/>
          <w:szCs w:val="28"/>
        </w:rPr>
        <w:lastRenderedPageBreak/>
        <w:t xml:space="preserve">6-7 пункты экспериментального задания. </w:t>
      </w:r>
    </w:p>
    <w:p w:rsidR="008D40EC" w:rsidRDefault="008D40EC" w:rsidP="000D1143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Установим металлический экран параллельно передающему вибратору на таком минимальном расстоянии от него, при котором амплитуда напряжённости электрического поля при угле наблюдения </w:t>
      </w:r>
    </w:p>
    <w:p w:rsidR="000D1143" w:rsidRDefault="008D40EC" w:rsidP="008D40EC">
      <w:pPr>
        <w:spacing w:line="24" w:lineRule="atLeast"/>
        <w:rPr>
          <w:sz w:val="28"/>
          <w:szCs w:val="28"/>
        </w:rPr>
      </w:pPr>
      <w:r w:rsidRPr="008D40EC">
        <w:rPr>
          <w:sz w:val="28"/>
          <w:szCs w:val="28"/>
        </w:rPr>
        <w:t>θ = 90°</w:t>
      </w:r>
      <w:r>
        <w:rPr>
          <w:sz w:val="28"/>
          <w:szCs w:val="28"/>
        </w:rPr>
        <w:t xml:space="preserve"> близка к нулевой. Это расстояние равно </w:t>
      </w:r>
      <w:r w:rsidR="00001F17">
        <w:rPr>
          <w:sz w:val="28"/>
          <w:szCs w:val="28"/>
        </w:rPr>
        <w:t>¾</w:t>
      </w:r>
      <w:r w:rsidR="00001F17" w:rsidRPr="00001F17">
        <w:rPr>
          <w:sz w:val="28"/>
          <w:szCs w:val="28"/>
        </w:rPr>
        <w:t>*</w:t>
      </w:r>
      <w:r w:rsidR="00001F17">
        <w:rPr>
          <w:sz w:val="28"/>
          <w:szCs w:val="28"/>
          <w:lang w:val="en-US"/>
        </w:rPr>
        <w:t>λ</w:t>
      </w:r>
      <w:r w:rsidR="00001F17" w:rsidRPr="00001F17">
        <w:rPr>
          <w:sz w:val="28"/>
          <w:szCs w:val="28"/>
        </w:rPr>
        <w:t xml:space="preserve">=7.5 </w:t>
      </w:r>
      <w:r w:rsidR="00001F17">
        <w:rPr>
          <w:sz w:val="28"/>
          <w:szCs w:val="28"/>
        </w:rPr>
        <w:t xml:space="preserve">см. </w:t>
      </w:r>
    </w:p>
    <w:p w:rsidR="00001F17" w:rsidRDefault="00001F17" w:rsidP="008D40EC">
      <w:pPr>
        <w:spacing w:line="24" w:lineRule="atLeast"/>
        <w:rPr>
          <w:sz w:val="28"/>
          <w:szCs w:val="28"/>
        </w:rPr>
      </w:pPr>
      <w:r>
        <w:rPr>
          <w:sz w:val="28"/>
          <w:szCs w:val="28"/>
        </w:rPr>
        <w:t xml:space="preserve">Снимем диаграмму направленности вибратора в меридиональной плоскости для данных условий и сравним её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теоретической:</w:t>
      </w:r>
    </w:p>
    <w:p w:rsidR="00001F17" w:rsidRDefault="00001F17" w:rsidP="008D40EC">
      <w:pPr>
        <w:spacing w:line="24" w:lineRule="atLeast"/>
        <w:rPr>
          <w:sz w:val="28"/>
          <w:szCs w:val="28"/>
        </w:rPr>
      </w:pPr>
    </w:p>
    <w:p w:rsidR="009B39B0" w:rsidRPr="009B39B0" w:rsidRDefault="009B39B0" w:rsidP="009B39B0">
      <w:pPr>
        <w:framePr w:w="4616" w:h="2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828800" cy="1619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10120" w:h="360" w:wrap="auto" w:vAnchor="text" w:hAnchor="text" w:x="81" w:y="33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534025" cy="228600"/>
            <wp:effectExtent l="1905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3866" w:h="255" w:wrap="auto" w:vAnchor="text" w:hAnchor="text" w:x="81" w:y="81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52550" cy="1619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2876" w:h="255" w:wrap="auto" w:vAnchor="text" w:hAnchor="text" w:x="209" w:y="117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723900" cy="1619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Pr="009B39B0" w:rsidRDefault="009B39B0" w:rsidP="009B39B0">
      <w:pPr>
        <w:framePr w:w="7455" w:h="6975" w:wrap="auto" w:vAnchor="text" w:hAnchor="text" w:x="466" w:y="197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697"/>
          <w:sz w:val="20"/>
          <w:szCs w:val="20"/>
        </w:rPr>
        <w:drawing>
          <wp:inline distT="0" distB="0" distL="0" distR="0">
            <wp:extent cx="4543425" cy="44291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B0" w:rsidRDefault="009B39B0" w:rsidP="008D40EC">
      <w:pPr>
        <w:spacing w:line="24" w:lineRule="atLeast"/>
        <w:rPr>
          <w:sz w:val="28"/>
          <w:szCs w:val="28"/>
        </w:rPr>
      </w:pPr>
    </w:p>
    <w:p w:rsidR="00001F17" w:rsidRPr="00001F17" w:rsidRDefault="00001F17" w:rsidP="008D40EC">
      <w:pPr>
        <w:spacing w:line="24" w:lineRule="atLeast"/>
        <w:rPr>
          <w:sz w:val="28"/>
          <w:szCs w:val="28"/>
        </w:rPr>
      </w:pPr>
    </w:p>
    <w:p w:rsidR="00EE4740" w:rsidRPr="007E5A83" w:rsidRDefault="00EE4740" w:rsidP="000D1143">
      <w:pPr>
        <w:spacing w:line="24" w:lineRule="atLeast"/>
        <w:rPr>
          <w:sz w:val="28"/>
          <w:szCs w:val="28"/>
        </w:rPr>
      </w:pPr>
    </w:p>
    <w:p w:rsidR="009B39B0" w:rsidRDefault="009B39B0" w:rsidP="009B39B0">
      <w:pPr>
        <w:spacing w:line="24" w:lineRule="atLeast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Как мы можем видеть, полученный экспериментально график диаграммы направленности хоть и имеет некое сходство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теоретическим, но очень приблизительное. Как мы считаем, </w:t>
      </w:r>
      <w:proofErr w:type="gramStart"/>
      <w:r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скорее всего обоснованно </w:t>
      </w:r>
      <w:r w:rsidRPr="00EE4740">
        <w:rPr>
          <w:sz w:val="28"/>
          <w:szCs w:val="28"/>
        </w:rPr>
        <w:t>влияни</w:t>
      </w:r>
      <w:r>
        <w:rPr>
          <w:sz w:val="28"/>
          <w:szCs w:val="28"/>
        </w:rPr>
        <w:t xml:space="preserve">ем внешних </w:t>
      </w:r>
      <w:r w:rsidRPr="00E96CAF">
        <w:rPr>
          <w:sz w:val="28"/>
          <w:szCs w:val="28"/>
        </w:rPr>
        <w:t>источников</w:t>
      </w:r>
      <w:r w:rsidRPr="00EE4740">
        <w:rPr>
          <w:sz w:val="28"/>
          <w:szCs w:val="28"/>
        </w:rPr>
        <w:t xml:space="preserve"> на иссле</w:t>
      </w:r>
      <w:r>
        <w:rPr>
          <w:sz w:val="28"/>
          <w:szCs w:val="28"/>
        </w:rPr>
        <w:t>дуемое поле а так же весьма большим шагом измерения в 10</w:t>
      </w:r>
      <w:r w:rsidRPr="009B39B0">
        <w:rPr>
          <w:color w:val="222222"/>
          <w:sz w:val="28"/>
          <w:szCs w:val="28"/>
          <w:shd w:val="clear" w:color="auto" w:fill="FFFFFF"/>
        </w:rPr>
        <w:t>°</w:t>
      </w:r>
      <w:r>
        <w:rPr>
          <w:color w:val="222222"/>
          <w:sz w:val="28"/>
          <w:szCs w:val="28"/>
          <w:shd w:val="clear" w:color="auto" w:fill="FFFFFF"/>
        </w:rPr>
        <w:t xml:space="preserve">, что практически исключало возможность обнаружения </w:t>
      </w:r>
      <w:proofErr w:type="spellStart"/>
      <w:r w:rsidR="00E96CAF">
        <w:rPr>
          <w:color w:val="222222"/>
          <w:sz w:val="28"/>
          <w:szCs w:val="28"/>
          <w:shd w:val="clear" w:color="auto" w:fill="FFFFFF"/>
        </w:rPr>
        <w:t>околонулевого</w:t>
      </w:r>
      <w:proofErr w:type="spellEnd"/>
      <w:r w:rsidR="00E96CAF">
        <w:rPr>
          <w:color w:val="222222"/>
          <w:sz w:val="28"/>
          <w:szCs w:val="28"/>
          <w:shd w:val="clear" w:color="auto" w:fill="FFFFFF"/>
        </w:rPr>
        <w:t xml:space="preserve"> значения диаграммы направленности (падения между «лепестками»). </w:t>
      </w:r>
    </w:p>
    <w:p w:rsidR="00E96CAF" w:rsidRDefault="00E96CAF" w:rsidP="00E96CAF">
      <w:pPr>
        <w:spacing w:line="24" w:lineRule="atLeast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8-9</w:t>
      </w:r>
      <w:r w:rsidRPr="000D1143">
        <w:rPr>
          <w:b/>
          <w:sz w:val="28"/>
          <w:szCs w:val="28"/>
        </w:rPr>
        <w:t xml:space="preserve"> пункты экспериментального задания. </w:t>
      </w:r>
    </w:p>
    <w:p w:rsidR="008E170D" w:rsidRDefault="00E96CAF" w:rsidP="00E96CAF">
      <w:pPr>
        <w:spacing w:line="24" w:lineRule="atLeas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Установим металлический щит на минимальном расстоянии от передающего </w:t>
      </w:r>
      <w:proofErr w:type="gramStart"/>
      <w:r>
        <w:rPr>
          <w:sz w:val="28"/>
          <w:szCs w:val="28"/>
        </w:rPr>
        <w:t>вибратора</w:t>
      </w:r>
      <w:proofErr w:type="gramEnd"/>
      <w:r>
        <w:rPr>
          <w:sz w:val="28"/>
          <w:szCs w:val="28"/>
        </w:rPr>
        <w:t xml:space="preserve"> при котором амплитуда напряжённости электрического поля при угле наблюдения </w:t>
      </w:r>
      <w:r w:rsidRPr="008D40EC">
        <w:rPr>
          <w:sz w:val="28"/>
          <w:szCs w:val="28"/>
        </w:rPr>
        <w:t>θ = 90°</w:t>
      </w:r>
      <w:r>
        <w:rPr>
          <w:sz w:val="28"/>
          <w:szCs w:val="28"/>
        </w:rPr>
        <w:t>максимальна. Это расстояние равно</w:t>
      </w:r>
      <w:r w:rsidRPr="00E96C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λ</w:t>
      </w:r>
      <w:r>
        <w:rPr>
          <w:sz w:val="28"/>
          <w:szCs w:val="28"/>
        </w:rPr>
        <w:t>=</w:t>
      </w:r>
      <w:r w:rsidRPr="00E96CAF">
        <w:rPr>
          <w:sz w:val="28"/>
          <w:szCs w:val="28"/>
        </w:rPr>
        <w:t>10</w:t>
      </w:r>
      <w:r w:rsidRPr="00001F17">
        <w:rPr>
          <w:sz w:val="28"/>
          <w:szCs w:val="28"/>
        </w:rPr>
        <w:t xml:space="preserve"> </w:t>
      </w:r>
      <w:r>
        <w:rPr>
          <w:sz w:val="28"/>
          <w:szCs w:val="28"/>
        </w:rPr>
        <w:t>см.</w:t>
      </w:r>
      <w:r w:rsidRPr="00E96CAF">
        <w:rPr>
          <w:sz w:val="28"/>
          <w:szCs w:val="28"/>
        </w:rPr>
        <w:t xml:space="preserve"> </w:t>
      </w:r>
      <w:r>
        <w:rPr>
          <w:sz w:val="28"/>
          <w:szCs w:val="28"/>
        </w:rPr>
        <w:t>Для данных условий снимем диаграмму направленности вибратора в меридиональной плоскости:</w:t>
      </w:r>
    </w:p>
    <w:p w:rsidR="00E96CAF" w:rsidRDefault="00E96CAF" w:rsidP="00E96CAF">
      <w:pPr>
        <w:spacing w:line="24" w:lineRule="atLeast"/>
        <w:ind w:firstLine="720"/>
        <w:rPr>
          <w:sz w:val="28"/>
          <w:szCs w:val="28"/>
        </w:rPr>
      </w:pPr>
    </w:p>
    <w:p w:rsidR="00E064CA" w:rsidRPr="00E064CA" w:rsidRDefault="00E064CA" w:rsidP="00E064CA">
      <w:pPr>
        <w:framePr w:w="4571" w:h="255" w:wrap="auto" w:vAnchor="text" w:hAnchor="text" w:x="187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800225" cy="161925"/>
            <wp:effectExtent l="1905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10510" w:h="360" w:wrap="auto" w:vAnchor="text" w:hAnchor="text" w:x="594" w:y="46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5781675" cy="2286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3911" w:h="255" w:wrap="auto" w:vAnchor="text" w:hAnchor="text" w:x="594" w:y="9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81125" cy="161925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3011" w:h="255" w:wrap="auto" w:vAnchor="text" w:hAnchor="text" w:x="594" w:y="130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809625" cy="161925"/>
            <wp:effectExtent l="1905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Pr="00E064CA" w:rsidRDefault="00E064CA" w:rsidP="00E064CA">
      <w:pPr>
        <w:framePr w:w="8070" w:h="7455" w:wrap="auto" w:vAnchor="text" w:hAnchor="text" w:x="81" w:y="185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45"/>
          <w:sz w:val="20"/>
          <w:szCs w:val="20"/>
        </w:rPr>
        <w:drawing>
          <wp:inline distT="0" distB="0" distL="0" distR="0">
            <wp:extent cx="4933950" cy="473392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A" w:rsidRDefault="00E064CA" w:rsidP="00E96CAF">
      <w:pPr>
        <w:spacing w:line="24" w:lineRule="atLeast"/>
        <w:ind w:firstLine="720"/>
        <w:rPr>
          <w:b/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E064CA" w:rsidRPr="00E064CA" w:rsidRDefault="00E064CA" w:rsidP="00E064CA">
      <w:pPr>
        <w:rPr>
          <w:sz w:val="28"/>
          <w:szCs w:val="28"/>
        </w:rPr>
      </w:pPr>
    </w:p>
    <w:p w:rsidR="0099710C" w:rsidRDefault="00E064CA" w:rsidP="0099710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Полученный практически график хоть и повторяет форму теоретической  диаграммы направленности вибратора для данного случая, но имеет большие погрешности, полученные, как мы считаем по тем же причинам, что и в п.6-7 экспериментального задания. </w:t>
      </w:r>
    </w:p>
    <w:p w:rsidR="00D6195D" w:rsidRPr="00D76494" w:rsidRDefault="00D76494" w:rsidP="0099710C">
      <w:pPr>
        <w:spacing w:line="24" w:lineRule="atLeast"/>
        <w:jc w:val="both"/>
        <w:rPr>
          <w:b/>
          <w:sz w:val="28"/>
          <w:szCs w:val="28"/>
        </w:rPr>
      </w:pPr>
      <w:r w:rsidRPr="00D76494">
        <w:rPr>
          <w:b/>
          <w:sz w:val="28"/>
          <w:szCs w:val="28"/>
        </w:rPr>
        <w:lastRenderedPageBreak/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9971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ходе лабораторной работы были получены </w:t>
      </w:r>
      <w:r w:rsidR="00E9186C">
        <w:rPr>
          <w:sz w:val="28"/>
          <w:szCs w:val="28"/>
        </w:rPr>
        <w:t xml:space="preserve">некоторые виды </w:t>
      </w:r>
      <w:r w:rsidR="0099710C">
        <w:rPr>
          <w:sz w:val="28"/>
          <w:szCs w:val="28"/>
        </w:rPr>
        <w:t xml:space="preserve">зависимостей: диаграммы направленности </w:t>
      </w:r>
      <w:r w:rsidR="00E9186C">
        <w:rPr>
          <w:sz w:val="28"/>
          <w:szCs w:val="28"/>
        </w:rPr>
        <w:t xml:space="preserve">для </w:t>
      </w:r>
      <w:r w:rsidR="0099710C">
        <w:rPr>
          <w:sz w:val="28"/>
          <w:szCs w:val="28"/>
        </w:rPr>
        <w:t>электрического вибратора. Экспериментальные</w:t>
      </w:r>
      <w:r w:rsidR="0099710C" w:rsidRPr="00EE4740">
        <w:rPr>
          <w:sz w:val="28"/>
          <w:szCs w:val="28"/>
        </w:rPr>
        <w:t xml:space="preserve"> данные в случае</w:t>
      </w:r>
      <w:r w:rsidR="00E9186C">
        <w:rPr>
          <w:sz w:val="28"/>
          <w:szCs w:val="28"/>
        </w:rPr>
        <w:t xml:space="preserve"> экспериментов </w:t>
      </w:r>
      <w:proofErr w:type="gramStart"/>
      <w:r w:rsidR="00E9186C">
        <w:rPr>
          <w:sz w:val="28"/>
          <w:szCs w:val="28"/>
        </w:rPr>
        <w:t>с</w:t>
      </w:r>
      <w:proofErr w:type="gramEnd"/>
      <w:r w:rsidR="00E9186C">
        <w:rPr>
          <w:sz w:val="28"/>
          <w:szCs w:val="28"/>
        </w:rPr>
        <w:t xml:space="preserve"> щитом хоть и</w:t>
      </w:r>
      <w:r w:rsidR="0099710C" w:rsidRPr="00EE4740">
        <w:rPr>
          <w:sz w:val="28"/>
          <w:szCs w:val="28"/>
        </w:rPr>
        <w:t xml:space="preserve"> имеют ряд заметных расхождений с расчетными значениям</w:t>
      </w:r>
      <w:r w:rsidR="00E9186C">
        <w:rPr>
          <w:sz w:val="28"/>
          <w:szCs w:val="28"/>
        </w:rPr>
        <w:t xml:space="preserve">и, но всё таки практически подтверждают их. </w:t>
      </w:r>
      <w:r w:rsidR="00D6195D">
        <w:rPr>
          <w:sz w:val="28"/>
          <w:szCs w:val="28"/>
        </w:rPr>
        <w:t xml:space="preserve">В случае же получения </w:t>
      </w:r>
      <w:r w:rsidR="0099710C">
        <w:rPr>
          <w:sz w:val="28"/>
          <w:szCs w:val="28"/>
        </w:rPr>
        <w:tab/>
      </w:r>
      <w:r w:rsidR="00D6195D" w:rsidRPr="00D6195D">
        <w:rPr>
          <w:sz w:val="28"/>
          <w:szCs w:val="28"/>
        </w:rPr>
        <w:t>диаграмм</w:t>
      </w:r>
      <w:r w:rsidR="00D6195D">
        <w:rPr>
          <w:sz w:val="28"/>
          <w:szCs w:val="28"/>
        </w:rPr>
        <w:t>ы</w:t>
      </w:r>
      <w:r w:rsidR="00D6195D" w:rsidRPr="00D6195D">
        <w:rPr>
          <w:sz w:val="28"/>
          <w:szCs w:val="28"/>
        </w:rPr>
        <w:t xml:space="preserve">  направленности  вибратор</w:t>
      </w:r>
      <w:r w:rsidR="00D6195D">
        <w:rPr>
          <w:sz w:val="28"/>
          <w:szCs w:val="28"/>
        </w:rPr>
        <w:t xml:space="preserve">а  в  </w:t>
      </w:r>
      <w:proofErr w:type="spellStart"/>
      <w:r w:rsidR="00D6195D">
        <w:rPr>
          <w:sz w:val="28"/>
          <w:szCs w:val="28"/>
        </w:rPr>
        <w:t>меридио-нальной</w:t>
      </w:r>
      <w:proofErr w:type="spellEnd"/>
      <w:r w:rsidR="00D6195D">
        <w:rPr>
          <w:sz w:val="28"/>
          <w:szCs w:val="28"/>
        </w:rPr>
        <w:t xml:space="preserve"> плоскости без щита, экспериментальные данные практически точно сходятся с расчетными. </w:t>
      </w:r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как показывают графики: в действительности для электрического вибратора диаграмма направленности </w:t>
      </w:r>
      <w:r w:rsidRPr="00EE4740">
        <w:rPr>
          <w:sz w:val="28"/>
          <w:szCs w:val="28"/>
        </w:rPr>
        <w:t xml:space="preserve">вообще не </w:t>
      </w:r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proofErr w:type="gramStart"/>
      <w:r w:rsidRPr="00EE4740">
        <w:rPr>
          <w:sz w:val="28"/>
          <w:szCs w:val="28"/>
        </w:rPr>
        <w:t xml:space="preserve">связаны с угловыми координатами, т. е. волновые фронты (поверх- </w:t>
      </w:r>
      <w:proofErr w:type="gramEnd"/>
    </w:p>
    <w:p w:rsidR="0099710C" w:rsidRPr="00EE4740" w:rsidRDefault="0099710C" w:rsidP="0099710C">
      <w:pPr>
        <w:spacing w:line="24" w:lineRule="atLeast"/>
        <w:jc w:val="both"/>
        <w:rPr>
          <w:sz w:val="28"/>
          <w:szCs w:val="28"/>
        </w:rPr>
      </w:pPr>
      <w:r w:rsidRPr="00EE4740">
        <w:rPr>
          <w:sz w:val="28"/>
          <w:szCs w:val="28"/>
        </w:rPr>
        <w:t xml:space="preserve">(поверхности равных фаз) образуют семейство концентрических сфер. </w:t>
      </w:r>
    </w:p>
    <w:p w:rsidR="0099710C" w:rsidRDefault="0099710C" w:rsidP="0099710C">
      <w:pPr>
        <w:spacing w:line="24" w:lineRule="atLeast"/>
        <w:jc w:val="both"/>
        <w:rPr>
          <w:sz w:val="28"/>
          <w:szCs w:val="28"/>
        </w:rPr>
      </w:pPr>
      <w:r w:rsidRPr="00EE4740">
        <w:rPr>
          <w:sz w:val="28"/>
          <w:szCs w:val="28"/>
        </w:rPr>
        <w:t xml:space="preserve">Максимум излучения наблюдается при </w:t>
      </w:r>
      <w:r w:rsidRPr="0031597B">
        <w:rPr>
          <w:position w:val="-24"/>
          <w:sz w:val="28"/>
          <w:szCs w:val="28"/>
        </w:rPr>
        <w:object w:dxaOrig="660" w:dyaOrig="620">
          <v:shape id="_x0000_i1032" type="#_x0000_t75" style="width:33pt;height:31.5pt" o:ole="">
            <v:imagedata r:id="rId41" o:title=""/>
          </v:shape>
          <o:OLEObject Type="Embed" ProgID="Equation.3" ShapeID="_x0000_i1032" DrawAspect="Content" ObjectID="_1550941711" r:id="rId42"/>
        </w:object>
      </w:r>
      <w:r w:rsidRPr="00EE4740">
        <w:rPr>
          <w:sz w:val="28"/>
          <w:szCs w:val="28"/>
        </w:rPr>
        <w:t>, т. е. в экватори</w:t>
      </w:r>
      <w:r>
        <w:rPr>
          <w:sz w:val="28"/>
          <w:szCs w:val="28"/>
        </w:rPr>
        <w:t>а</w:t>
      </w:r>
      <w:r w:rsidRPr="00EE4740">
        <w:rPr>
          <w:sz w:val="28"/>
          <w:szCs w:val="28"/>
        </w:rPr>
        <w:t>льной плоскости сферической системы координат; вдоль оси вибратора (</w:t>
      </w:r>
      <w:r w:rsidRPr="0031597B">
        <w:rPr>
          <w:position w:val="-10"/>
          <w:sz w:val="28"/>
          <w:szCs w:val="28"/>
        </w:rPr>
        <w:object w:dxaOrig="580" w:dyaOrig="320">
          <v:shape id="_x0000_i1033" type="#_x0000_t75" style="width:29.25pt;height:15.75pt" o:ole="">
            <v:imagedata r:id="rId43" o:title=""/>
          </v:shape>
          <o:OLEObject Type="Embed" ProgID="Equation.3" ShapeID="_x0000_i1033" DrawAspect="Content" ObjectID="_1550941712" r:id="rId44"/>
        </w:object>
      </w:r>
      <w:r w:rsidRPr="00EE4740">
        <w:rPr>
          <w:sz w:val="28"/>
          <w:szCs w:val="28"/>
        </w:rPr>
        <w:t xml:space="preserve"> или </w:t>
      </w:r>
      <w:r w:rsidRPr="00EE4740">
        <w:rPr>
          <w:position w:val="-6"/>
          <w:sz w:val="28"/>
          <w:szCs w:val="28"/>
        </w:rPr>
        <w:object w:dxaOrig="220" w:dyaOrig="220">
          <v:shape id="_x0000_i1034" type="#_x0000_t75" style="width:10.5pt;height:10.5pt" o:ole="">
            <v:imagedata r:id="rId45" o:title=""/>
          </v:shape>
          <o:OLEObject Type="Embed" ProgID="Equation.3" ShapeID="_x0000_i1034" DrawAspect="Content" ObjectID="_1550941713" r:id="rId46"/>
        </w:object>
      </w:r>
      <w:r w:rsidRPr="00EE4740">
        <w:rPr>
          <w:sz w:val="28"/>
          <w:szCs w:val="28"/>
        </w:rPr>
        <w:t>) излучение отсутствует.</w:t>
      </w:r>
      <w:r>
        <w:rPr>
          <w:sz w:val="28"/>
          <w:szCs w:val="28"/>
        </w:rPr>
        <w:t xml:space="preserve"> </w:t>
      </w:r>
    </w:p>
    <w:p w:rsidR="00D76494" w:rsidRDefault="00856C89" w:rsidP="0099710C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2465070</wp:posOffset>
            </wp:positionV>
            <wp:extent cx="1327150" cy="1466850"/>
            <wp:effectExtent l="19050" t="0" r="6350" b="0"/>
            <wp:wrapThrough wrapText="bothSides">
              <wp:wrapPolygon edited="0">
                <wp:start x="-310" y="0"/>
                <wp:lineTo x="-310" y="21319"/>
                <wp:lineTo x="21703" y="21319"/>
                <wp:lineTo x="21703" y="0"/>
                <wp:lineTo x="-310" y="0"/>
              </wp:wrapPolygon>
            </wp:wrapThrough>
            <wp:docPr id="11" name="Рисунок 11" descr="Картинки по запросу бублик папины доч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Картинки по запросу бублик папины дочки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6494" w:rsidRPr="00D76494" w:rsidRDefault="00D76494" w:rsidP="0099710C">
      <w:pPr>
        <w:spacing w:line="24" w:lineRule="atLeast"/>
        <w:jc w:val="both"/>
        <w:rPr>
          <w:b/>
          <w:sz w:val="28"/>
          <w:szCs w:val="28"/>
        </w:rPr>
      </w:pPr>
      <w:r w:rsidRPr="00D76494">
        <w:rPr>
          <w:b/>
          <w:sz w:val="28"/>
          <w:szCs w:val="28"/>
        </w:rPr>
        <w:t>Общий вид:</w:t>
      </w:r>
    </w:p>
    <w:p w:rsidR="00D76494" w:rsidRPr="00EE4740" w:rsidRDefault="00856C89" w:rsidP="0099710C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160655</wp:posOffset>
            </wp:positionV>
            <wp:extent cx="5410200" cy="4505325"/>
            <wp:effectExtent l="19050" t="0" r="0" b="0"/>
            <wp:wrapThrough wrapText="bothSides">
              <wp:wrapPolygon edited="0">
                <wp:start x="-76" y="0"/>
                <wp:lineTo x="-76" y="21554"/>
                <wp:lineTo x="21600" y="21554"/>
                <wp:lineTo x="21600" y="0"/>
                <wp:lineTo x="-76" y="0"/>
              </wp:wrapPolygon>
            </wp:wrapThrough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710C" w:rsidRPr="00E064CA" w:rsidRDefault="0099710C" w:rsidP="0099710C">
      <w:pPr>
        <w:ind w:firstLine="708"/>
        <w:rPr>
          <w:sz w:val="28"/>
          <w:szCs w:val="28"/>
        </w:rPr>
      </w:pPr>
    </w:p>
    <w:sectPr w:rsidR="0099710C" w:rsidRPr="00E064CA" w:rsidSect="00A76106">
      <w:footerReference w:type="default" r:id="rId49"/>
      <w:pgSz w:w="11906" w:h="16838"/>
      <w:pgMar w:top="1418" w:right="986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A3B" w:rsidRDefault="00A26A3B">
      <w:r>
        <w:separator/>
      </w:r>
    </w:p>
  </w:endnote>
  <w:endnote w:type="continuationSeparator" w:id="0">
    <w:p w:rsidR="00A26A3B" w:rsidRDefault="00A26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854879"/>
      <w:docPartObj>
        <w:docPartGallery w:val="Page Numbers (Bottom of Page)"/>
        <w:docPartUnique/>
      </w:docPartObj>
    </w:sdtPr>
    <w:sdtContent>
      <w:p w:rsidR="00DF570B" w:rsidRDefault="001C415A">
        <w:pPr>
          <w:pStyle w:val="a4"/>
        </w:pPr>
        <w:r>
          <w:rPr>
            <w:noProof/>
            <w:lang w:eastAsia="zh-TW"/>
          </w:rPr>
          <w:pict>
            <v:group id="_x0000_s5121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5122" type="#_x0000_t202" style="position:absolute;left:10803;top:14982;width:659;height:288" filled="f" stroked="f">
                <v:textbox style="mso-next-textbox:#_x0000_s5122" inset="0,0,0,0">
                  <w:txbxContent>
                    <w:p w:rsidR="001400CB" w:rsidRDefault="001C415A">
                      <w:pPr>
                        <w:jc w:val="center"/>
                      </w:pPr>
                      <w:fldSimple w:instr=" PAGE    \* MERGEFORMAT ">
                        <w:r w:rsidR="00856C89" w:rsidRPr="00856C89">
                          <w:rPr>
                            <w:noProof/>
                            <w:color w:val="8C8C8C" w:themeColor="background1" w:themeShade="8C"/>
                          </w:rPr>
                          <w:t>8</w:t>
                        </w:r>
                      </w:fldSimple>
                    </w:p>
                  </w:txbxContent>
                </v:textbox>
              </v:shape>
              <v:group id="_x0000_s5123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5124" type="#_x0000_t34" style="position:absolute;left:-8;top:14978;width:1260;height:230;flip:y" o:connectortype="elbow" adj=",1024457,257" strokecolor="#a5a5a5 [2092]"/>
                <v:shape id="_x0000_s5125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A3B" w:rsidRDefault="00A26A3B">
      <w:r>
        <w:separator/>
      </w:r>
    </w:p>
  </w:footnote>
  <w:footnote w:type="continuationSeparator" w:id="0">
    <w:p w:rsidR="00A26A3B" w:rsidRDefault="00A26A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hdrShapeDefaults>
    <o:shapedefaults v:ext="edit" spidmax="10242"/>
    <o:shapelayout v:ext="edit">
      <o:idmap v:ext="edit" data="5"/>
      <o:rules v:ext="edit">
        <o:r id="V:Rule3" type="connector" idref="#_x0000_s5124"/>
        <o:r id="V:Rule4" type="connector" idref="#_x0000_s51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75257"/>
    <w:rsid w:val="00001F17"/>
    <w:rsid w:val="000446DA"/>
    <w:rsid w:val="000A67BD"/>
    <w:rsid w:val="000D1143"/>
    <w:rsid w:val="00122B89"/>
    <w:rsid w:val="001400CB"/>
    <w:rsid w:val="001974BA"/>
    <w:rsid w:val="001C415A"/>
    <w:rsid w:val="001C52D1"/>
    <w:rsid w:val="00282911"/>
    <w:rsid w:val="00291C19"/>
    <w:rsid w:val="0031597B"/>
    <w:rsid w:val="0031716B"/>
    <w:rsid w:val="003B068A"/>
    <w:rsid w:val="00405CF6"/>
    <w:rsid w:val="005240CB"/>
    <w:rsid w:val="00557B78"/>
    <w:rsid w:val="0056063D"/>
    <w:rsid w:val="00643159"/>
    <w:rsid w:val="00653897"/>
    <w:rsid w:val="00662BF0"/>
    <w:rsid w:val="006708F8"/>
    <w:rsid w:val="006B3A7F"/>
    <w:rsid w:val="006C2098"/>
    <w:rsid w:val="006C4D10"/>
    <w:rsid w:val="006F07B6"/>
    <w:rsid w:val="00786FE5"/>
    <w:rsid w:val="007E5A83"/>
    <w:rsid w:val="0082404D"/>
    <w:rsid w:val="00856C89"/>
    <w:rsid w:val="008A10C9"/>
    <w:rsid w:val="008A1566"/>
    <w:rsid w:val="008D40EC"/>
    <w:rsid w:val="008E170D"/>
    <w:rsid w:val="0099710C"/>
    <w:rsid w:val="009B39B0"/>
    <w:rsid w:val="009D220F"/>
    <w:rsid w:val="00A26A3B"/>
    <w:rsid w:val="00A76106"/>
    <w:rsid w:val="00AF65CA"/>
    <w:rsid w:val="00B24EC0"/>
    <w:rsid w:val="00B42D3B"/>
    <w:rsid w:val="00B603D2"/>
    <w:rsid w:val="00B86D52"/>
    <w:rsid w:val="00BB1FB5"/>
    <w:rsid w:val="00BC2F3C"/>
    <w:rsid w:val="00C02D04"/>
    <w:rsid w:val="00C44B79"/>
    <w:rsid w:val="00C718B1"/>
    <w:rsid w:val="00C8178F"/>
    <w:rsid w:val="00CA55E2"/>
    <w:rsid w:val="00CE09E6"/>
    <w:rsid w:val="00D37BB7"/>
    <w:rsid w:val="00D6195D"/>
    <w:rsid w:val="00D639A1"/>
    <w:rsid w:val="00D75257"/>
    <w:rsid w:val="00D76494"/>
    <w:rsid w:val="00D94136"/>
    <w:rsid w:val="00DC66BA"/>
    <w:rsid w:val="00DF570B"/>
    <w:rsid w:val="00E064CA"/>
    <w:rsid w:val="00E42115"/>
    <w:rsid w:val="00E638B1"/>
    <w:rsid w:val="00E77786"/>
    <w:rsid w:val="00E90BC6"/>
    <w:rsid w:val="00E9186C"/>
    <w:rsid w:val="00E96B46"/>
    <w:rsid w:val="00E96CAF"/>
    <w:rsid w:val="00EC7B88"/>
    <w:rsid w:val="00ED3327"/>
    <w:rsid w:val="00EE1F47"/>
    <w:rsid w:val="00EE4740"/>
    <w:rsid w:val="00F33033"/>
    <w:rsid w:val="00F64D70"/>
    <w:rsid w:val="00FB3053"/>
    <w:rsid w:val="00FD0C09"/>
    <w:rsid w:val="00FD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5257"/>
    <w:rPr>
      <w:sz w:val="24"/>
      <w:szCs w:val="24"/>
    </w:rPr>
  </w:style>
  <w:style w:type="paragraph" w:styleId="2">
    <w:name w:val="heading 2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75257"/>
    <w:pPr>
      <w:keepNext/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374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374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C02D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817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8178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D1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16.png"/><Relationship Id="rId39" Type="http://schemas.openxmlformats.org/officeDocument/2006/relationships/image" Target="media/image27.w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image" Target="media/image22.wmf"/><Relationship Id="rId42" Type="http://schemas.openxmlformats.org/officeDocument/2006/relationships/oleObject" Target="embeddings/oleObject8.bin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33" Type="http://schemas.openxmlformats.org/officeDocument/2006/relationships/image" Target="media/image21.wmf"/><Relationship Id="rId38" Type="http://schemas.openxmlformats.org/officeDocument/2006/relationships/image" Target="media/image26.wmf"/><Relationship Id="rId46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wmf"/><Relationship Id="rId41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image" Target="media/image20.wmf"/><Relationship Id="rId37" Type="http://schemas.openxmlformats.org/officeDocument/2006/relationships/image" Target="media/image25.wmf"/><Relationship Id="rId40" Type="http://schemas.openxmlformats.org/officeDocument/2006/relationships/image" Target="media/image28.wmf"/><Relationship Id="rId45" Type="http://schemas.openxmlformats.org/officeDocument/2006/relationships/image" Target="media/image31.wmf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4.wmf"/><Relationship Id="rId49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9.wmf"/><Relationship Id="rId44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wmf"/><Relationship Id="rId27" Type="http://schemas.openxmlformats.org/officeDocument/2006/relationships/image" Target="media/image1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3.wmf"/><Relationship Id="rId43" Type="http://schemas.openxmlformats.org/officeDocument/2006/relationships/image" Target="media/image30.wmf"/><Relationship Id="rId48" Type="http://schemas.openxmlformats.org/officeDocument/2006/relationships/image" Target="media/image33.png"/><Relationship Id="rId8" Type="http://schemas.openxmlformats.org/officeDocument/2006/relationships/image" Target="media/image2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10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Энергетический институт (технический университет)</vt:lpstr>
    </vt:vector>
  </TitlesOfParts>
  <Company>home</Company>
  <LinksUpToDate>false</LinksUpToDate>
  <CharactersWithSpaces>5662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Энергетический институт (технический университет)</dc:title>
  <dc:creator>7 On/Off</dc:creator>
  <cp:lastModifiedBy>Александр</cp:lastModifiedBy>
  <cp:revision>5</cp:revision>
  <cp:lastPrinted>2010-05-11T21:27:00Z</cp:lastPrinted>
  <dcterms:created xsi:type="dcterms:W3CDTF">2017-02-14T19:53:00Z</dcterms:created>
  <dcterms:modified xsi:type="dcterms:W3CDTF">2017-03-13T17:22:00Z</dcterms:modified>
</cp:coreProperties>
</file>