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3D29" w:rsidRPr="00520085" w:rsidRDefault="00893D29" w:rsidP="00893D29">
      <w:pPr>
        <w:pStyle w:val="a5"/>
        <w:rPr>
          <w:smallCaps/>
          <w:shd w:val="clear" w:color="auto" w:fill="FFFFFF"/>
        </w:rPr>
      </w:pPr>
      <w:r w:rsidRPr="00520085">
        <w:rPr>
          <w:shd w:val="clear" w:color="auto" w:fill="FFFFFF"/>
        </w:rPr>
        <w:t>Национальный исследовательский университет</w:t>
      </w:r>
      <w:r w:rsidRPr="00520085">
        <w:rPr>
          <w:smallCaps/>
          <w:shd w:val="clear" w:color="auto" w:fill="FFFFFF"/>
        </w:rPr>
        <w:t xml:space="preserve"> </w:t>
      </w:r>
      <w:r w:rsidRPr="00520085">
        <w:rPr>
          <w:shd w:val="clear" w:color="auto" w:fill="FFFFFF"/>
        </w:rPr>
        <w:t>«МЭИ»</w:t>
      </w:r>
    </w:p>
    <w:p w:rsidR="00893D29" w:rsidRPr="00620BFC" w:rsidRDefault="00893D29" w:rsidP="00893D29">
      <w:pPr>
        <w:pStyle w:val="a5"/>
        <w:rPr>
          <w:smallCaps/>
          <w:shd w:val="clear" w:color="auto" w:fill="FFFFFF"/>
        </w:rPr>
      </w:pPr>
      <w:r w:rsidRPr="00520085">
        <w:rPr>
          <w:shd w:val="clear" w:color="auto" w:fill="FFFFFF"/>
        </w:rPr>
        <w:t>Институт Радиотехники и электроники им. В.А. Котельникова</w:t>
      </w:r>
    </w:p>
    <w:p w:rsidR="00893D29" w:rsidRPr="00520085" w:rsidRDefault="00893D29" w:rsidP="00893D29">
      <w:pPr>
        <w:pStyle w:val="a5"/>
        <w:rPr>
          <w:smallCaps/>
          <w:color w:val="000000"/>
          <w:szCs w:val="28"/>
          <w:shd w:val="clear" w:color="auto" w:fill="FFFFFF"/>
        </w:rPr>
      </w:pPr>
    </w:p>
    <w:p w:rsidR="00893D29" w:rsidRPr="00520085" w:rsidRDefault="00893D29" w:rsidP="00893D29">
      <w:pPr>
        <w:pStyle w:val="a5"/>
        <w:rPr>
          <w:smallCaps/>
          <w:color w:val="000000"/>
          <w:szCs w:val="28"/>
          <w:shd w:val="clear" w:color="auto" w:fill="FFFFFF"/>
        </w:rPr>
      </w:pPr>
    </w:p>
    <w:p w:rsidR="00893D29" w:rsidRDefault="00893D29" w:rsidP="00893D29">
      <w:pPr>
        <w:pStyle w:val="a5"/>
        <w:rPr>
          <w:smallCaps/>
          <w:color w:val="000000"/>
          <w:szCs w:val="28"/>
          <w:shd w:val="clear" w:color="auto" w:fill="FFFFFF"/>
        </w:rPr>
      </w:pPr>
    </w:p>
    <w:p w:rsidR="00893D29" w:rsidRDefault="00893D29" w:rsidP="00893D29">
      <w:pPr>
        <w:pStyle w:val="a5"/>
        <w:rPr>
          <w:smallCaps/>
          <w:color w:val="000000"/>
          <w:szCs w:val="28"/>
          <w:shd w:val="clear" w:color="auto" w:fill="FFFFFF"/>
        </w:rPr>
      </w:pPr>
    </w:p>
    <w:p w:rsidR="00893D29" w:rsidRDefault="00893D29" w:rsidP="00893D29">
      <w:pPr>
        <w:pStyle w:val="a5"/>
        <w:rPr>
          <w:smallCaps/>
          <w:color w:val="000000"/>
          <w:szCs w:val="28"/>
          <w:shd w:val="clear" w:color="auto" w:fill="FFFFFF"/>
        </w:rPr>
      </w:pPr>
    </w:p>
    <w:p w:rsidR="00893D29" w:rsidRPr="00520085" w:rsidRDefault="00893D29" w:rsidP="00893D29">
      <w:pPr>
        <w:pStyle w:val="a5"/>
        <w:rPr>
          <w:smallCaps/>
          <w:color w:val="000000"/>
          <w:szCs w:val="28"/>
          <w:shd w:val="clear" w:color="auto" w:fill="FFFFFF"/>
        </w:rPr>
      </w:pPr>
    </w:p>
    <w:p w:rsidR="00893D29" w:rsidRPr="00DC0716" w:rsidRDefault="00893D29" w:rsidP="00893D29">
      <w:pPr>
        <w:pStyle w:val="a5"/>
        <w:rPr>
          <w:smallCaps/>
          <w:color w:val="000000"/>
          <w:szCs w:val="28"/>
          <w:shd w:val="clear" w:color="auto" w:fill="FFFFFF"/>
        </w:rPr>
      </w:pPr>
    </w:p>
    <w:p w:rsidR="00893D29" w:rsidRPr="00D37242" w:rsidRDefault="00893D29" w:rsidP="00893D29">
      <w:pPr>
        <w:pStyle w:val="a5"/>
        <w:rPr>
          <w:bCs/>
        </w:rPr>
      </w:pPr>
      <w:r>
        <w:rPr>
          <w:b/>
          <w:szCs w:val="28"/>
        </w:rPr>
        <w:t>Расчётное задание по дисциплине «Основы компьютерного проектирования радиоэлектронных средств»</w:t>
      </w:r>
    </w:p>
    <w:p w:rsidR="00893D29" w:rsidRDefault="00893D29" w:rsidP="00893D29">
      <w:pPr>
        <w:pStyle w:val="a5"/>
        <w:rPr>
          <w:shd w:val="clear" w:color="auto" w:fill="FFFFFF"/>
        </w:rPr>
      </w:pPr>
    </w:p>
    <w:p w:rsidR="00893D29" w:rsidRPr="00520085" w:rsidRDefault="00893D29" w:rsidP="00893D29">
      <w:pPr>
        <w:pStyle w:val="a5"/>
        <w:rPr>
          <w:shd w:val="clear" w:color="auto" w:fill="FFFFFF"/>
        </w:rPr>
      </w:pPr>
      <w:r>
        <w:rPr>
          <w:shd w:val="clear" w:color="auto" w:fill="FFFFFF"/>
        </w:rPr>
        <w:t>Вариант №6</w:t>
      </w:r>
    </w:p>
    <w:p w:rsidR="00893D29" w:rsidRPr="00520085" w:rsidRDefault="00893D29" w:rsidP="00893D29">
      <w:pPr>
        <w:pStyle w:val="a5"/>
        <w:rPr>
          <w:szCs w:val="28"/>
        </w:rPr>
      </w:pPr>
    </w:p>
    <w:p w:rsidR="00893D29" w:rsidRPr="00520085" w:rsidRDefault="00893D29" w:rsidP="00893D29">
      <w:pPr>
        <w:pStyle w:val="a5"/>
        <w:rPr>
          <w:smallCaps/>
          <w:color w:val="000000"/>
          <w:szCs w:val="28"/>
          <w:shd w:val="clear" w:color="auto" w:fill="FFFFFF"/>
        </w:rPr>
      </w:pPr>
    </w:p>
    <w:p w:rsidR="00893D29" w:rsidRPr="00520085" w:rsidRDefault="00893D29" w:rsidP="00893D29">
      <w:pPr>
        <w:pStyle w:val="a5"/>
        <w:rPr>
          <w:smallCaps/>
          <w:color w:val="000000"/>
          <w:szCs w:val="28"/>
          <w:shd w:val="clear" w:color="auto" w:fill="FFFFFF"/>
        </w:rPr>
      </w:pPr>
    </w:p>
    <w:p w:rsidR="00893D29" w:rsidRPr="00520085" w:rsidRDefault="00893D29" w:rsidP="00893D29">
      <w:pPr>
        <w:pStyle w:val="a5"/>
        <w:rPr>
          <w:smallCaps/>
          <w:color w:val="000000"/>
          <w:szCs w:val="28"/>
          <w:shd w:val="clear" w:color="auto" w:fill="FFFFFF"/>
        </w:rPr>
      </w:pPr>
    </w:p>
    <w:p w:rsidR="00893D29" w:rsidRPr="00520085" w:rsidRDefault="00893D29" w:rsidP="00893D29">
      <w:pPr>
        <w:pStyle w:val="a5"/>
        <w:rPr>
          <w:smallCaps/>
          <w:color w:val="000000"/>
          <w:szCs w:val="28"/>
          <w:shd w:val="clear" w:color="auto" w:fill="FFFFFF"/>
        </w:rPr>
      </w:pPr>
    </w:p>
    <w:p w:rsidR="00893D29" w:rsidRDefault="00893D29" w:rsidP="00893D29">
      <w:pPr>
        <w:pStyle w:val="a5"/>
        <w:rPr>
          <w:smallCaps/>
          <w:color w:val="000000"/>
          <w:szCs w:val="28"/>
          <w:shd w:val="clear" w:color="auto" w:fill="FFFFFF"/>
        </w:rPr>
      </w:pPr>
    </w:p>
    <w:p w:rsidR="00893D29" w:rsidRDefault="00893D29" w:rsidP="00893D29">
      <w:pPr>
        <w:pStyle w:val="a5"/>
        <w:rPr>
          <w:smallCaps/>
          <w:color w:val="000000"/>
          <w:szCs w:val="28"/>
          <w:shd w:val="clear" w:color="auto" w:fill="FFFFFF"/>
        </w:rPr>
      </w:pPr>
    </w:p>
    <w:p w:rsidR="00893D29" w:rsidRDefault="00893D29" w:rsidP="00893D29">
      <w:pPr>
        <w:pStyle w:val="a5"/>
        <w:rPr>
          <w:smallCaps/>
          <w:color w:val="000000"/>
          <w:szCs w:val="28"/>
          <w:shd w:val="clear" w:color="auto" w:fill="FFFFFF"/>
        </w:rPr>
      </w:pPr>
    </w:p>
    <w:p w:rsidR="00893D29" w:rsidRDefault="00893D29" w:rsidP="00893D29">
      <w:pPr>
        <w:pStyle w:val="a5"/>
        <w:rPr>
          <w:color w:val="000000"/>
          <w:szCs w:val="28"/>
          <w:shd w:val="clear" w:color="auto" w:fill="FFFFFF"/>
        </w:rPr>
      </w:pPr>
    </w:p>
    <w:p w:rsidR="00893D29" w:rsidRDefault="00893D29" w:rsidP="00893D29">
      <w:pPr>
        <w:pStyle w:val="a5"/>
        <w:rPr>
          <w:shd w:val="clear" w:color="auto" w:fill="FFFFFF"/>
        </w:rPr>
      </w:pPr>
    </w:p>
    <w:p w:rsidR="00893D29" w:rsidRDefault="00893D29" w:rsidP="00893D29">
      <w:pPr>
        <w:pStyle w:val="a5"/>
        <w:rPr>
          <w:shd w:val="clear" w:color="auto" w:fill="FFFFFF"/>
        </w:rPr>
      </w:pPr>
    </w:p>
    <w:p w:rsidR="00893D29" w:rsidRDefault="00893D29" w:rsidP="00893D29">
      <w:pPr>
        <w:pStyle w:val="a5"/>
        <w:rPr>
          <w:shd w:val="clear" w:color="auto" w:fill="FFFFFF"/>
        </w:rPr>
      </w:pPr>
    </w:p>
    <w:p w:rsidR="00893D29" w:rsidRDefault="00893D29" w:rsidP="00893D29">
      <w:pPr>
        <w:pStyle w:val="a5"/>
        <w:rPr>
          <w:shd w:val="clear" w:color="auto" w:fill="FFFFFF"/>
        </w:rPr>
      </w:pPr>
    </w:p>
    <w:p w:rsidR="00893D29" w:rsidRDefault="00893D29" w:rsidP="00893D29">
      <w:pPr>
        <w:pStyle w:val="a5"/>
        <w:rPr>
          <w:shd w:val="clear" w:color="auto" w:fill="FFFFFF"/>
        </w:rPr>
      </w:pPr>
    </w:p>
    <w:p w:rsidR="00893D29" w:rsidRDefault="00893D29" w:rsidP="00893D29">
      <w:pPr>
        <w:pStyle w:val="a5"/>
        <w:rPr>
          <w:shd w:val="clear" w:color="auto" w:fill="FFFFFF"/>
        </w:rPr>
      </w:pPr>
    </w:p>
    <w:p w:rsidR="00893D29" w:rsidRDefault="00893D29" w:rsidP="00893D29">
      <w:pPr>
        <w:pStyle w:val="a5"/>
        <w:rPr>
          <w:shd w:val="clear" w:color="auto" w:fill="FFFFFF"/>
        </w:rPr>
      </w:pPr>
    </w:p>
    <w:p w:rsidR="00893D29" w:rsidRDefault="00893D29" w:rsidP="00893D29">
      <w:pPr>
        <w:pStyle w:val="a5"/>
        <w:rPr>
          <w:shd w:val="clear" w:color="auto" w:fill="FFFFFF"/>
        </w:rPr>
      </w:pPr>
    </w:p>
    <w:p w:rsidR="00893D29" w:rsidRDefault="00893D29" w:rsidP="00893D29">
      <w:pPr>
        <w:pStyle w:val="a5"/>
        <w:rPr>
          <w:shd w:val="clear" w:color="auto" w:fill="FFFFFF"/>
        </w:rPr>
      </w:pPr>
    </w:p>
    <w:p w:rsidR="00893D29" w:rsidRDefault="00893D29" w:rsidP="00893D29">
      <w:pPr>
        <w:pStyle w:val="a5"/>
        <w:rPr>
          <w:shd w:val="clear" w:color="auto" w:fill="FFFFFF"/>
        </w:rPr>
      </w:pPr>
    </w:p>
    <w:p w:rsidR="00893D29" w:rsidRDefault="00893D29" w:rsidP="00893D29">
      <w:pPr>
        <w:pStyle w:val="a5"/>
        <w:rPr>
          <w:shd w:val="clear" w:color="auto" w:fill="FFFFFF"/>
        </w:rPr>
      </w:pPr>
    </w:p>
    <w:p w:rsidR="00893D29" w:rsidRDefault="00893D29" w:rsidP="00893D29">
      <w:pPr>
        <w:pStyle w:val="a5"/>
        <w:rPr>
          <w:shd w:val="clear" w:color="auto" w:fill="FFFFFF"/>
        </w:rPr>
      </w:pPr>
    </w:p>
    <w:p w:rsidR="00893D29" w:rsidRDefault="00893D29" w:rsidP="00893D29">
      <w:pPr>
        <w:pStyle w:val="a5"/>
        <w:jc w:val="right"/>
        <w:rPr>
          <w:shd w:val="clear" w:color="auto" w:fill="FFFFFF"/>
        </w:rPr>
      </w:pPr>
    </w:p>
    <w:p w:rsidR="00893D29" w:rsidRDefault="00893D29" w:rsidP="00893D29">
      <w:pPr>
        <w:pStyle w:val="a5"/>
        <w:jc w:val="right"/>
        <w:rPr>
          <w:shd w:val="clear" w:color="auto" w:fill="FFFFFF"/>
        </w:rPr>
      </w:pPr>
      <w:r w:rsidRPr="00520085">
        <w:rPr>
          <w:shd w:val="clear" w:color="auto" w:fill="FFFFFF"/>
        </w:rPr>
        <w:t xml:space="preserve">Студент: </w:t>
      </w:r>
      <w:r>
        <w:rPr>
          <w:shd w:val="clear" w:color="auto" w:fill="FFFFFF"/>
        </w:rPr>
        <w:t>Калугин К.С.</w:t>
      </w:r>
    </w:p>
    <w:p w:rsidR="00893D29" w:rsidRDefault="00893D29" w:rsidP="00893D29">
      <w:pPr>
        <w:pStyle w:val="a5"/>
        <w:jc w:val="right"/>
        <w:rPr>
          <w:shd w:val="clear" w:color="auto" w:fill="FFFFFF"/>
        </w:rPr>
      </w:pPr>
      <w:r w:rsidRPr="00520085">
        <w:rPr>
          <w:shd w:val="clear" w:color="auto" w:fill="FFFFFF"/>
        </w:rPr>
        <w:t>Группа: ЭР-15-15</w:t>
      </w:r>
    </w:p>
    <w:p w:rsidR="00893D29" w:rsidRDefault="00893D29" w:rsidP="00893D29">
      <w:pPr>
        <w:pStyle w:val="a5"/>
        <w:jc w:val="right"/>
        <w:rPr>
          <w:shd w:val="clear" w:color="auto" w:fill="FFFFFF"/>
        </w:rPr>
      </w:pPr>
      <w:r>
        <w:rPr>
          <w:shd w:val="clear" w:color="auto" w:fill="FFFFFF"/>
        </w:rPr>
        <w:t xml:space="preserve">Преподаватель: Филатов В.А. </w:t>
      </w:r>
    </w:p>
    <w:p w:rsidR="00893D29" w:rsidRDefault="00893D29" w:rsidP="00893D29">
      <w:pPr>
        <w:pStyle w:val="a5"/>
        <w:rPr>
          <w:shd w:val="clear" w:color="auto" w:fill="FFFFFF"/>
        </w:rPr>
      </w:pPr>
    </w:p>
    <w:p w:rsidR="00893D29" w:rsidRPr="00520085" w:rsidRDefault="00893D29" w:rsidP="00893D29">
      <w:pPr>
        <w:pStyle w:val="a5"/>
        <w:rPr>
          <w:smallCaps/>
          <w:color w:val="000000"/>
          <w:szCs w:val="28"/>
          <w:shd w:val="clear" w:color="auto" w:fill="FFFFFF"/>
        </w:rPr>
      </w:pPr>
    </w:p>
    <w:p w:rsidR="00893D29" w:rsidRDefault="00893D29" w:rsidP="00893D29">
      <w:pPr>
        <w:pStyle w:val="a5"/>
        <w:rPr>
          <w:smallCaps/>
          <w:color w:val="000000"/>
          <w:szCs w:val="28"/>
          <w:shd w:val="clear" w:color="auto" w:fill="FFFFFF"/>
        </w:rPr>
      </w:pPr>
    </w:p>
    <w:p w:rsidR="00893D29" w:rsidRDefault="00893D29" w:rsidP="00893D29">
      <w:pPr>
        <w:pStyle w:val="a5"/>
        <w:rPr>
          <w:color w:val="000000"/>
          <w:szCs w:val="28"/>
          <w:shd w:val="clear" w:color="auto" w:fill="FFFFFF"/>
        </w:rPr>
      </w:pPr>
    </w:p>
    <w:p w:rsidR="00893D29" w:rsidRPr="00520085" w:rsidRDefault="00893D29" w:rsidP="00893D29">
      <w:pPr>
        <w:pStyle w:val="a5"/>
        <w:rPr>
          <w:shd w:val="clear" w:color="auto" w:fill="FFFFFF"/>
        </w:rPr>
      </w:pPr>
    </w:p>
    <w:p w:rsidR="00893D29" w:rsidRPr="00520085" w:rsidRDefault="00893D29" w:rsidP="00893D29">
      <w:pPr>
        <w:pStyle w:val="a5"/>
        <w:rPr>
          <w:smallCaps/>
          <w:shd w:val="clear" w:color="auto" w:fill="FFFFFF"/>
        </w:rPr>
      </w:pPr>
      <w:r w:rsidRPr="00520085">
        <w:rPr>
          <w:shd w:val="clear" w:color="auto" w:fill="FFFFFF"/>
        </w:rPr>
        <w:t>Москва</w:t>
      </w:r>
    </w:p>
    <w:p w:rsidR="00893D29" w:rsidRDefault="00893D29" w:rsidP="00893D29">
      <w:pPr>
        <w:pStyle w:val="a5"/>
        <w:rPr>
          <w:shd w:val="clear" w:color="auto" w:fill="FFFFFF"/>
        </w:rPr>
      </w:pPr>
      <w:r w:rsidRPr="00520085">
        <w:rPr>
          <w:shd w:val="clear" w:color="auto" w:fill="FFFFFF"/>
        </w:rPr>
        <w:t>201</w:t>
      </w:r>
      <w:r>
        <w:rPr>
          <w:shd w:val="clear" w:color="auto" w:fill="FFFFFF"/>
        </w:rPr>
        <w:t>7</w:t>
      </w:r>
    </w:p>
    <w:p w:rsidR="00893D29" w:rsidRPr="00357F2F" w:rsidRDefault="00893D29" w:rsidP="00893D29">
      <w:pPr>
        <w:pStyle w:val="a5"/>
        <w:jc w:val="both"/>
        <w:rPr>
          <w:szCs w:val="24"/>
        </w:rPr>
      </w:pPr>
      <w:r w:rsidRPr="00357F2F">
        <w:rPr>
          <w:rFonts w:ascii="TimesNewRoman" w:hAnsi="TimesNewRoman" w:cs="TimesNewRoman"/>
          <w:sz w:val="26"/>
          <w:szCs w:val="24"/>
        </w:rPr>
        <w:lastRenderedPageBreak/>
        <w:t xml:space="preserve">Схема анализируемой цепи приведена на рисунке </w:t>
      </w:r>
      <w:r w:rsidRPr="00357F2F">
        <w:rPr>
          <w:szCs w:val="24"/>
        </w:rPr>
        <w:t xml:space="preserve">1. </w:t>
      </w:r>
      <w:r w:rsidRPr="00357F2F">
        <w:rPr>
          <w:rFonts w:ascii="TimesNewRoman" w:hAnsi="TimesNewRoman" w:cs="TimesNewRoman"/>
          <w:sz w:val="26"/>
          <w:szCs w:val="24"/>
        </w:rPr>
        <w:t xml:space="preserve">В состав схемы входят </w:t>
      </w:r>
      <w:r w:rsidRPr="00357F2F">
        <w:rPr>
          <w:szCs w:val="24"/>
        </w:rPr>
        <w:t xml:space="preserve">4 </w:t>
      </w:r>
      <w:r w:rsidRPr="00357F2F">
        <w:rPr>
          <w:rFonts w:ascii="TimesNewRoman" w:hAnsi="TimesNewRoman" w:cs="TimesNewRoman"/>
          <w:sz w:val="26"/>
          <w:szCs w:val="24"/>
        </w:rPr>
        <w:t>резистора</w:t>
      </w:r>
      <w:r w:rsidRPr="00357F2F">
        <w:rPr>
          <w:szCs w:val="24"/>
        </w:rPr>
        <w:t xml:space="preserve">, 2 </w:t>
      </w:r>
      <w:r w:rsidRPr="00357F2F">
        <w:rPr>
          <w:rFonts w:ascii="TimesNewRoman" w:hAnsi="TimesNewRoman" w:cs="TimesNewRoman"/>
          <w:sz w:val="26"/>
          <w:szCs w:val="24"/>
        </w:rPr>
        <w:t>конденсатора</w:t>
      </w:r>
      <w:r w:rsidRPr="00357F2F">
        <w:rPr>
          <w:szCs w:val="24"/>
        </w:rPr>
        <w:t xml:space="preserve">, 1 </w:t>
      </w:r>
      <w:r w:rsidRPr="00357F2F">
        <w:rPr>
          <w:rFonts w:ascii="TimesNewRoman" w:hAnsi="TimesNewRoman" w:cs="TimesNewRoman"/>
          <w:sz w:val="26"/>
          <w:szCs w:val="24"/>
        </w:rPr>
        <w:t>катушка индуктивности</w:t>
      </w:r>
      <w:r w:rsidRPr="00357F2F">
        <w:rPr>
          <w:szCs w:val="24"/>
        </w:rPr>
        <w:t xml:space="preserve">, </w:t>
      </w:r>
      <w:r w:rsidRPr="00357F2F">
        <w:rPr>
          <w:rFonts w:ascii="TimesNewRoman" w:hAnsi="TimesNewRoman" w:cs="TimesNewRoman"/>
          <w:sz w:val="26"/>
          <w:szCs w:val="24"/>
        </w:rPr>
        <w:t xml:space="preserve">источник ЭДС </w:t>
      </w:r>
      <w:r w:rsidRPr="00357F2F">
        <w:rPr>
          <w:szCs w:val="24"/>
        </w:rPr>
        <w:t xml:space="preserve">E </w:t>
      </w:r>
      <w:r w:rsidRPr="00357F2F">
        <w:rPr>
          <w:rFonts w:ascii="TimesNewRoman" w:hAnsi="TimesNewRoman" w:cs="TimesNewRoman"/>
          <w:sz w:val="26"/>
          <w:szCs w:val="24"/>
        </w:rPr>
        <w:t xml:space="preserve">и источник тока </w:t>
      </w:r>
      <w:r w:rsidRPr="00357F2F">
        <w:rPr>
          <w:szCs w:val="24"/>
        </w:rPr>
        <w:t xml:space="preserve">I. </w:t>
      </w:r>
      <w:r w:rsidRPr="00357F2F">
        <w:rPr>
          <w:rFonts w:ascii="TimesNewRoman" w:hAnsi="TimesNewRoman" w:cs="TimesNewRoman"/>
          <w:sz w:val="26"/>
          <w:szCs w:val="24"/>
        </w:rPr>
        <w:t>Поскольку</w:t>
      </w:r>
      <w:r w:rsidRPr="00357F2F">
        <w:rPr>
          <w:szCs w:val="24"/>
        </w:rPr>
        <w:t xml:space="preserve"> </w:t>
      </w:r>
      <w:r w:rsidRPr="00357F2F">
        <w:rPr>
          <w:rFonts w:ascii="TimesNewRoman" w:hAnsi="TimesNewRoman" w:cs="TimesNewRoman"/>
          <w:sz w:val="26"/>
          <w:szCs w:val="24"/>
        </w:rPr>
        <w:t xml:space="preserve">источники соединены между собой общим проводом </w:t>
      </w:r>
      <w:r w:rsidRPr="00357F2F">
        <w:rPr>
          <w:szCs w:val="24"/>
        </w:rPr>
        <w:t>(</w:t>
      </w:r>
      <w:r w:rsidRPr="00357F2F">
        <w:rPr>
          <w:rFonts w:ascii="TimesNewRoman" w:hAnsi="TimesNewRoman" w:cs="TimesNewRoman"/>
          <w:sz w:val="26"/>
          <w:szCs w:val="24"/>
        </w:rPr>
        <w:t>нижний проводник</w:t>
      </w:r>
      <w:r w:rsidRPr="00357F2F">
        <w:rPr>
          <w:szCs w:val="24"/>
        </w:rPr>
        <w:t xml:space="preserve">), </w:t>
      </w:r>
      <w:r w:rsidRPr="00357F2F">
        <w:rPr>
          <w:rFonts w:ascii="TimesNewRoman" w:hAnsi="TimesNewRoman" w:cs="TimesNewRoman"/>
          <w:sz w:val="26"/>
          <w:szCs w:val="24"/>
        </w:rPr>
        <w:t>то при</w:t>
      </w:r>
      <w:r w:rsidRPr="00357F2F">
        <w:rPr>
          <w:szCs w:val="24"/>
        </w:rPr>
        <w:t xml:space="preserve"> </w:t>
      </w:r>
      <w:r w:rsidRPr="00357F2F">
        <w:rPr>
          <w:rFonts w:ascii="TimesNewRoman" w:hAnsi="TimesNewRoman" w:cs="TimesNewRoman"/>
          <w:sz w:val="26"/>
          <w:szCs w:val="24"/>
        </w:rPr>
        <w:t xml:space="preserve">расчетах будем считать эту цепь </w:t>
      </w:r>
      <w:r w:rsidRPr="00357F2F">
        <w:rPr>
          <w:szCs w:val="24"/>
        </w:rPr>
        <w:t>«</w:t>
      </w:r>
      <w:r w:rsidRPr="00357F2F">
        <w:rPr>
          <w:rFonts w:ascii="TimesNewRoman" w:hAnsi="TimesNewRoman" w:cs="TimesNewRoman"/>
          <w:sz w:val="26"/>
          <w:szCs w:val="24"/>
        </w:rPr>
        <w:t>землей</w:t>
      </w:r>
      <w:r w:rsidRPr="00357F2F">
        <w:rPr>
          <w:szCs w:val="24"/>
        </w:rPr>
        <w:t>» (</w:t>
      </w:r>
      <w:r w:rsidRPr="00357F2F">
        <w:rPr>
          <w:rFonts w:ascii="TimesNewRoman" w:hAnsi="TimesNewRoman" w:cs="TimesNewRoman"/>
          <w:sz w:val="26"/>
          <w:szCs w:val="24"/>
        </w:rPr>
        <w:t>нулевым потенциалом</w:t>
      </w:r>
      <w:r w:rsidRPr="00357F2F">
        <w:rPr>
          <w:szCs w:val="24"/>
        </w:rPr>
        <w:t>).</w:t>
      </w:r>
    </w:p>
    <w:p w:rsidR="00893D29" w:rsidRPr="006514A6" w:rsidRDefault="00893D29" w:rsidP="00893D29">
      <w:pPr>
        <w:pStyle w:val="a5"/>
        <w:rPr>
          <w:sz w:val="32"/>
          <w:shd w:val="clear" w:color="auto" w:fill="FFFFFF"/>
          <w:lang w:val="en-US"/>
        </w:rPr>
      </w:pPr>
      <w:r>
        <w:rPr>
          <w:noProof/>
        </w:rPr>
        <w:drawing>
          <wp:inline distT="0" distB="0" distL="0" distR="0">
            <wp:extent cx="3305175" cy="2924175"/>
            <wp:effectExtent l="0" t="0" r="9525" b="9525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3D29" w:rsidRPr="007811DE" w:rsidRDefault="00893D29" w:rsidP="00893D29">
      <w:pPr>
        <w:pStyle w:val="a5"/>
        <w:rPr>
          <w:sz w:val="24"/>
        </w:rPr>
      </w:pPr>
      <w:r w:rsidRPr="007811DE">
        <w:rPr>
          <w:sz w:val="24"/>
        </w:rPr>
        <w:t>Рис.1. Схема анализируемой цепи Вариант № 6.</w:t>
      </w:r>
    </w:p>
    <w:p w:rsidR="00893D29" w:rsidRPr="00357F2F" w:rsidRDefault="00893D29" w:rsidP="00893D29">
      <w:pPr>
        <w:pStyle w:val="a5"/>
        <w:rPr>
          <w:szCs w:val="24"/>
        </w:rPr>
      </w:pPr>
    </w:p>
    <w:p w:rsidR="007811DE" w:rsidRDefault="007811DE" w:rsidP="00893D29">
      <w:pPr>
        <w:pStyle w:val="a5"/>
      </w:pPr>
    </w:p>
    <w:p w:rsidR="007811DE" w:rsidRDefault="007811DE" w:rsidP="00893D29">
      <w:pPr>
        <w:pStyle w:val="a5"/>
      </w:pPr>
    </w:p>
    <w:p w:rsidR="00893D29" w:rsidRPr="00357F2F" w:rsidRDefault="00893D29" w:rsidP="00893D29">
      <w:pPr>
        <w:pStyle w:val="a5"/>
      </w:pPr>
      <w:r w:rsidRPr="00357F2F">
        <w:t>Для проведения расчетов и анализа проведем ввод схемы в программу МС</w:t>
      </w:r>
      <w:r>
        <w:t>10:</w:t>
      </w:r>
    </w:p>
    <w:p w:rsidR="00893D29" w:rsidRDefault="00893D29" w:rsidP="00893D29">
      <w:pPr>
        <w:pStyle w:val="a5"/>
        <w:rPr>
          <w:shd w:val="clear" w:color="auto" w:fill="FFFFFF"/>
        </w:rPr>
      </w:pPr>
      <w:r>
        <w:rPr>
          <w:noProof/>
        </w:rPr>
        <w:drawing>
          <wp:inline distT="0" distB="0" distL="0" distR="0">
            <wp:extent cx="3514725" cy="2524125"/>
            <wp:effectExtent l="0" t="0" r="9525" b="9525"/>
            <wp:docPr id="5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3D29" w:rsidRPr="007811DE" w:rsidRDefault="00893D29" w:rsidP="00893D29">
      <w:pPr>
        <w:pStyle w:val="a5"/>
        <w:rPr>
          <w:shd w:val="clear" w:color="auto" w:fill="FFFFFF"/>
        </w:rPr>
      </w:pPr>
      <w:r w:rsidRPr="007811DE">
        <w:rPr>
          <w:sz w:val="24"/>
        </w:rPr>
        <w:t>Рис.2. Схема анализируемой цепи в МС10 Вариант № 6.</w:t>
      </w:r>
    </w:p>
    <w:p w:rsidR="00893D29" w:rsidRDefault="00893D29" w:rsidP="00893D29">
      <w:pPr>
        <w:pStyle w:val="a5"/>
        <w:rPr>
          <w:shd w:val="clear" w:color="auto" w:fill="FFFFFF"/>
        </w:rPr>
      </w:pPr>
    </w:p>
    <w:p w:rsidR="00893D29" w:rsidRPr="00357F2F" w:rsidRDefault="00893D29" w:rsidP="00893D29">
      <w:pPr>
        <w:pStyle w:val="a5"/>
      </w:pPr>
    </w:p>
    <w:p w:rsidR="007811DE" w:rsidRDefault="007811DE" w:rsidP="00893D29">
      <w:pPr>
        <w:pStyle w:val="a5"/>
        <w:rPr>
          <w:b/>
        </w:rPr>
      </w:pPr>
    </w:p>
    <w:p w:rsidR="007811DE" w:rsidRDefault="007811DE" w:rsidP="00893D29">
      <w:pPr>
        <w:pStyle w:val="a5"/>
        <w:rPr>
          <w:b/>
        </w:rPr>
      </w:pPr>
    </w:p>
    <w:p w:rsidR="007811DE" w:rsidRDefault="007811DE" w:rsidP="00893D29">
      <w:pPr>
        <w:pStyle w:val="a5"/>
        <w:rPr>
          <w:b/>
        </w:rPr>
      </w:pPr>
    </w:p>
    <w:p w:rsidR="007811DE" w:rsidRDefault="007811DE" w:rsidP="00893D29">
      <w:pPr>
        <w:pStyle w:val="a5"/>
        <w:rPr>
          <w:b/>
        </w:rPr>
      </w:pPr>
    </w:p>
    <w:p w:rsidR="007811DE" w:rsidRDefault="007811DE" w:rsidP="00893D29">
      <w:pPr>
        <w:pStyle w:val="a5"/>
        <w:rPr>
          <w:b/>
        </w:rPr>
      </w:pPr>
    </w:p>
    <w:p w:rsidR="00893D29" w:rsidRPr="00357F2F" w:rsidRDefault="00893D29" w:rsidP="00893D29">
      <w:pPr>
        <w:pStyle w:val="a5"/>
        <w:rPr>
          <w:b/>
        </w:rPr>
      </w:pPr>
      <w:r w:rsidRPr="00357F2F">
        <w:rPr>
          <w:b/>
        </w:rPr>
        <w:lastRenderedPageBreak/>
        <w:t>Анализ це</w:t>
      </w:r>
      <w:r>
        <w:rPr>
          <w:b/>
        </w:rPr>
        <w:t>пи по постоянному току DDC (Е=21В, Y=21</w:t>
      </w:r>
      <w:r w:rsidRPr="00357F2F">
        <w:rPr>
          <w:b/>
        </w:rPr>
        <w:t>мА)</w:t>
      </w:r>
    </w:p>
    <w:p w:rsidR="00893D29" w:rsidRDefault="00893D29" w:rsidP="00893D29">
      <w:pPr>
        <w:pStyle w:val="a5"/>
      </w:pPr>
    </w:p>
    <w:p w:rsidR="00893D29" w:rsidRPr="00357F2F" w:rsidRDefault="00893D29" w:rsidP="00893D29">
      <w:pPr>
        <w:pStyle w:val="a5"/>
        <w:jc w:val="left"/>
      </w:pPr>
      <w:r w:rsidRPr="00357F2F">
        <w:t>Для проведения оценочных расчетов по постоянному току схема исследуемой цепи</w:t>
      </w:r>
      <w:r>
        <w:t xml:space="preserve"> </w:t>
      </w:r>
      <w:r w:rsidRPr="00357F2F">
        <w:t>может быть существенно упрощена:</w:t>
      </w:r>
    </w:p>
    <w:p w:rsidR="00893D29" w:rsidRPr="00357F2F" w:rsidRDefault="00893D29" w:rsidP="00893D29">
      <w:pPr>
        <w:pStyle w:val="a5"/>
        <w:jc w:val="left"/>
      </w:pPr>
      <w:r w:rsidRPr="00357F2F">
        <w:t>- поскольку в установившемся режиме через конденсаторы постоянный ток не</w:t>
      </w:r>
      <w:r>
        <w:t xml:space="preserve"> </w:t>
      </w:r>
      <w:r w:rsidRPr="00357F2F">
        <w:t>протекает (сопротивление идеального конденсатора бесконечно большое), то эти</w:t>
      </w:r>
      <w:r>
        <w:t xml:space="preserve"> </w:t>
      </w:r>
      <w:r w:rsidRPr="00357F2F">
        <w:t>элементы могут быть исключены;</w:t>
      </w:r>
    </w:p>
    <w:p w:rsidR="00893D29" w:rsidRPr="00357F2F" w:rsidRDefault="00893D29" w:rsidP="00893D29">
      <w:pPr>
        <w:pStyle w:val="a5"/>
        <w:jc w:val="left"/>
      </w:pPr>
      <w:r w:rsidRPr="00357F2F">
        <w:t>- катушки индуктивности не препятствуют протеканию постоянного тока, их</w:t>
      </w:r>
      <w:r>
        <w:t xml:space="preserve"> </w:t>
      </w:r>
      <w:r w:rsidRPr="00357F2F">
        <w:t>сопротивление близко к 0, их можно заменить отрезком проводника.</w:t>
      </w:r>
    </w:p>
    <w:p w:rsidR="00893D29" w:rsidRDefault="00893D29" w:rsidP="00893D29">
      <w:pPr>
        <w:pStyle w:val="a5"/>
        <w:jc w:val="left"/>
      </w:pPr>
      <w:r w:rsidRPr="00357F2F">
        <w:t xml:space="preserve">Упрощенная схема по постоянному току показана на рисунке </w:t>
      </w:r>
      <w:r>
        <w:t>3.</w:t>
      </w:r>
    </w:p>
    <w:p w:rsidR="00841124" w:rsidRPr="00841124" w:rsidRDefault="00841124" w:rsidP="00893D29">
      <w:pPr>
        <w:pStyle w:val="a5"/>
        <w:jc w:val="left"/>
      </w:pPr>
    </w:p>
    <w:p w:rsidR="00893D29" w:rsidRDefault="00893D29" w:rsidP="00893D29">
      <w:pPr>
        <w:pStyle w:val="a5"/>
        <w:rPr>
          <w:shd w:val="clear" w:color="auto" w:fill="FFFFFF"/>
        </w:rPr>
      </w:pPr>
      <w:r>
        <w:rPr>
          <w:noProof/>
        </w:rPr>
        <w:drawing>
          <wp:inline distT="0" distB="0" distL="0" distR="0">
            <wp:extent cx="3438525" cy="1381125"/>
            <wp:effectExtent l="0" t="0" r="9525" b="9525"/>
            <wp:docPr id="1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3D29" w:rsidRPr="007811DE" w:rsidRDefault="00893D29" w:rsidP="00893D29">
      <w:pPr>
        <w:pStyle w:val="a5"/>
        <w:rPr>
          <w:shd w:val="clear" w:color="auto" w:fill="FFFFFF"/>
        </w:rPr>
      </w:pPr>
      <w:r w:rsidRPr="007811DE">
        <w:rPr>
          <w:sz w:val="24"/>
        </w:rPr>
        <w:t>Рис.3. Упрощенная схема по постоянному току.</w:t>
      </w:r>
    </w:p>
    <w:p w:rsidR="00893D29" w:rsidRDefault="00893D29" w:rsidP="00893D29">
      <w:pPr>
        <w:pStyle w:val="a5"/>
        <w:jc w:val="both"/>
        <w:rPr>
          <w:sz w:val="24"/>
          <w:szCs w:val="24"/>
        </w:rPr>
      </w:pPr>
    </w:p>
    <w:p w:rsidR="003E205B" w:rsidRDefault="003E205B" w:rsidP="00893D29">
      <w:pPr>
        <w:pStyle w:val="a5"/>
        <w:jc w:val="both"/>
        <w:rPr>
          <w:sz w:val="24"/>
          <w:szCs w:val="24"/>
        </w:rPr>
      </w:pPr>
    </w:p>
    <w:p w:rsidR="00893D29" w:rsidRDefault="00893D29" w:rsidP="00893D29">
      <w:pPr>
        <w:pStyle w:val="a5"/>
        <w:jc w:val="both"/>
      </w:pPr>
      <w:proofErr w:type="gramStart"/>
      <w:r>
        <w:t>1)</w:t>
      </w:r>
      <w:r w:rsidR="003E205B">
        <w:t>Если</w:t>
      </w:r>
      <w:proofErr w:type="gramEnd"/>
      <w:r w:rsidR="003E205B">
        <w:t xml:space="preserve"> мы убираем источник тока</w:t>
      </w:r>
      <w:r>
        <w:t>:</w:t>
      </w:r>
    </w:p>
    <w:p w:rsidR="00893D29" w:rsidRDefault="00893D29" w:rsidP="00893D29">
      <w:pPr>
        <w:pStyle w:val="a5"/>
        <w:jc w:val="both"/>
      </w:pPr>
      <w:r w:rsidRPr="006544A1">
        <w:t>1</w:t>
      </w:r>
      <w:r w:rsidR="003E205B">
        <w:t xml:space="preserve"> Узел -</w:t>
      </w:r>
      <w:r>
        <w:t xml:space="preserve"> ток </w:t>
      </w:r>
      <w:r>
        <w:rPr>
          <w:lang w:val="en-US"/>
        </w:rPr>
        <w:t>I</w:t>
      </w:r>
      <w:r>
        <w:rPr>
          <w:vertAlign w:val="subscript"/>
        </w:rPr>
        <w:t>Е</w:t>
      </w:r>
      <w:r w:rsidRPr="00717588">
        <w:t xml:space="preserve"> </w:t>
      </w:r>
      <w:r>
        <w:t xml:space="preserve">втекает </w:t>
      </w:r>
      <w:r w:rsidRPr="00717588">
        <w:t>с источника</w:t>
      </w:r>
      <w:r>
        <w:t xml:space="preserve"> ЭДС и вытекает ток </w:t>
      </w:r>
      <w:r>
        <w:rPr>
          <w:lang w:val="en-US"/>
        </w:rPr>
        <w:t>I</w:t>
      </w:r>
      <w:r>
        <w:rPr>
          <w:vertAlign w:val="subscript"/>
          <w:lang w:val="en-US"/>
        </w:rPr>
        <w:t>R</w:t>
      </w:r>
      <w:r w:rsidRPr="006D7D05">
        <w:rPr>
          <w:vertAlign w:val="subscript"/>
        </w:rPr>
        <w:t>1</w:t>
      </w:r>
      <w:r>
        <w:t xml:space="preserve"> через резистор </w:t>
      </w:r>
      <w:r>
        <w:rPr>
          <w:lang w:val="en-US"/>
        </w:rPr>
        <w:t>R</w:t>
      </w:r>
      <w:r>
        <w:t>1.</w:t>
      </w:r>
    </w:p>
    <w:p w:rsidR="00841124" w:rsidRDefault="00893D29" w:rsidP="00893D29">
      <w:pPr>
        <w:pStyle w:val="a5"/>
        <w:jc w:val="both"/>
      </w:pPr>
      <w:r w:rsidRPr="006544A1">
        <w:t>2</w:t>
      </w:r>
      <w:r w:rsidR="003E205B">
        <w:t xml:space="preserve"> Узел -</w:t>
      </w:r>
      <w:r>
        <w:t xml:space="preserve"> ток </w:t>
      </w:r>
      <w:r>
        <w:rPr>
          <w:lang w:val="en-US"/>
        </w:rPr>
        <w:t>I</w:t>
      </w:r>
      <w:r>
        <w:rPr>
          <w:vertAlign w:val="subscript"/>
          <w:lang w:val="en-US"/>
        </w:rPr>
        <w:t>R</w:t>
      </w:r>
      <w:r w:rsidRPr="006D7D05">
        <w:rPr>
          <w:vertAlign w:val="subscript"/>
        </w:rPr>
        <w:t>1</w:t>
      </w:r>
      <w:r>
        <w:t xml:space="preserve"> втекает через резистор </w:t>
      </w:r>
      <w:r>
        <w:rPr>
          <w:lang w:val="en-US"/>
        </w:rPr>
        <w:t>R</w:t>
      </w:r>
      <w:r>
        <w:t xml:space="preserve">1, вытекает ток </w:t>
      </w:r>
      <w:r>
        <w:rPr>
          <w:lang w:val="en-US"/>
        </w:rPr>
        <w:t>I</w:t>
      </w:r>
      <w:r>
        <w:rPr>
          <w:vertAlign w:val="subscript"/>
          <w:lang w:val="en-US"/>
        </w:rPr>
        <w:t>R</w:t>
      </w:r>
      <w:r>
        <w:rPr>
          <w:vertAlign w:val="subscript"/>
        </w:rPr>
        <w:t xml:space="preserve">4 </w:t>
      </w:r>
      <w:r>
        <w:t xml:space="preserve">через резистор </w:t>
      </w:r>
      <w:r>
        <w:rPr>
          <w:lang w:val="en-US"/>
        </w:rPr>
        <w:t>R</w:t>
      </w:r>
      <w:r>
        <w:t>4.</w:t>
      </w:r>
    </w:p>
    <w:p w:rsidR="00841124" w:rsidRPr="00501B8D" w:rsidRDefault="00841124" w:rsidP="00893D29">
      <w:pPr>
        <w:pStyle w:val="a5"/>
        <w:jc w:val="both"/>
      </w:pPr>
      <w:r>
        <w:t xml:space="preserve">3 Узел - ток </w:t>
      </w:r>
      <w:r>
        <w:rPr>
          <w:lang w:val="en-US"/>
        </w:rPr>
        <w:t>I</w:t>
      </w:r>
      <w:r>
        <w:rPr>
          <w:vertAlign w:val="subscript"/>
          <w:lang w:val="en-US"/>
        </w:rPr>
        <w:t>R</w:t>
      </w:r>
      <w:r>
        <w:rPr>
          <w:vertAlign w:val="subscript"/>
        </w:rPr>
        <w:t>4</w:t>
      </w:r>
      <w:r>
        <w:t xml:space="preserve"> втекает через резистор </w:t>
      </w:r>
      <w:r>
        <w:rPr>
          <w:lang w:val="en-US"/>
        </w:rPr>
        <w:t>R</w:t>
      </w:r>
      <w:r>
        <w:t xml:space="preserve">4, вытекает ток </w:t>
      </w:r>
      <w:r>
        <w:rPr>
          <w:lang w:val="en-US"/>
        </w:rPr>
        <w:t>I</w:t>
      </w:r>
      <w:r>
        <w:rPr>
          <w:vertAlign w:val="subscript"/>
          <w:lang w:val="en-US"/>
        </w:rPr>
        <w:t>R</w:t>
      </w:r>
      <w:r>
        <w:rPr>
          <w:vertAlign w:val="subscript"/>
        </w:rPr>
        <w:t xml:space="preserve">3 </w:t>
      </w:r>
      <w:r>
        <w:t xml:space="preserve">через резистор </w:t>
      </w:r>
      <w:r>
        <w:rPr>
          <w:lang w:val="en-US"/>
        </w:rPr>
        <w:t>R</w:t>
      </w:r>
      <w:r>
        <w:t>3.</w:t>
      </w:r>
    </w:p>
    <w:p w:rsidR="00893D29" w:rsidRDefault="00841124" w:rsidP="00893D29">
      <w:pPr>
        <w:pStyle w:val="a5"/>
      </w:pPr>
      <w:r>
        <w:rPr>
          <w:noProof/>
        </w:rPr>
        <w:drawing>
          <wp:inline distT="0" distB="0" distL="0" distR="0" wp14:anchorId="343DB841" wp14:editId="76F4B676">
            <wp:extent cx="2371725" cy="14573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3D29" w:rsidRPr="00501B8D" w:rsidRDefault="00893D29" w:rsidP="00893D29">
      <w:pPr>
        <w:pStyle w:val="a5"/>
      </w:pPr>
      <w:r>
        <w:t xml:space="preserve">В данной цепи ток будет единым </w:t>
      </w:r>
    </w:p>
    <w:p w:rsidR="00893D29" w:rsidRDefault="00841124" w:rsidP="00893D29">
      <w:pPr>
        <w:pStyle w:val="a5"/>
      </w:pPr>
      <w:r w:rsidRPr="00841124">
        <w:rPr>
          <w:position w:val="-12"/>
        </w:rPr>
        <w:object w:dxaOrig="1939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8.25pt;height:18pt" o:ole="" fillcolor="window">
            <v:imagedata r:id="rId10" o:title=""/>
          </v:shape>
          <o:OLEObject Type="Embed" ProgID="Equation.3" ShapeID="_x0000_i1025" DrawAspect="Content" ObjectID="_1575922913" r:id="rId11"/>
        </w:object>
      </w:r>
    </w:p>
    <w:p w:rsidR="00893D29" w:rsidRDefault="00893D29" w:rsidP="00893D29">
      <w:pPr>
        <w:pStyle w:val="a5"/>
      </w:pPr>
      <w:r>
        <w:t>Рассчитаем его:</w:t>
      </w:r>
    </w:p>
    <w:p w:rsidR="00893D29" w:rsidRDefault="00841124" w:rsidP="00893D29">
      <w:pPr>
        <w:pStyle w:val="a5"/>
      </w:pPr>
      <w:r w:rsidRPr="00501B8D">
        <w:rPr>
          <w:position w:val="-30"/>
        </w:rPr>
        <w:object w:dxaOrig="2659" w:dyaOrig="680">
          <v:shape id="_x0000_i1026" type="#_x0000_t75" style="width:132.75pt;height:33.75pt" o:ole="" fillcolor="window">
            <v:imagedata r:id="rId12" o:title=""/>
          </v:shape>
          <o:OLEObject Type="Embed" ProgID="Equation.3" ShapeID="_x0000_i1026" DrawAspect="Content" ObjectID="_1575922914" r:id="rId13"/>
        </w:object>
      </w:r>
      <w:proofErr w:type="gramStart"/>
      <w:r w:rsidR="00893D29">
        <w:t>мА</w:t>
      </w:r>
      <w:proofErr w:type="gramEnd"/>
    </w:p>
    <w:p w:rsidR="00893D29" w:rsidRDefault="00893D29" w:rsidP="00893D29">
      <w:pPr>
        <w:pStyle w:val="a5"/>
        <w:jc w:val="both"/>
      </w:pPr>
      <w:r>
        <w:t>Напряжение в 1 узле составит напряжение источника ЭДС – 21 В</w:t>
      </w:r>
    </w:p>
    <w:p w:rsidR="00893D29" w:rsidRDefault="00893D29" w:rsidP="00893D29">
      <w:pPr>
        <w:pStyle w:val="a5"/>
        <w:jc w:val="both"/>
      </w:pPr>
      <w:r>
        <w:t>Напряжение в 2 узле определим по формуле:</w:t>
      </w:r>
    </w:p>
    <w:p w:rsidR="00893D29" w:rsidRDefault="00841124" w:rsidP="00893D29">
      <w:pPr>
        <w:pStyle w:val="a5"/>
      </w:pPr>
      <w:r w:rsidRPr="00841124">
        <w:rPr>
          <w:position w:val="-12"/>
        </w:rPr>
        <w:object w:dxaOrig="2740" w:dyaOrig="360">
          <v:shape id="_x0000_i1027" type="#_x0000_t75" style="width:138pt;height:18pt" o:ole="" fillcolor="window">
            <v:imagedata r:id="rId14" o:title=""/>
          </v:shape>
          <o:OLEObject Type="Embed" ProgID="Equation.3" ShapeID="_x0000_i1027" DrawAspect="Content" ObjectID="_1575922915" r:id="rId15"/>
        </w:object>
      </w:r>
      <w:r w:rsidR="00893D29">
        <w:t>В</w:t>
      </w:r>
    </w:p>
    <w:p w:rsidR="00841124" w:rsidRDefault="00841124" w:rsidP="00841124">
      <w:pPr>
        <w:pStyle w:val="a5"/>
        <w:jc w:val="both"/>
      </w:pPr>
      <w:r>
        <w:t xml:space="preserve">Напряжение в </w:t>
      </w:r>
      <w:r w:rsidRPr="00841124">
        <w:t>3</w:t>
      </w:r>
      <w:r>
        <w:t xml:space="preserve"> узле определим по формуле:</w:t>
      </w:r>
    </w:p>
    <w:p w:rsidR="00841124" w:rsidRDefault="00841124" w:rsidP="00841124">
      <w:pPr>
        <w:pStyle w:val="a5"/>
      </w:pPr>
      <w:r w:rsidRPr="00841124">
        <w:rPr>
          <w:position w:val="-12"/>
        </w:rPr>
        <w:object w:dxaOrig="1920" w:dyaOrig="360">
          <v:shape id="_x0000_i1028" type="#_x0000_t75" style="width:96.75pt;height:18pt" o:ole="" fillcolor="window">
            <v:imagedata r:id="rId16" o:title=""/>
          </v:shape>
          <o:OLEObject Type="Embed" ProgID="Equation.3" ShapeID="_x0000_i1028" DrawAspect="Content" ObjectID="_1575922916" r:id="rId17"/>
        </w:object>
      </w:r>
      <w:r>
        <w:t>В</w:t>
      </w:r>
    </w:p>
    <w:p w:rsidR="00841124" w:rsidRPr="00501B8D" w:rsidRDefault="00841124" w:rsidP="00893D29">
      <w:pPr>
        <w:pStyle w:val="a5"/>
      </w:pPr>
    </w:p>
    <w:p w:rsidR="007811DE" w:rsidRPr="00841124" w:rsidRDefault="00893D29" w:rsidP="00893D29">
      <w:pPr>
        <w:pStyle w:val="a5"/>
        <w:jc w:val="both"/>
      </w:pPr>
      <w:r>
        <w:t xml:space="preserve">Расчетные значения токов и напряжения </w:t>
      </w:r>
      <w:r w:rsidR="002B1EC8">
        <w:t xml:space="preserve">совпадают со </w:t>
      </w:r>
      <w:r>
        <w:t xml:space="preserve">значениями в </w:t>
      </w:r>
      <w:r>
        <w:rPr>
          <w:lang w:val="en-US"/>
        </w:rPr>
        <w:t>Micro</w:t>
      </w:r>
      <w:r w:rsidRPr="00165418">
        <w:t>-</w:t>
      </w:r>
      <w:r>
        <w:rPr>
          <w:lang w:val="en-US"/>
        </w:rPr>
        <w:t>Cap</w:t>
      </w:r>
      <w:r w:rsidRPr="00165418">
        <w:t>10.</w:t>
      </w:r>
    </w:p>
    <w:p w:rsidR="00893D29" w:rsidRDefault="00893D29" w:rsidP="00893D29">
      <w:pPr>
        <w:pStyle w:val="a5"/>
        <w:jc w:val="left"/>
      </w:pPr>
      <w:proofErr w:type="gramStart"/>
      <w:r>
        <w:lastRenderedPageBreak/>
        <w:t>2)</w:t>
      </w:r>
      <w:r w:rsidR="003E205B">
        <w:t>Если</w:t>
      </w:r>
      <w:proofErr w:type="gramEnd"/>
      <w:r w:rsidR="003E205B">
        <w:t xml:space="preserve"> мы убираем источник ЭДС</w:t>
      </w:r>
      <w:r>
        <w:t>:</w:t>
      </w:r>
    </w:p>
    <w:p w:rsidR="00893D29" w:rsidRPr="00717588" w:rsidRDefault="003E205B" w:rsidP="00893D29">
      <w:pPr>
        <w:pStyle w:val="a5"/>
        <w:jc w:val="left"/>
      </w:pPr>
      <w:r>
        <w:t>1 Узел -</w:t>
      </w:r>
      <w:r w:rsidR="00893D29">
        <w:t xml:space="preserve"> ток </w:t>
      </w:r>
      <w:r w:rsidR="00893D29">
        <w:rPr>
          <w:lang w:val="en-US"/>
        </w:rPr>
        <w:t>I</w:t>
      </w:r>
      <w:r w:rsidR="00893D29">
        <w:rPr>
          <w:vertAlign w:val="subscript"/>
          <w:lang w:val="en-US"/>
        </w:rPr>
        <w:t>Y</w:t>
      </w:r>
      <w:r w:rsidR="00893D29" w:rsidRPr="00717588">
        <w:t xml:space="preserve"> </w:t>
      </w:r>
      <w:r w:rsidR="00893D29">
        <w:t xml:space="preserve">втекает </w:t>
      </w:r>
      <w:r w:rsidR="00893D29" w:rsidRPr="00717588">
        <w:t>с источника</w:t>
      </w:r>
      <w:r w:rsidR="00893D29">
        <w:t xml:space="preserve"> тока и вытекают токи </w:t>
      </w:r>
      <w:r w:rsidR="00893D29">
        <w:rPr>
          <w:lang w:val="en-US"/>
        </w:rPr>
        <w:t>I</w:t>
      </w:r>
      <w:r w:rsidR="00893D29">
        <w:rPr>
          <w:vertAlign w:val="subscript"/>
          <w:lang w:val="en-US"/>
        </w:rPr>
        <w:t>R</w:t>
      </w:r>
      <w:r w:rsidR="00893D29">
        <w:rPr>
          <w:vertAlign w:val="subscript"/>
        </w:rPr>
        <w:t>3</w:t>
      </w:r>
      <w:r w:rsidR="00893D29" w:rsidRPr="006D7D05">
        <w:rPr>
          <w:vertAlign w:val="subscript"/>
        </w:rPr>
        <w:t xml:space="preserve"> </w:t>
      </w:r>
      <w:r w:rsidR="00893D29">
        <w:t xml:space="preserve">и </w:t>
      </w:r>
      <w:r w:rsidR="00893D29">
        <w:rPr>
          <w:lang w:val="en-US"/>
        </w:rPr>
        <w:t>I</w:t>
      </w:r>
      <w:r w:rsidR="00893D29">
        <w:rPr>
          <w:vertAlign w:val="subscript"/>
          <w:lang w:val="en-US"/>
        </w:rPr>
        <w:t>R</w:t>
      </w:r>
      <w:r w:rsidR="00893D29">
        <w:rPr>
          <w:vertAlign w:val="subscript"/>
        </w:rPr>
        <w:t xml:space="preserve">4 </w:t>
      </w:r>
      <w:r w:rsidR="00893D29">
        <w:t xml:space="preserve">через резисторы </w:t>
      </w:r>
      <w:r w:rsidR="00893D29">
        <w:rPr>
          <w:lang w:val="en-US"/>
        </w:rPr>
        <w:t>R</w:t>
      </w:r>
      <w:r w:rsidR="00893D29">
        <w:t>3 и</w:t>
      </w:r>
      <w:r w:rsidR="00893D29" w:rsidRPr="006D7D05">
        <w:t xml:space="preserve"> </w:t>
      </w:r>
      <w:r w:rsidR="00893D29">
        <w:rPr>
          <w:lang w:val="en-US"/>
        </w:rPr>
        <w:t>R</w:t>
      </w:r>
      <w:r w:rsidR="00893D29" w:rsidRPr="006D7D05">
        <w:t>4</w:t>
      </w:r>
      <w:r w:rsidR="00893D29">
        <w:t xml:space="preserve"> соответственно.</w:t>
      </w:r>
    </w:p>
    <w:p w:rsidR="00893D29" w:rsidRDefault="003E205B" w:rsidP="00893D29">
      <w:pPr>
        <w:pStyle w:val="a5"/>
        <w:jc w:val="left"/>
      </w:pPr>
      <w:r>
        <w:t>2 Узел -</w:t>
      </w:r>
      <w:r w:rsidR="00893D29">
        <w:t xml:space="preserve"> ток </w:t>
      </w:r>
      <w:r w:rsidR="00893D29">
        <w:rPr>
          <w:lang w:val="en-US"/>
        </w:rPr>
        <w:t>I</w:t>
      </w:r>
      <w:r w:rsidR="00893D29">
        <w:rPr>
          <w:vertAlign w:val="subscript"/>
          <w:lang w:val="en-US"/>
        </w:rPr>
        <w:t>R</w:t>
      </w:r>
      <w:r w:rsidR="00893D29" w:rsidRPr="001728A7">
        <w:rPr>
          <w:vertAlign w:val="subscript"/>
        </w:rPr>
        <w:t>4</w:t>
      </w:r>
      <w:r w:rsidR="00893D29" w:rsidRPr="00717588">
        <w:t xml:space="preserve"> </w:t>
      </w:r>
      <w:r w:rsidR="00893D29">
        <w:t>протекает через</w:t>
      </w:r>
      <w:r w:rsidR="00893D29" w:rsidRPr="001728A7">
        <w:t xml:space="preserve"> </w:t>
      </w:r>
      <w:r w:rsidR="00893D29">
        <w:rPr>
          <w:lang w:val="en-US"/>
        </w:rPr>
        <w:t>R</w:t>
      </w:r>
      <w:r w:rsidR="00893D29">
        <w:t>1 и</w:t>
      </w:r>
      <w:r w:rsidR="00893D29" w:rsidRPr="006D7D05">
        <w:t xml:space="preserve"> </w:t>
      </w:r>
      <w:r w:rsidR="00893D29">
        <w:rPr>
          <w:lang w:val="en-US"/>
        </w:rPr>
        <w:t>R</w:t>
      </w:r>
      <w:r w:rsidR="00893D29" w:rsidRPr="006D7D05">
        <w:t>4</w:t>
      </w:r>
      <w:r w:rsidR="00893D29">
        <w:t>.</w:t>
      </w:r>
    </w:p>
    <w:p w:rsidR="00893D29" w:rsidRDefault="00893D29" w:rsidP="00893D29">
      <w:pPr>
        <w:pStyle w:val="a5"/>
      </w:pPr>
      <w:r>
        <w:rPr>
          <w:noProof/>
        </w:rPr>
        <w:drawing>
          <wp:inline distT="0" distB="0" distL="0" distR="0">
            <wp:extent cx="3209925" cy="1533525"/>
            <wp:effectExtent l="0" t="0" r="9525" b="9525"/>
            <wp:docPr id="8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3D29" w:rsidRDefault="00893D29" w:rsidP="00893D29">
      <w:pPr>
        <w:pStyle w:val="a5"/>
        <w:jc w:val="both"/>
      </w:pPr>
      <w:r>
        <w:t>Найдем напряжение в 1 узле:</w:t>
      </w:r>
    </w:p>
    <w:p w:rsidR="00893D29" w:rsidRDefault="00893D29" w:rsidP="00893D29">
      <w:pPr>
        <w:pStyle w:val="a5"/>
        <w:jc w:val="both"/>
      </w:pPr>
      <w:r w:rsidRPr="001728A7">
        <w:rPr>
          <w:position w:val="-30"/>
        </w:rPr>
        <w:object w:dxaOrig="3100" w:dyaOrig="680">
          <v:shape id="_x0000_i1029" type="#_x0000_t75" style="width:156pt;height:35.25pt" o:ole="" fillcolor="window">
            <v:imagedata r:id="rId19" o:title=""/>
          </v:shape>
          <o:OLEObject Type="Embed" ProgID="Equation.3" ShapeID="_x0000_i1029" DrawAspect="Content" ObjectID="_1575922917" r:id="rId20"/>
        </w:object>
      </w:r>
      <w:r>
        <w:t>В</w:t>
      </w:r>
    </w:p>
    <w:p w:rsidR="00893D29" w:rsidRDefault="00893D29" w:rsidP="00893D29">
      <w:pPr>
        <w:pStyle w:val="a5"/>
        <w:jc w:val="both"/>
      </w:pPr>
      <w:r>
        <w:t>Найдем напряжение в 2 узле:</w:t>
      </w:r>
    </w:p>
    <w:p w:rsidR="00893D29" w:rsidRDefault="00893D29" w:rsidP="00893D29">
      <w:pPr>
        <w:pStyle w:val="a5"/>
        <w:jc w:val="both"/>
      </w:pPr>
      <w:r w:rsidRPr="001728A7">
        <w:rPr>
          <w:position w:val="-30"/>
        </w:rPr>
        <w:object w:dxaOrig="2760" w:dyaOrig="680">
          <v:shape id="_x0000_i1030" type="#_x0000_t75" style="width:138.75pt;height:35.25pt" o:ole="" fillcolor="window">
            <v:imagedata r:id="rId21" o:title=""/>
          </v:shape>
          <o:OLEObject Type="Embed" ProgID="Equation.3" ShapeID="_x0000_i1030" DrawAspect="Content" ObjectID="_1575922918" r:id="rId22"/>
        </w:object>
      </w:r>
      <w:proofErr w:type="gramStart"/>
      <w:r>
        <w:t>мВ</w:t>
      </w:r>
      <w:proofErr w:type="gramEnd"/>
    </w:p>
    <w:p w:rsidR="00893D29" w:rsidRDefault="00893D29" w:rsidP="00893D29">
      <w:pPr>
        <w:pStyle w:val="a5"/>
        <w:jc w:val="both"/>
      </w:pPr>
      <w:r>
        <w:t>Найдем токи:</w:t>
      </w:r>
    </w:p>
    <w:p w:rsidR="00893D29" w:rsidRDefault="00893D29" w:rsidP="00893D29">
      <w:pPr>
        <w:pStyle w:val="a5"/>
        <w:jc w:val="both"/>
      </w:pPr>
      <w:r w:rsidRPr="00107EAF">
        <w:rPr>
          <w:position w:val="-30"/>
        </w:rPr>
        <w:object w:dxaOrig="1800" w:dyaOrig="680">
          <v:shape id="_x0000_i1031" type="#_x0000_t75" style="width:90pt;height:33.75pt" o:ole="" fillcolor="window">
            <v:imagedata r:id="rId23" o:title=""/>
          </v:shape>
          <o:OLEObject Type="Embed" ProgID="Equation.3" ShapeID="_x0000_i1031" DrawAspect="Content" ObjectID="_1575922919" r:id="rId24"/>
        </w:object>
      </w:r>
      <w:proofErr w:type="gramStart"/>
      <w:r>
        <w:t>мА</w:t>
      </w:r>
      <w:proofErr w:type="gramEnd"/>
    </w:p>
    <w:p w:rsidR="00893D29" w:rsidRPr="001728A7" w:rsidRDefault="00893D29" w:rsidP="00893D29">
      <w:pPr>
        <w:pStyle w:val="a5"/>
        <w:jc w:val="both"/>
      </w:pPr>
      <w:r w:rsidRPr="00107EAF">
        <w:rPr>
          <w:position w:val="-30"/>
        </w:rPr>
        <w:object w:dxaOrig="2240" w:dyaOrig="680">
          <v:shape id="_x0000_i1032" type="#_x0000_t75" style="width:112.5pt;height:33.75pt" o:ole="" fillcolor="window">
            <v:imagedata r:id="rId25" o:title=""/>
          </v:shape>
          <o:OLEObject Type="Embed" ProgID="Equation.3" ShapeID="_x0000_i1032" DrawAspect="Content" ObjectID="_1575922920" r:id="rId26"/>
        </w:object>
      </w:r>
      <w:proofErr w:type="gramStart"/>
      <w:r>
        <w:t>мА</w:t>
      </w:r>
      <w:proofErr w:type="gramEnd"/>
    </w:p>
    <w:p w:rsidR="00893D29" w:rsidRPr="00165418" w:rsidRDefault="00893D29" w:rsidP="00893D29">
      <w:pPr>
        <w:pStyle w:val="a5"/>
        <w:jc w:val="both"/>
      </w:pPr>
      <w:r>
        <w:t xml:space="preserve">Расчетные значения токов и напряжения </w:t>
      </w:r>
      <w:r w:rsidR="002B1EC8">
        <w:t xml:space="preserve">совпадают со </w:t>
      </w:r>
      <w:r>
        <w:t xml:space="preserve">значениями в </w:t>
      </w:r>
      <w:r>
        <w:rPr>
          <w:lang w:val="en-US"/>
        </w:rPr>
        <w:t>Micro</w:t>
      </w:r>
      <w:r w:rsidRPr="00165418">
        <w:t>-</w:t>
      </w:r>
      <w:r>
        <w:rPr>
          <w:lang w:val="en-US"/>
        </w:rPr>
        <w:t>Cap</w:t>
      </w:r>
      <w:r w:rsidRPr="00165418">
        <w:t>10.</w:t>
      </w:r>
    </w:p>
    <w:p w:rsidR="00893D29" w:rsidRDefault="00893D29" w:rsidP="00893D29">
      <w:pPr>
        <w:pStyle w:val="a5"/>
        <w:jc w:val="both"/>
      </w:pPr>
    </w:p>
    <w:p w:rsidR="00893D29" w:rsidRDefault="00893D29" w:rsidP="00893D29">
      <w:pPr>
        <w:pStyle w:val="a5"/>
        <w:jc w:val="both"/>
      </w:pPr>
      <w:r>
        <w:t>3) В цепи и источник тока и источник ЭДС:</w:t>
      </w:r>
    </w:p>
    <w:p w:rsidR="00893D29" w:rsidRPr="00717588" w:rsidRDefault="00893D29" w:rsidP="00893D29">
      <w:pPr>
        <w:pStyle w:val="a5"/>
        <w:jc w:val="left"/>
      </w:pPr>
      <w:r>
        <w:t xml:space="preserve">1 узел: ток </w:t>
      </w:r>
      <w:r>
        <w:rPr>
          <w:lang w:val="en-US"/>
        </w:rPr>
        <w:t>I</w:t>
      </w:r>
      <w:r>
        <w:rPr>
          <w:vertAlign w:val="subscript"/>
          <w:lang w:val="en-US"/>
        </w:rPr>
        <w:t>Y</w:t>
      </w:r>
      <w:r w:rsidRPr="00717588">
        <w:t xml:space="preserve"> </w:t>
      </w:r>
      <w:r>
        <w:t xml:space="preserve">втекает </w:t>
      </w:r>
      <w:r w:rsidRPr="00717588">
        <w:t>с источника</w:t>
      </w:r>
      <w:r>
        <w:t xml:space="preserve"> тока и вытекают токи </w:t>
      </w:r>
      <w:r>
        <w:rPr>
          <w:lang w:val="en-US"/>
        </w:rPr>
        <w:t>I</w:t>
      </w:r>
      <w:r>
        <w:rPr>
          <w:vertAlign w:val="subscript"/>
          <w:lang w:val="en-US"/>
        </w:rPr>
        <w:t>R</w:t>
      </w:r>
      <w:r>
        <w:rPr>
          <w:vertAlign w:val="subscript"/>
        </w:rPr>
        <w:t>3</w:t>
      </w:r>
      <w:r w:rsidRPr="006D7D05">
        <w:rPr>
          <w:vertAlign w:val="subscript"/>
        </w:rPr>
        <w:t xml:space="preserve"> </w:t>
      </w:r>
      <w:r>
        <w:t xml:space="preserve">и </w:t>
      </w:r>
      <w:r>
        <w:rPr>
          <w:lang w:val="en-US"/>
        </w:rPr>
        <w:t>I</w:t>
      </w:r>
      <w:r>
        <w:rPr>
          <w:vertAlign w:val="subscript"/>
          <w:lang w:val="en-US"/>
        </w:rPr>
        <w:t>R</w:t>
      </w:r>
      <w:r>
        <w:rPr>
          <w:vertAlign w:val="subscript"/>
        </w:rPr>
        <w:t xml:space="preserve">4 </w:t>
      </w:r>
      <w:r>
        <w:t xml:space="preserve">через резисторы </w:t>
      </w:r>
      <w:r>
        <w:rPr>
          <w:lang w:val="en-US"/>
        </w:rPr>
        <w:t>R</w:t>
      </w:r>
      <w:r>
        <w:t>3 и</w:t>
      </w:r>
      <w:r w:rsidRPr="006D7D05">
        <w:t xml:space="preserve"> </w:t>
      </w:r>
      <w:r>
        <w:rPr>
          <w:lang w:val="en-US"/>
        </w:rPr>
        <w:t>R</w:t>
      </w:r>
      <w:r w:rsidRPr="006D7D05">
        <w:t>4</w:t>
      </w:r>
      <w:r>
        <w:t xml:space="preserve"> соответственно.</w:t>
      </w:r>
    </w:p>
    <w:p w:rsidR="00893D29" w:rsidRDefault="00893D29" w:rsidP="00893D29">
      <w:pPr>
        <w:pStyle w:val="a5"/>
        <w:jc w:val="left"/>
      </w:pPr>
      <w:r>
        <w:t xml:space="preserve">2 и 3 узлы: Ток </w:t>
      </w:r>
      <w:r>
        <w:rPr>
          <w:lang w:val="en-US"/>
        </w:rPr>
        <w:t>I</w:t>
      </w:r>
      <w:r>
        <w:rPr>
          <w:vertAlign w:val="subscript"/>
        </w:rPr>
        <w:t>Е</w:t>
      </w:r>
      <w:r>
        <w:t xml:space="preserve"> с источника ЭДС идет через последовательные резисторы </w:t>
      </w:r>
      <w:r>
        <w:rPr>
          <w:lang w:val="en-US"/>
        </w:rPr>
        <w:t>R</w:t>
      </w:r>
      <w:r>
        <w:t>1 и</w:t>
      </w:r>
      <w:r w:rsidRPr="006D7D05">
        <w:t xml:space="preserve"> </w:t>
      </w:r>
      <w:r>
        <w:rPr>
          <w:lang w:val="en-US"/>
        </w:rPr>
        <w:t>R</w:t>
      </w:r>
      <w:r w:rsidRPr="006D7D05">
        <w:t>4</w:t>
      </w:r>
    </w:p>
    <w:p w:rsidR="00893D29" w:rsidRDefault="00893D29" w:rsidP="00893D29">
      <w:pPr>
        <w:pStyle w:val="a5"/>
      </w:pPr>
      <w:r>
        <w:rPr>
          <w:noProof/>
        </w:rPr>
        <w:drawing>
          <wp:inline distT="0" distB="0" distL="0" distR="0">
            <wp:extent cx="3590925" cy="1381125"/>
            <wp:effectExtent l="0" t="0" r="9525" b="9525"/>
            <wp:docPr id="9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11DE" w:rsidRDefault="007811DE" w:rsidP="00893D29">
      <w:pPr>
        <w:pStyle w:val="a5"/>
      </w:pPr>
    </w:p>
    <w:p w:rsidR="002B1EC8" w:rsidRDefault="002B1EC8" w:rsidP="00893D29">
      <w:pPr>
        <w:pStyle w:val="a5"/>
      </w:pPr>
    </w:p>
    <w:p w:rsidR="002B1EC8" w:rsidRDefault="002B1EC8" w:rsidP="00893D29">
      <w:pPr>
        <w:pStyle w:val="a5"/>
      </w:pPr>
    </w:p>
    <w:p w:rsidR="00893D29" w:rsidRPr="00BF584A" w:rsidRDefault="00893D29" w:rsidP="00893D29">
      <w:pPr>
        <w:pStyle w:val="a5"/>
      </w:pPr>
      <w:r>
        <w:rPr>
          <w:noProof/>
        </w:rPr>
        <w:lastRenderedPageBreak/>
        <w:drawing>
          <wp:inline distT="0" distB="0" distL="0" distR="0">
            <wp:extent cx="4505325" cy="2524125"/>
            <wp:effectExtent l="0" t="0" r="9525" b="9525"/>
            <wp:docPr id="1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3D29" w:rsidRPr="007811DE" w:rsidRDefault="007811DE" w:rsidP="00893D29">
      <w:pPr>
        <w:pStyle w:val="a5"/>
        <w:rPr>
          <w:shd w:val="clear" w:color="auto" w:fill="FFFFFF"/>
        </w:rPr>
      </w:pPr>
      <w:r>
        <w:rPr>
          <w:sz w:val="24"/>
        </w:rPr>
        <w:t>Рис.4. Расчет</w:t>
      </w:r>
      <w:r w:rsidR="00893D29" w:rsidRPr="007811DE">
        <w:rPr>
          <w:sz w:val="24"/>
        </w:rPr>
        <w:t xml:space="preserve"> для полной схемы </w:t>
      </w:r>
    </w:p>
    <w:p w:rsidR="00893D29" w:rsidRDefault="00893D29" w:rsidP="00893D29">
      <w:pPr>
        <w:pStyle w:val="a5"/>
      </w:pPr>
    </w:p>
    <w:p w:rsidR="002B1EC8" w:rsidRDefault="002B1EC8" w:rsidP="00893D29">
      <w:pPr>
        <w:pStyle w:val="a5"/>
      </w:pPr>
    </w:p>
    <w:p w:rsidR="002B1EC8" w:rsidRDefault="002B1EC8" w:rsidP="00893D29">
      <w:pPr>
        <w:pStyle w:val="a5"/>
      </w:pPr>
    </w:p>
    <w:p w:rsidR="002B1EC8" w:rsidRPr="00BF584A" w:rsidRDefault="002B1EC8" w:rsidP="00893D29">
      <w:pPr>
        <w:pStyle w:val="a5"/>
      </w:pPr>
    </w:p>
    <w:p w:rsidR="00893D29" w:rsidRPr="00BF584A" w:rsidRDefault="00893D29" w:rsidP="00893D29">
      <w:pPr>
        <w:pStyle w:val="a5"/>
      </w:pPr>
      <w:r>
        <w:rPr>
          <w:noProof/>
        </w:rPr>
        <w:drawing>
          <wp:inline distT="0" distB="0" distL="0" distR="0">
            <wp:extent cx="4276725" cy="1685925"/>
            <wp:effectExtent l="0" t="0" r="9525" b="9525"/>
            <wp:docPr id="11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3D29" w:rsidRPr="007811DE" w:rsidRDefault="007811DE" w:rsidP="00893D29">
      <w:pPr>
        <w:pStyle w:val="a5"/>
        <w:rPr>
          <w:shd w:val="clear" w:color="auto" w:fill="FFFFFF"/>
        </w:rPr>
      </w:pPr>
      <w:r>
        <w:rPr>
          <w:sz w:val="24"/>
        </w:rPr>
        <w:t>Рис.5. Р</w:t>
      </w:r>
      <w:r w:rsidR="00893D29" w:rsidRPr="007811DE">
        <w:rPr>
          <w:sz w:val="24"/>
        </w:rPr>
        <w:t xml:space="preserve">асчета для упрощенной схемы </w:t>
      </w:r>
    </w:p>
    <w:p w:rsidR="00893D29" w:rsidRDefault="00893D29" w:rsidP="00893D29">
      <w:pPr>
        <w:pStyle w:val="a5"/>
      </w:pPr>
    </w:p>
    <w:p w:rsidR="00893D29" w:rsidRPr="00C7576F" w:rsidRDefault="00893D29" w:rsidP="00893D29">
      <w:pPr>
        <w:pStyle w:val="a5"/>
        <w:jc w:val="both"/>
      </w:pPr>
      <w:r>
        <w:t>Токи на резисторах и напряжения соответствуют ожидаемым. Мощности обоих источников положительные, следовательно, они оба отдают всю энергию в цепь</w:t>
      </w:r>
      <w:r w:rsidRPr="006F05D6">
        <w:t xml:space="preserve">. </w:t>
      </w:r>
      <w:r>
        <w:t>Ос</w:t>
      </w:r>
      <w:r w:rsidRPr="006F05D6">
        <w:t xml:space="preserve">новная мощность </w:t>
      </w:r>
      <w:r>
        <w:t xml:space="preserve">выделяется на резисторы </w:t>
      </w:r>
      <w:r>
        <w:rPr>
          <w:lang w:val="en-US"/>
        </w:rPr>
        <w:t>R</w:t>
      </w:r>
      <w:r>
        <w:rPr>
          <w:vertAlign w:val="subscript"/>
        </w:rPr>
        <w:t>1</w:t>
      </w:r>
      <w:r w:rsidRPr="00C7576F">
        <w:t xml:space="preserve"> </w:t>
      </w:r>
      <w:r>
        <w:t xml:space="preserve">и </w:t>
      </w:r>
      <w:r>
        <w:rPr>
          <w:lang w:val="en-US"/>
        </w:rPr>
        <w:t>R</w:t>
      </w:r>
      <w:r>
        <w:rPr>
          <w:vertAlign w:val="subscript"/>
        </w:rPr>
        <w:t>3</w:t>
      </w:r>
      <w:r>
        <w:t xml:space="preserve">. Резистор </w:t>
      </w:r>
      <w:r>
        <w:rPr>
          <w:lang w:val="en-US"/>
        </w:rPr>
        <w:t>R</w:t>
      </w:r>
      <w:r>
        <w:rPr>
          <w:vertAlign w:val="subscript"/>
        </w:rPr>
        <w:t xml:space="preserve">1 </w:t>
      </w:r>
      <w:r>
        <w:t xml:space="preserve">является входным сопротивлением этой цепи, и так как оно очень мало, выделяется большая мощность. Резистор </w:t>
      </w:r>
      <w:r>
        <w:rPr>
          <w:lang w:val="en-US"/>
        </w:rPr>
        <w:t>R</w:t>
      </w:r>
      <w:r>
        <w:rPr>
          <w:vertAlign w:val="subscript"/>
        </w:rPr>
        <w:t xml:space="preserve">3 </w:t>
      </w:r>
      <w:r>
        <w:t xml:space="preserve">является выходным сопротивлением этой цепи, на него выделяется большая мощность. </w:t>
      </w:r>
    </w:p>
    <w:p w:rsidR="00893D29" w:rsidRDefault="00893D29" w:rsidP="00893D29">
      <w:pPr>
        <w:pStyle w:val="a5"/>
        <w:jc w:val="both"/>
      </w:pPr>
    </w:p>
    <w:p w:rsidR="00893D29" w:rsidRDefault="00893D29" w:rsidP="00893D29">
      <w:pPr>
        <w:pStyle w:val="a5"/>
        <w:jc w:val="both"/>
      </w:pPr>
    </w:p>
    <w:p w:rsidR="00893D29" w:rsidRDefault="00893D29" w:rsidP="00893D29">
      <w:pPr>
        <w:pStyle w:val="a5"/>
        <w:jc w:val="both"/>
      </w:pPr>
    </w:p>
    <w:p w:rsidR="00893D29" w:rsidRDefault="00893D29" w:rsidP="00893D29">
      <w:pPr>
        <w:pStyle w:val="a5"/>
        <w:jc w:val="both"/>
      </w:pPr>
    </w:p>
    <w:p w:rsidR="00893D29" w:rsidRDefault="00893D29" w:rsidP="00893D29">
      <w:pPr>
        <w:pStyle w:val="a5"/>
        <w:jc w:val="both"/>
      </w:pPr>
    </w:p>
    <w:p w:rsidR="00893D29" w:rsidRDefault="00893D29" w:rsidP="00893D29">
      <w:pPr>
        <w:pStyle w:val="a5"/>
        <w:jc w:val="both"/>
      </w:pPr>
    </w:p>
    <w:p w:rsidR="00893D29" w:rsidRDefault="00893D29" w:rsidP="00893D29">
      <w:pPr>
        <w:pStyle w:val="a5"/>
        <w:jc w:val="both"/>
      </w:pPr>
    </w:p>
    <w:p w:rsidR="00893D29" w:rsidRDefault="00893D29" w:rsidP="00893D29">
      <w:pPr>
        <w:pStyle w:val="a5"/>
        <w:jc w:val="both"/>
      </w:pPr>
    </w:p>
    <w:p w:rsidR="00893D29" w:rsidRPr="00C7576F" w:rsidRDefault="00893D29" w:rsidP="00893D29">
      <w:pPr>
        <w:pStyle w:val="a5"/>
        <w:jc w:val="both"/>
      </w:pPr>
    </w:p>
    <w:p w:rsidR="00893D29" w:rsidRDefault="00893D29" w:rsidP="00893D29">
      <w:pPr>
        <w:pStyle w:val="a5"/>
        <w:jc w:val="left"/>
      </w:pPr>
    </w:p>
    <w:p w:rsidR="00893D29" w:rsidRDefault="00893D29" w:rsidP="00893D29">
      <w:pPr>
        <w:pStyle w:val="a5"/>
        <w:jc w:val="left"/>
        <w:rPr>
          <w:shd w:val="clear" w:color="auto" w:fill="FFFFFF"/>
        </w:rPr>
      </w:pPr>
    </w:p>
    <w:p w:rsidR="00893D29" w:rsidRDefault="00893D29" w:rsidP="00893D29">
      <w:pPr>
        <w:pStyle w:val="a5"/>
        <w:rPr>
          <w:szCs w:val="28"/>
        </w:rPr>
      </w:pPr>
      <w:r>
        <w:rPr>
          <w:rFonts w:ascii="TimesNewRoman" w:hAnsi="TimesNewRoman" w:cs="TimesNewRoman"/>
          <w:szCs w:val="28"/>
        </w:rPr>
        <w:lastRenderedPageBreak/>
        <w:t>Анализ в частотной области</w:t>
      </w:r>
    </w:p>
    <w:p w:rsidR="00893D29" w:rsidRDefault="00893D29" w:rsidP="00893D29">
      <w:pPr>
        <w:pStyle w:val="a5"/>
        <w:jc w:val="both"/>
      </w:pPr>
      <w:r>
        <w:t>И</w:t>
      </w:r>
      <w:r w:rsidRPr="009B216D">
        <w:t xml:space="preserve">сключаем </w:t>
      </w:r>
      <w:r>
        <w:t xml:space="preserve">в схеме </w:t>
      </w:r>
      <w:r w:rsidRPr="009B216D">
        <w:t xml:space="preserve">источник </w:t>
      </w:r>
      <w:r>
        <w:t xml:space="preserve">тока </w:t>
      </w:r>
      <w:r>
        <w:rPr>
          <w:lang w:val="en-US"/>
        </w:rPr>
        <w:t>Y</w:t>
      </w:r>
      <w:r w:rsidRPr="009B216D">
        <w:t xml:space="preserve">. </w:t>
      </w:r>
      <w:r>
        <w:t xml:space="preserve">В качестве входного гармонического сигнала </w:t>
      </w:r>
      <w:r w:rsidRPr="009B216D">
        <w:t xml:space="preserve">установим </w:t>
      </w:r>
      <w:r>
        <w:t xml:space="preserve">источник ЭДС </w:t>
      </w:r>
      <w:r>
        <w:rPr>
          <w:lang w:val="en-US"/>
        </w:rPr>
        <w:t>E</w:t>
      </w:r>
      <w:r w:rsidRPr="001C4C22">
        <w:t xml:space="preserve"> </w:t>
      </w:r>
      <w:r>
        <w:t xml:space="preserve">с амплитудой 1. Чтобы было удобнее анализировать схему, переставим элементы по-другому. Теперь мы видим, что в схеме к источнику ЭДС с последовательным резистором </w:t>
      </w:r>
      <w:r>
        <w:rPr>
          <w:lang w:val="en-US"/>
        </w:rPr>
        <w:t>R</w:t>
      </w:r>
      <w:r w:rsidRPr="00D616CD">
        <w:t>1</w:t>
      </w:r>
      <w:r>
        <w:t xml:space="preserve"> подключается остальная часть схемы через нагрузочный конденсатор С1 и разделительный конденсатор С2. </w:t>
      </w:r>
      <w:r w:rsidRPr="009B216D">
        <w:t xml:space="preserve">Принципиальная схема цепи, анализируемой в частотной области, </w:t>
      </w:r>
      <w:r>
        <w:t>приведена на рисунке 6.</w:t>
      </w:r>
    </w:p>
    <w:p w:rsidR="00893D29" w:rsidRPr="00367673" w:rsidRDefault="00893D29" w:rsidP="00893D29">
      <w:pPr>
        <w:pStyle w:val="a5"/>
        <w:jc w:val="left"/>
        <w:rPr>
          <w:szCs w:val="28"/>
        </w:rPr>
      </w:pPr>
    </w:p>
    <w:p w:rsidR="00893D29" w:rsidRDefault="00893D29" w:rsidP="00893D29">
      <w:pPr>
        <w:pStyle w:val="a5"/>
        <w:rPr>
          <w:shd w:val="clear" w:color="auto" w:fill="FFFFFF"/>
        </w:rPr>
      </w:pPr>
      <w:r>
        <w:rPr>
          <w:noProof/>
        </w:rPr>
        <w:drawing>
          <wp:inline distT="0" distB="0" distL="0" distR="0">
            <wp:extent cx="2524125" cy="2828925"/>
            <wp:effectExtent l="0" t="0" r="9525" b="9525"/>
            <wp:docPr id="12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3D29" w:rsidRPr="007811DE" w:rsidRDefault="00893D29" w:rsidP="00893D29">
      <w:pPr>
        <w:pStyle w:val="a5"/>
        <w:rPr>
          <w:shd w:val="clear" w:color="auto" w:fill="FFFFFF"/>
        </w:rPr>
      </w:pPr>
      <w:r w:rsidRPr="007811DE">
        <w:rPr>
          <w:sz w:val="24"/>
        </w:rPr>
        <w:t>Рис.6. Принципиальная схема цепи для анализа в частотной области.</w:t>
      </w:r>
    </w:p>
    <w:p w:rsidR="00893D29" w:rsidRDefault="00893D29" w:rsidP="00893D29">
      <w:pPr>
        <w:pStyle w:val="a5"/>
        <w:jc w:val="both"/>
        <w:rPr>
          <w:szCs w:val="24"/>
        </w:rPr>
      </w:pPr>
    </w:p>
    <w:p w:rsidR="00893D29" w:rsidRPr="00A0082A" w:rsidRDefault="00893D29" w:rsidP="00893D29">
      <w:pPr>
        <w:pStyle w:val="a5"/>
        <w:jc w:val="both"/>
        <w:rPr>
          <w:szCs w:val="24"/>
        </w:rPr>
      </w:pPr>
      <w:r w:rsidRPr="00A0082A">
        <w:rPr>
          <w:szCs w:val="24"/>
        </w:rPr>
        <w:t>Проведем предварительный анализ работы этой схемы в частотной области. В схеме мо</w:t>
      </w:r>
      <w:r>
        <w:rPr>
          <w:szCs w:val="24"/>
        </w:rPr>
        <w:t>жно выделить следующие цепочки:</w:t>
      </w:r>
    </w:p>
    <w:p w:rsidR="00893D29" w:rsidRDefault="00893D29" w:rsidP="00893D29">
      <w:pPr>
        <w:pStyle w:val="a5"/>
        <w:jc w:val="both"/>
        <w:rPr>
          <w:szCs w:val="24"/>
        </w:rPr>
      </w:pPr>
      <w:r w:rsidRPr="00A0082A">
        <w:rPr>
          <w:szCs w:val="24"/>
        </w:rPr>
        <w:t>Ис</w:t>
      </w:r>
      <w:r>
        <w:rPr>
          <w:szCs w:val="24"/>
        </w:rPr>
        <w:t xml:space="preserve">точник ЭДС </w:t>
      </w:r>
      <w:r>
        <w:rPr>
          <w:szCs w:val="24"/>
          <w:lang w:val="en-US"/>
        </w:rPr>
        <w:t>E</w:t>
      </w:r>
      <w:r w:rsidRPr="0088778C">
        <w:rPr>
          <w:szCs w:val="24"/>
        </w:rPr>
        <w:t xml:space="preserve"> </w:t>
      </w:r>
      <w:r>
        <w:rPr>
          <w:szCs w:val="24"/>
        </w:rPr>
        <w:t xml:space="preserve">с последовательным сопротивлением </w:t>
      </w:r>
      <w:r>
        <w:rPr>
          <w:szCs w:val="24"/>
          <w:lang w:val="en-US"/>
        </w:rPr>
        <w:t>R</w:t>
      </w:r>
      <w:r w:rsidRPr="0088778C">
        <w:rPr>
          <w:szCs w:val="24"/>
          <w:vertAlign w:val="subscript"/>
        </w:rPr>
        <w:t>1</w:t>
      </w:r>
      <w:r w:rsidRPr="00A0082A">
        <w:rPr>
          <w:szCs w:val="24"/>
        </w:rPr>
        <w:t xml:space="preserve">. </w:t>
      </w:r>
    </w:p>
    <w:p w:rsidR="00893D29" w:rsidRDefault="00893D29" w:rsidP="00893D29">
      <w:pPr>
        <w:pStyle w:val="a5"/>
        <w:jc w:val="both"/>
        <w:rPr>
          <w:szCs w:val="24"/>
        </w:rPr>
      </w:pPr>
      <w:r>
        <w:t xml:space="preserve">Узел 4 с последовательным </w:t>
      </w:r>
      <w:r w:rsidRPr="0088778C">
        <w:t>соединение</w:t>
      </w:r>
      <w:r>
        <w:t>м сопротивлений</w:t>
      </w:r>
      <w:r w:rsidRPr="0088778C">
        <w:t xml:space="preserve"> </w:t>
      </w:r>
      <w:r>
        <w:rPr>
          <w:szCs w:val="24"/>
          <w:lang w:val="en-US"/>
        </w:rPr>
        <w:t>R</w:t>
      </w:r>
      <w:r>
        <w:rPr>
          <w:szCs w:val="24"/>
          <w:vertAlign w:val="subscript"/>
        </w:rPr>
        <w:t>4</w:t>
      </w:r>
      <w:r>
        <w:rPr>
          <w:szCs w:val="24"/>
        </w:rPr>
        <w:t xml:space="preserve"> и </w:t>
      </w:r>
      <w:r>
        <w:rPr>
          <w:szCs w:val="24"/>
          <w:lang w:val="en-US"/>
        </w:rPr>
        <w:t>R</w:t>
      </w:r>
      <w:r>
        <w:rPr>
          <w:szCs w:val="24"/>
          <w:vertAlign w:val="subscript"/>
        </w:rPr>
        <w:t>3</w:t>
      </w:r>
      <w:r>
        <w:rPr>
          <w:szCs w:val="24"/>
        </w:rPr>
        <w:t xml:space="preserve"> будет параллельно соединен с остальной частью схемы.</w:t>
      </w:r>
    </w:p>
    <w:p w:rsidR="00893D29" w:rsidRDefault="00893D29" w:rsidP="00893D29">
      <w:pPr>
        <w:pStyle w:val="a5"/>
        <w:jc w:val="left"/>
      </w:pPr>
      <w:r w:rsidRPr="007A3763">
        <w:rPr>
          <w:position w:val="-34"/>
        </w:rPr>
        <w:object w:dxaOrig="2520" w:dyaOrig="720">
          <v:shape id="_x0000_i1033" type="#_x0000_t75" style="width:126.75pt;height:36.75pt" o:ole="" fillcolor="window">
            <v:imagedata r:id="rId31" o:title=""/>
          </v:shape>
          <o:OLEObject Type="Embed" ProgID="Equation.3" ShapeID="_x0000_i1033" DrawAspect="Content" ObjectID="_1575922921" r:id="rId32"/>
        </w:object>
      </w:r>
      <w:proofErr w:type="gramStart"/>
      <w:r>
        <w:t>кГц</w:t>
      </w:r>
      <w:proofErr w:type="gramEnd"/>
      <w:r>
        <w:t xml:space="preserve"> – резонансная частота</w:t>
      </w:r>
    </w:p>
    <w:p w:rsidR="00893D29" w:rsidRPr="004E6D78" w:rsidRDefault="00893D29" w:rsidP="00893D29">
      <w:pPr>
        <w:pStyle w:val="a5"/>
        <w:jc w:val="left"/>
        <w:rPr>
          <w:szCs w:val="24"/>
        </w:rPr>
      </w:pPr>
      <w:r w:rsidRPr="007A3763">
        <w:rPr>
          <w:position w:val="-32"/>
        </w:rPr>
        <w:object w:dxaOrig="1480" w:dyaOrig="760">
          <v:shape id="_x0000_i1034" type="#_x0000_t75" style="width:74.25pt;height:38.25pt" o:ole="" fillcolor="window">
            <v:imagedata r:id="rId33" o:title=""/>
          </v:shape>
          <o:OLEObject Type="Embed" ProgID="Equation.3" ShapeID="_x0000_i1034" DrawAspect="Content" ObjectID="_1575922922" r:id="rId34"/>
        </w:object>
      </w:r>
      <w:proofErr w:type="gramStart"/>
      <w:r>
        <w:t>кОм</w:t>
      </w:r>
      <w:proofErr w:type="gramEnd"/>
      <w:r>
        <w:t xml:space="preserve"> – характеристическое сопротивление</w:t>
      </w:r>
    </w:p>
    <w:p w:rsidR="00893D29" w:rsidRDefault="00893D29" w:rsidP="00893D29">
      <w:pPr>
        <w:pStyle w:val="a5"/>
        <w:jc w:val="left"/>
      </w:pPr>
      <w:r w:rsidRPr="004E6D78">
        <w:rPr>
          <w:position w:val="-28"/>
        </w:rPr>
        <w:object w:dxaOrig="1400" w:dyaOrig="680">
          <v:shape id="_x0000_i1035" type="#_x0000_t75" style="width:70.5pt;height:34.5pt" o:ole="" fillcolor="window">
            <v:imagedata r:id="rId35" o:title=""/>
          </v:shape>
          <o:OLEObject Type="Embed" ProgID="Equation.3" ShapeID="_x0000_i1035" DrawAspect="Content" ObjectID="_1575922923" r:id="rId36"/>
        </w:object>
      </w:r>
      <w:r>
        <w:t>–</w:t>
      </w:r>
      <w:r w:rsidRPr="004E6D78">
        <w:t xml:space="preserve"> </w:t>
      </w:r>
      <w:r>
        <w:t>добротность контура</w:t>
      </w:r>
    </w:p>
    <w:p w:rsidR="00893D29" w:rsidRPr="004E6D78" w:rsidRDefault="00893D29" w:rsidP="00893D29">
      <w:pPr>
        <w:pStyle w:val="a5"/>
        <w:jc w:val="left"/>
      </w:pPr>
      <w:r w:rsidRPr="004E6D78">
        <w:rPr>
          <w:position w:val="-28"/>
        </w:rPr>
        <w:object w:dxaOrig="1440" w:dyaOrig="700">
          <v:shape id="_x0000_i1036" type="#_x0000_t75" style="width:1in;height:35.25pt" o:ole="" fillcolor="window">
            <v:imagedata r:id="rId37" o:title=""/>
          </v:shape>
          <o:OLEObject Type="Embed" ProgID="Equation.3" ShapeID="_x0000_i1036" DrawAspect="Content" ObjectID="_1575922924" r:id="rId38"/>
        </w:object>
      </w:r>
      <w:proofErr w:type="gramStart"/>
      <w:r>
        <w:t>кГц</w:t>
      </w:r>
      <w:proofErr w:type="gramEnd"/>
      <w:r>
        <w:t xml:space="preserve"> – полоса пропускания</w:t>
      </w:r>
    </w:p>
    <w:p w:rsidR="00893D29" w:rsidRDefault="00893D29" w:rsidP="00893D29">
      <w:pPr>
        <w:pStyle w:val="a5"/>
        <w:jc w:val="left"/>
        <w:rPr>
          <w:noProof/>
          <w:shd w:val="clear" w:color="auto" w:fill="FFFFFF"/>
        </w:rPr>
      </w:pPr>
    </w:p>
    <w:p w:rsidR="007F5CCC" w:rsidRDefault="007F5CCC" w:rsidP="00893D29">
      <w:pPr>
        <w:pStyle w:val="a5"/>
        <w:jc w:val="left"/>
        <w:rPr>
          <w:noProof/>
          <w:shd w:val="clear" w:color="auto" w:fill="FFFFFF"/>
        </w:rPr>
      </w:pPr>
    </w:p>
    <w:p w:rsidR="00893D29" w:rsidRPr="00F01AAA" w:rsidRDefault="007F5CCC" w:rsidP="00893D29">
      <w:pPr>
        <w:pStyle w:val="a5"/>
        <w:jc w:val="both"/>
        <w:rPr>
          <w:rFonts w:eastAsiaTheme="minorEastAsia"/>
        </w:rPr>
      </w:pPr>
      <w:r>
        <w:rPr>
          <w:rFonts w:eastAsiaTheme="minorEastAsia"/>
        </w:rPr>
        <w:t>Ч</w:t>
      </w:r>
      <w:r w:rsidR="00893D29">
        <w:rPr>
          <w:rFonts w:eastAsiaTheme="minorEastAsia"/>
        </w:rPr>
        <w:t xml:space="preserve">ем больше будет </w:t>
      </w:r>
      <w:r w:rsidR="00893D29">
        <w:rPr>
          <w:rFonts w:eastAsiaTheme="minorEastAsia"/>
          <w:lang w:val="en-US"/>
        </w:rPr>
        <w:t>R</w:t>
      </w:r>
      <w:r w:rsidR="00893D29">
        <w:rPr>
          <w:rFonts w:eastAsiaTheme="minorEastAsia"/>
          <w:vertAlign w:val="subscript"/>
        </w:rPr>
        <w:t>2</w:t>
      </w:r>
      <w:r w:rsidR="00893D29">
        <w:rPr>
          <w:rFonts w:eastAsiaTheme="minorEastAsia"/>
        </w:rPr>
        <w:t xml:space="preserve"> или </w:t>
      </w:r>
      <m:oMath>
        <m:r>
          <w:rPr>
            <w:rFonts w:ascii="Cambria Math" w:hAnsi="Cambria Math"/>
          </w:rPr>
          <m:t xml:space="preserve">ρ </m:t>
        </m:r>
      </m:oMath>
      <w:r w:rsidR="00893D29">
        <w:rPr>
          <w:rFonts w:eastAsiaTheme="minorEastAsia"/>
        </w:rPr>
        <w:t>будет меньше, тем выше будет добротность.</w:t>
      </w:r>
    </w:p>
    <w:p w:rsidR="00893D29" w:rsidRDefault="00893D29" w:rsidP="00893D29">
      <w:pPr>
        <w:pStyle w:val="a5"/>
        <w:jc w:val="both"/>
      </w:pPr>
      <w:r>
        <w:t>Энергия от источника может попадать в контур</w:t>
      </w:r>
      <w:r w:rsidR="007F5CCC">
        <w:t xml:space="preserve"> по одной цепи</w:t>
      </w:r>
      <w:r>
        <w:t xml:space="preserve"> через резистор </w:t>
      </w:r>
      <w:r>
        <w:rPr>
          <w:rFonts w:eastAsiaTheme="minorEastAsia"/>
          <w:lang w:val="en-US"/>
        </w:rPr>
        <w:t>R</w:t>
      </w:r>
      <w:r>
        <w:rPr>
          <w:rFonts w:eastAsiaTheme="minorEastAsia"/>
          <w:vertAlign w:val="subscript"/>
        </w:rPr>
        <w:t>1</w:t>
      </w:r>
      <w:r>
        <w:t>.</w:t>
      </w:r>
      <w:r w:rsidR="007F5CCC">
        <w:t xml:space="preserve"> </w:t>
      </w:r>
    </w:p>
    <w:p w:rsidR="007F5CCC" w:rsidRDefault="007F5CCC" w:rsidP="00893D29">
      <w:pPr>
        <w:pStyle w:val="a5"/>
        <w:jc w:val="both"/>
      </w:pPr>
    </w:p>
    <w:p w:rsidR="00893D29" w:rsidRDefault="00893D29" w:rsidP="00893D29">
      <w:pPr>
        <w:pStyle w:val="a5"/>
        <w:jc w:val="both"/>
      </w:pPr>
      <w:r>
        <w:lastRenderedPageBreak/>
        <w:t xml:space="preserve">На низких частотах (существенно меньше резонансной частоты) из-за малого сопротивления катушки индуктивности </w:t>
      </w:r>
      <w:r>
        <w:rPr>
          <w:lang w:val="en-US"/>
        </w:rPr>
        <w:t>L</w:t>
      </w:r>
      <w:r w:rsidRPr="00465B7F">
        <w:rPr>
          <w:vertAlign w:val="subscript"/>
        </w:rPr>
        <w:t>1</w:t>
      </w:r>
      <w:r>
        <w:t xml:space="preserve"> напряжение близко к 0, аналогично и на высоких частотах – из-за малого сопротивления С</w:t>
      </w:r>
      <w:r w:rsidRPr="00465B7F">
        <w:rPr>
          <w:vertAlign w:val="subscript"/>
        </w:rPr>
        <w:t>1</w:t>
      </w:r>
      <w:r>
        <w:t xml:space="preserve">. Около резонансной частоты сопротивление параллельного контура большое, при этом напряжение на контуре будет максимальным. Ток на низкой частоте от источника </w:t>
      </w:r>
      <w:r>
        <w:rPr>
          <w:lang w:val="en-US"/>
        </w:rPr>
        <w:t>E</w:t>
      </w:r>
      <w:r>
        <w:t xml:space="preserve"> проходит через резисторы </w:t>
      </w:r>
      <w:r>
        <w:rPr>
          <w:lang w:val="en-US"/>
        </w:rPr>
        <w:t>R</w:t>
      </w:r>
      <w:r>
        <w:rPr>
          <w:vertAlign w:val="subscript"/>
        </w:rPr>
        <w:t>1</w:t>
      </w:r>
      <w:r>
        <w:t xml:space="preserve">, </w:t>
      </w:r>
      <w:r>
        <w:rPr>
          <w:lang w:val="en-US"/>
        </w:rPr>
        <w:t>R</w:t>
      </w:r>
      <w:r w:rsidRPr="001C66A3">
        <w:rPr>
          <w:vertAlign w:val="subscript"/>
        </w:rPr>
        <w:t>3</w:t>
      </w:r>
      <w:r w:rsidRPr="001C66A3">
        <w:t xml:space="preserve"> </w:t>
      </w:r>
      <w:r>
        <w:t xml:space="preserve">и </w:t>
      </w:r>
      <w:r>
        <w:rPr>
          <w:lang w:val="en-US"/>
        </w:rPr>
        <w:t>R</w:t>
      </w:r>
      <w:r>
        <w:rPr>
          <w:vertAlign w:val="subscript"/>
        </w:rPr>
        <w:t>4</w:t>
      </w:r>
      <w:r>
        <w:t xml:space="preserve">, так как сопротивление конденсаторов </w:t>
      </w:r>
      <w:r>
        <w:rPr>
          <w:lang w:val="en-US"/>
        </w:rPr>
        <w:t>C</w:t>
      </w:r>
      <w:r>
        <w:rPr>
          <w:vertAlign w:val="subscript"/>
        </w:rPr>
        <w:t xml:space="preserve">1 </w:t>
      </w:r>
      <w:r>
        <w:t xml:space="preserve">и </w:t>
      </w:r>
      <w:r>
        <w:rPr>
          <w:lang w:val="en-US"/>
        </w:rPr>
        <w:t>C</w:t>
      </w:r>
      <w:r w:rsidRPr="001C66A3">
        <w:rPr>
          <w:vertAlign w:val="subscript"/>
        </w:rPr>
        <w:t>2</w:t>
      </w:r>
      <w:r w:rsidRPr="00984C50">
        <w:t xml:space="preserve"> </w:t>
      </w:r>
      <w:r>
        <w:t>очень большое. На очень высоких частотах ток источника протекает через конденсатор C</w:t>
      </w:r>
      <w:r>
        <w:rPr>
          <w:vertAlign w:val="subscript"/>
        </w:rPr>
        <w:t>1</w:t>
      </w:r>
      <w:r>
        <w:t xml:space="preserve"> на землю. На средних частотах (около резонансной частоты) из-за увеличения сопротивления конденсатора нужно рассмотреть на практике как поведет себя ток. </w:t>
      </w:r>
    </w:p>
    <w:p w:rsidR="00893D29" w:rsidRPr="00EC3F76" w:rsidRDefault="00893D29" w:rsidP="00893D29">
      <w:pPr>
        <w:pStyle w:val="a5"/>
        <w:jc w:val="both"/>
      </w:pPr>
      <w:r>
        <w:t>Область частот, в которых происходят существенные изменения АЧХ, находится в диапазоне от 0 Гц до 10 МГц</w:t>
      </w:r>
      <w:r w:rsidR="001A45D3">
        <w:t>, и до 4 ГГЦ</w:t>
      </w:r>
      <w:r>
        <w:t>.</w:t>
      </w:r>
    </w:p>
    <w:p w:rsidR="00893D29" w:rsidRDefault="00893D29" w:rsidP="00893D29">
      <w:pPr>
        <w:pStyle w:val="a5"/>
        <w:jc w:val="both"/>
        <w:rPr>
          <w:noProof/>
          <w:shd w:val="clear" w:color="auto" w:fill="FFFFFF"/>
        </w:rPr>
      </w:pPr>
    </w:p>
    <w:p w:rsidR="00CD64CB" w:rsidRPr="001A45D3" w:rsidRDefault="00893D29" w:rsidP="001A45D3">
      <w:pPr>
        <w:pStyle w:val="a5"/>
        <w:rPr>
          <w:shd w:val="clear" w:color="auto" w:fill="FFFFFF"/>
          <w:lang w:val="en-US"/>
        </w:rPr>
      </w:pPr>
      <w:r w:rsidRPr="00356F3D">
        <w:rPr>
          <w:noProof/>
          <w:shd w:val="clear" w:color="auto" w:fill="FFFFFF"/>
        </w:rPr>
        <w:drawing>
          <wp:inline distT="0" distB="0" distL="0" distR="0">
            <wp:extent cx="6120130" cy="2665396"/>
            <wp:effectExtent l="0" t="0" r="0" b="1905"/>
            <wp:docPr id="2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/>
                    <pic:cNvPicPr>
                      <a:picLocks noChangeAspect="1" noChangeArrowheads="1"/>
                    </pic:cNvPicPr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6653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1124" w:rsidRDefault="00CD64CB" w:rsidP="00893D29">
      <w:pPr>
        <w:pStyle w:val="a5"/>
        <w:rPr>
          <w:shd w:val="clear" w:color="auto" w:fill="FFFFFF"/>
          <w:lang w:val="en-US"/>
        </w:rPr>
      </w:pPr>
      <w:r w:rsidRPr="00CD64CB">
        <w:rPr>
          <w:noProof/>
          <w:shd w:val="clear" w:color="auto" w:fill="FFFFFF"/>
        </w:rPr>
        <w:drawing>
          <wp:inline distT="0" distB="0" distL="0" distR="0">
            <wp:extent cx="5940425" cy="2587132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4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5871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64CB" w:rsidRPr="00CD64CB" w:rsidRDefault="00CD64CB" w:rsidP="001A45D3">
      <w:pPr>
        <w:pStyle w:val="a5"/>
        <w:jc w:val="left"/>
        <w:rPr>
          <w:shd w:val="clear" w:color="auto" w:fill="FFFFFF"/>
        </w:rPr>
      </w:pPr>
    </w:p>
    <w:p w:rsidR="00893D29" w:rsidRPr="007811DE" w:rsidRDefault="00893D29" w:rsidP="00893D29">
      <w:pPr>
        <w:pStyle w:val="a5"/>
        <w:rPr>
          <w:shd w:val="clear" w:color="auto" w:fill="FFFFFF"/>
        </w:rPr>
      </w:pPr>
      <w:r w:rsidRPr="007811DE">
        <w:rPr>
          <w:sz w:val="24"/>
        </w:rPr>
        <w:t>Рис.7. Частотный анализ</w:t>
      </w:r>
      <w:r w:rsidR="00CD64CB">
        <w:rPr>
          <w:sz w:val="24"/>
        </w:rPr>
        <w:t xml:space="preserve"> </w:t>
      </w:r>
      <w:r w:rsidR="001A45D3">
        <w:rPr>
          <w:sz w:val="24"/>
        </w:rPr>
        <w:t>в областях низких и высоких частот</w:t>
      </w:r>
      <w:r w:rsidRPr="007811DE">
        <w:rPr>
          <w:sz w:val="24"/>
        </w:rPr>
        <w:t xml:space="preserve"> напряжения узлов.</w:t>
      </w:r>
    </w:p>
    <w:p w:rsidR="00893D29" w:rsidRDefault="00893D29" w:rsidP="00893D29">
      <w:pPr>
        <w:pStyle w:val="a5"/>
        <w:rPr>
          <w:shd w:val="clear" w:color="auto" w:fill="FFFFFF"/>
        </w:rPr>
      </w:pPr>
      <w:r w:rsidRPr="00356F3D">
        <w:rPr>
          <w:noProof/>
          <w:shd w:val="clear" w:color="auto" w:fill="FFFFFF"/>
        </w:rPr>
        <w:lastRenderedPageBreak/>
        <w:drawing>
          <wp:inline distT="0" distB="0" distL="0" distR="0">
            <wp:extent cx="6120130" cy="2665396"/>
            <wp:effectExtent l="0" t="0" r="0" b="1905"/>
            <wp:docPr id="24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4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6653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45D3" w:rsidRDefault="001A45D3" w:rsidP="001A45D3">
      <w:pPr>
        <w:pStyle w:val="a5"/>
        <w:rPr>
          <w:shd w:val="clear" w:color="auto" w:fill="FFFFFF"/>
        </w:rPr>
      </w:pPr>
      <w:r w:rsidRPr="001A45D3">
        <w:rPr>
          <w:noProof/>
          <w:shd w:val="clear" w:color="auto" w:fill="FFFFFF"/>
        </w:rPr>
        <w:drawing>
          <wp:inline distT="0" distB="0" distL="0" distR="0">
            <wp:extent cx="5940425" cy="2587132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4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5871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45D3" w:rsidRDefault="00893D29" w:rsidP="001A45D3">
      <w:pPr>
        <w:pStyle w:val="a5"/>
        <w:rPr>
          <w:sz w:val="24"/>
        </w:rPr>
      </w:pPr>
      <w:r w:rsidRPr="007811DE">
        <w:rPr>
          <w:sz w:val="24"/>
        </w:rPr>
        <w:t>Рис.8. Частотный анализ</w:t>
      </w:r>
      <w:r w:rsidR="001A45D3" w:rsidRPr="001A45D3">
        <w:rPr>
          <w:sz w:val="24"/>
        </w:rPr>
        <w:t xml:space="preserve"> </w:t>
      </w:r>
      <w:r w:rsidR="001A45D3">
        <w:rPr>
          <w:sz w:val="24"/>
        </w:rPr>
        <w:t>в областях низких и высоких частот</w:t>
      </w:r>
      <w:r w:rsidR="001A45D3" w:rsidRPr="007811DE">
        <w:rPr>
          <w:sz w:val="24"/>
        </w:rPr>
        <w:t xml:space="preserve"> </w:t>
      </w:r>
      <w:r w:rsidRPr="007811DE">
        <w:rPr>
          <w:sz w:val="24"/>
        </w:rPr>
        <w:t>напряжений реактивных сопротивлений.</w:t>
      </w:r>
    </w:p>
    <w:p w:rsidR="001A45D3" w:rsidRPr="007811DE" w:rsidRDefault="001A45D3" w:rsidP="001A45D3">
      <w:pPr>
        <w:pStyle w:val="a5"/>
        <w:rPr>
          <w:sz w:val="24"/>
        </w:rPr>
      </w:pPr>
    </w:p>
    <w:p w:rsidR="00893D29" w:rsidRDefault="00893D29" w:rsidP="00893D29">
      <w:pPr>
        <w:pStyle w:val="a5"/>
      </w:pPr>
      <w:r w:rsidRPr="00356F3D">
        <w:rPr>
          <w:noProof/>
        </w:rPr>
        <w:drawing>
          <wp:inline distT="0" distB="0" distL="0" distR="0">
            <wp:extent cx="6120130" cy="2665396"/>
            <wp:effectExtent l="0" t="0" r="0" b="1905"/>
            <wp:docPr id="26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/>
                    <pic:cNvPicPr>
                      <a:picLocks noChangeAspect="1" noChangeArrowheads="1"/>
                    </pic:cNvPicPr>
                  </pic:nvPicPr>
                  <pic:blipFill>
                    <a:blip r:embed="rId4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6653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45D3" w:rsidRPr="00C57651" w:rsidRDefault="001A45D3" w:rsidP="001A45D3">
      <w:pPr>
        <w:pStyle w:val="a5"/>
      </w:pPr>
      <w:r w:rsidRPr="001A45D3">
        <w:rPr>
          <w:noProof/>
        </w:rPr>
        <w:lastRenderedPageBreak/>
        <w:drawing>
          <wp:inline distT="0" distB="0" distL="0" distR="0">
            <wp:extent cx="5940425" cy="2587132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4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5871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3D29" w:rsidRPr="007811DE" w:rsidRDefault="00893D29" w:rsidP="00893D29">
      <w:pPr>
        <w:pStyle w:val="a5"/>
        <w:rPr>
          <w:sz w:val="24"/>
        </w:rPr>
      </w:pPr>
      <w:r w:rsidRPr="007811DE">
        <w:rPr>
          <w:sz w:val="24"/>
        </w:rPr>
        <w:t>Рис.9. Частотный анализ</w:t>
      </w:r>
      <w:r w:rsidR="001A45D3" w:rsidRPr="001A45D3">
        <w:rPr>
          <w:sz w:val="24"/>
        </w:rPr>
        <w:t xml:space="preserve"> </w:t>
      </w:r>
      <w:r w:rsidR="001A45D3">
        <w:rPr>
          <w:sz w:val="24"/>
        </w:rPr>
        <w:t>в областях низких и высоких частот</w:t>
      </w:r>
      <w:r w:rsidR="001A45D3" w:rsidRPr="007811DE">
        <w:rPr>
          <w:sz w:val="24"/>
        </w:rPr>
        <w:t xml:space="preserve"> </w:t>
      </w:r>
      <w:r w:rsidRPr="007811DE">
        <w:rPr>
          <w:sz w:val="24"/>
        </w:rPr>
        <w:t>токов реактивных сопротивлений.</w:t>
      </w:r>
    </w:p>
    <w:p w:rsidR="00893D29" w:rsidRDefault="00893D29" w:rsidP="00893D29">
      <w:pPr>
        <w:pStyle w:val="a5"/>
        <w:rPr>
          <w:shd w:val="clear" w:color="auto" w:fill="FFFFFF"/>
        </w:rPr>
      </w:pPr>
      <w:r w:rsidRPr="00356F3D">
        <w:rPr>
          <w:noProof/>
          <w:shd w:val="clear" w:color="auto" w:fill="FFFFFF"/>
        </w:rPr>
        <w:drawing>
          <wp:inline distT="0" distB="0" distL="0" distR="0">
            <wp:extent cx="6120130" cy="2665396"/>
            <wp:effectExtent l="0" t="0" r="0" b="1905"/>
            <wp:docPr id="27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embed="rId4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6653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45D3" w:rsidRDefault="001A45D3" w:rsidP="00893D29">
      <w:pPr>
        <w:pStyle w:val="a5"/>
        <w:rPr>
          <w:shd w:val="clear" w:color="auto" w:fill="FFFFFF"/>
        </w:rPr>
      </w:pPr>
      <w:r w:rsidRPr="001A45D3">
        <w:rPr>
          <w:noProof/>
          <w:shd w:val="clear" w:color="auto" w:fill="FFFFFF"/>
        </w:rPr>
        <w:drawing>
          <wp:inline distT="0" distB="0" distL="0" distR="0">
            <wp:extent cx="5940425" cy="2587132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4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5871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3D29" w:rsidRPr="007811DE" w:rsidRDefault="00893D29" w:rsidP="00893D29">
      <w:pPr>
        <w:pStyle w:val="a5"/>
        <w:rPr>
          <w:sz w:val="24"/>
        </w:rPr>
      </w:pPr>
      <w:r w:rsidRPr="007811DE">
        <w:rPr>
          <w:sz w:val="24"/>
        </w:rPr>
        <w:t>Рис.10. Частотный анализ</w:t>
      </w:r>
      <w:r w:rsidR="001A45D3" w:rsidRPr="001A45D3">
        <w:rPr>
          <w:sz w:val="24"/>
        </w:rPr>
        <w:t xml:space="preserve"> </w:t>
      </w:r>
      <w:r w:rsidR="001A45D3">
        <w:rPr>
          <w:sz w:val="24"/>
        </w:rPr>
        <w:t>в областях низких и высоких частот</w:t>
      </w:r>
      <w:r w:rsidR="001A45D3" w:rsidRPr="007811DE">
        <w:rPr>
          <w:sz w:val="24"/>
        </w:rPr>
        <w:t xml:space="preserve"> </w:t>
      </w:r>
      <w:r w:rsidRPr="007811DE">
        <w:rPr>
          <w:sz w:val="24"/>
        </w:rPr>
        <w:t>напряжений активных сопротивлений.</w:t>
      </w:r>
    </w:p>
    <w:p w:rsidR="00CD64CB" w:rsidRPr="001A45D3" w:rsidRDefault="00893D29" w:rsidP="001A45D3">
      <w:pPr>
        <w:pStyle w:val="a5"/>
        <w:rPr>
          <w:shd w:val="clear" w:color="auto" w:fill="FFFFFF"/>
        </w:rPr>
      </w:pPr>
      <w:r w:rsidRPr="00356F3D">
        <w:rPr>
          <w:noProof/>
          <w:shd w:val="clear" w:color="auto" w:fill="FFFFFF"/>
        </w:rPr>
        <w:lastRenderedPageBreak/>
        <w:drawing>
          <wp:inline distT="0" distB="0" distL="0" distR="0">
            <wp:extent cx="6120130" cy="2665396"/>
            <wp:effectExtent l="0" t="0" r="0" b="1905"/>
            <wp:docPr id="29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/>
                    <pic:cNvPicPr>
                      <a:picLocks noChangeAspect="1" noChangeArrowheads="1"/>
                    </pic:cNvPicPr>
                  </pic:nvPicPr>
                  <pic:blipFill>
                    <a:blip r:embed="rId4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6653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64CB" w:rsidRDefault="00CD64CB" w:rsidP="00893D29">
      <w:pPr>
        <w:pStyle w:val="a5"/>
        <w:rPr>
          <w:shd w:val="clear" w:color="auto" w:fill="FFFFFF"/>
        </w:rPr>
      </w:pPr>
      <w:r w:rsidRPr="00CD64CB">
        <w:rPr>
          <w:noProof/>
          <w:shd w:val="clear" w:color="auto" w:fill="FFFFFF"/>
        </w:rPr>
        <w:drawing>
          <wp:inline distT="0" distB="0" distL="0" distR="0">
            <wp:extent cx="5940425" cy="2587132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4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5871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3D29" w:rsidRPr="007811DE" w:rsidRDefault="00893D29" w:rsidP="00893D29">
      <w:pPr>
        <w:pStyle w:val="a5"/>
        <w:rPr>
          <w:sz w:val="24"/>
        </w:rPr>
      </w:pPr>
      <w:r w:rsidRPr="007811DE">
        <w:rPr>
          <w:sz w:val="24"/>
        </w:rPr>
        <w:t>Рис.11. Частотный анализ</w:t>
      </w:r>
      <w:r w:rsidR="00CD64CB" w:rsidRPr="00CD64CB">
        <w:rPr>
          <w:sz w:val="24"/>
        </w:rPr>
        <w:t xml:space="preserve"> </w:t>
      </w:r>
      <w:r w:rsidR="001A45D3">
        <w:rPr>
          <w:sz w:val="24"/>
        </w:rPr>
        <w:t>в областях низких и высоких частот</w:t>
      </w:r>
      <w:r w:rsidR="00CD64CB" w:rsidRPr="007811DE">
        <w:rPr>
          <w:sz w:val="24"/>
        </w:rPr>
        <w:t xml:space="preserve"> </w:t>
      </w:r>
      <w:r w:rsidRPr="007811DE">
        <w:rPr>
          <w:sz w:val="24"/>
        </w:rPr>
        <w:t>токов активных сопротивлений.</w:t>
      </w:r>
    </w:p>
    <w:p w:rsidR="00893D29" w:rsidRDefault="00893D29" w:rsidP="00893D29">
      <w:pPr>
        <w:pStyle w:val="a5"/>
        <w:rPr>
          <w:shd w:val="clear" w:color="auto" w:fill="FFFFFF"/>
        </w:rPr>
      </w:pPr>
    </w:p>
    <w:p w:rsidR="00CD64CB" w:rsidRDefault="007F5CCC" w:rsidP="00893D29">
      <w:pPr>
        <w:pStyle w:val="a5"/>
        <w:jc w:val="both"/>
      </w:pPr>
      <w:r>
        <w:t>В целом вид рассчитанных характеристик соответствует ожидаемым</w:t>
      </w:r>
      <w:r w:rsidR="00893D29">
        <w:t xml:space="preserve">. </w:t>
      </w:r>
      <w:r>
        <w:t>Особых искажений не наблюдается.</w:t>
      </w:r>
    </w:p>
    <w:p w:rsidR="00CD64CB" w:rsidRPr="00356F3D" w:rsidRDefault="00CD64CB" w:rsidP="00893D29">
      <w:pPr>
        <w:pStyle w:val="a5"/>
        <w:jc w:val="both"/>
      </w:pPr>
    </w:p>
    <w:p w:rsidR="00CD64CB" w:rsidRDefault="00CD64CB" w:rsidP="00CD64CB">
      <w:pPr>
        <w:pStyle w:val="a5"/>
        <w:jc w:val="left"/>
      </w:pPr>
      <w:r w:rsidRPr="00CD64CB">
        <w:t xml:space="preserve">Граничная частота </w:t>
      </w:r>
      <w:r>
        <w:t>–</w:t>
      </w:r>
      <w:r w:rsidRPr="00CD64CB">
        <w:t xml:space="preserve"> </w:t>
      </w:r>
      <w:r>
        <w:t>262 МГц.</w:t>
      </w:r>
    </w:p>
    <w:p w:rsidR="004470F6" w:rsidRDefault="004470F6" w:rsidP="00CD64CB">
      <w:pPr>
        <w:pStyle w:val="a5"/>
        <w:jc w:val="left"/>
      </w:pPr>
    </w:p>
    <w:p w:rsidR="004470F6" w:rsidRPr="004470F6" w:rsidRDefault="004470F6" w:rsidP="00CD64CB">
      <w:pPr>
        <w:pStyle w:val="a5"/>
        <w:jc w:val="left"/>
      </w:pPr>
      <w:r>
        <w:t xml:space="preserve">На умеренно высоких частотах ток с источника ЭДС пойдет через резистор </w:t>
      </w:r>
      <w:r>
        <w:rPr>
          <w:lang w:val="en-US"/>
        </w:rPr>
        <w:t>R</w:t>
      </w:r>
      <w:r>
        <w:rPr>
          <w:vertAlign w:val="subscript"/>
        </w:rPr>
        <w:t>1</w:t>
      </w:r>
      <w:r>
        <w:t xml:space="preserve"> и конденсатор С</w:t>
      </w:r>
      <w:r>
        <w:rPr>
          <w:vertAlign w:val="subscript"/>
        </w:rPr>
        <w:t>1</w:t>
      </w:r>
      <w:r>
        <w:t>. Это объясняется тем, что резистор подключен последовательно ко входу, а конденсатор будет иметь минимальное сопротивление.</w:t>
      </w:r>
    </w:p>
    <w:p w:rsidR="00CD64CB" w:rsidRDefault="00CD64CB" w:rsidP="00893D29">
      <w:pPr>
        <w:pStyle w:val="a5"/>
        <w:rPr>
          <w:rFonts w:ascii="TimesNewRoman" w:hAnsi="TimesNewRoman" w:cs="TimesNewRoman"/>
          <w:szCs w:val="28"/>
        </w:rPr>
      </w:pPr>
    </w:p>
    <w:p w:rsidR="00CD64CB" w:rsidRDefault="00CD64CB" w:rsidP="00893D29">
      <w:pPr>
        <w:pStyle w:val="a5"/>
        <w:rPr>
          <w:rFonts w:ascii="TimesNewRoman" w:hAnsi="TimesNewRoman" w:cs="TimesNewRoman"/>
          <w:szCs w:val="28"/>
        </w:rPr>
      </w:pPr>
    </w:p>
    <w:p w:rsidR="00CD64CB" w:rsidRDefault="00CD64CB" w:rsidP="00893D29">
      <w:pPr>
        <w:pStyle w:val="a5"/>
        <w:rPr>
          <w:rFonts w:ascii="TimesNewRoman" w:hAnsi="TimesNewRoman" w:cs="TimesNewRoman"/>
          <w:szCs w:val="28"/>
        </w:rPr>
      </w:pPr>
    </w:p>
    <w:p w:rsidR="00CD64CB" w:rsidRDefault="00CD64CB" w:rsidP="00893D29">
      <w:pPr>
        <w:pStyle w:val="a5"/>
        <w:rPr>
          <w:rFonts w:ascii="TimesNewRoman" w:hAnsi="TimesNewRoman" w:cs="TimesNewRoman"/>
          <w:szCs w:val="28"/>
        </w:rPr>
      </w:pPr>
    </w:p>
    <w:p w:rsidR="00CD64CB" w:rsidRDefault="00CD64CB" w:rsidP="004470F6">
      <w:pPr>
        <w:pStyle w:val="a5"/>
        <w:jc w:val="left"/>
        <w:rPr>
          <w:rFonts w:ascii="TimesNewRoman" w:hAnsi="TimesNewRoman" w:cs="TimesNewRoman"/>
          <w:szCs w:val="28"/>
        </w:rPr>
      </w:pPr>
    </w:p>
    <w:p w:rsidR="004470F6" w:rsidRDefault="004470F6" w:rsidP="004470F6">
      <w:pPr>
        <w:pStyle w:val="a5"/>
        <w:jc w:val="left"/>
        <w:rPr>
          <w:rFonts w:ascii="TimesNewRoman" w:hAnsi="TimesNewRoman" w:cs="TimesNewRoman"/>
          <w:szCs w:val="28"/>
        </w:rPr>
      </w:pPr>
    </w:p>
    <w:p w:rsidR="00CD64CB" w:rsidRDefault="00CD64CB" w:rsidP="00893D29">
      <w:pPr>
        <w:pStyle w:val="a5"/>
        <w:rPr>
          <w:rFonts w:ascii="TimesNewRoman" w:hAnsi="TimesNewRoman" w:cs="TimesNewRoman"/>
          <w:szCs w:val="28"/>
        </w:rPr>
      </w:pPr>
    </w:p>
    <w:p w:rsidR="00893D29" w:rsidRDefault="00893D29" w:rsidP="00893D29">
      <w:pPr>
        <w:pStyle w:val="a5"/>
        <w:rPr>
          <w:rFonts w:ascii="TimesNewRoman" w:hAnsi="TimesNewRoman" w:cs="TimesNewRoman"/>
          <w:szCs w:val="28"/>
        </w:rPr>
      </w:pPr>
      <w:r>
        <w:rPr>
          <w:rFonts w:ascii="TimesNewRoman" w:hAnsi="TimesNewRoman" w:cs="TimesNewRoman"/>
          <w:szCs w:val="28"/>
        </w:rPr>
        <w:lastRenderedPageBreak/>
        <w:t>Анализ во временной области</w:t>
      </w:r>
    </w:p>
    <w:p w:rsidR="003E5DA8" w:rsidRDefault="003E5DA8" w:rsidP="00893D29">
      <w:pPr>
        <w:pStyle w:val="a5"/>
        <w:rPr>
          <w:rFonts w:ascii="TimesNewRoman" w:hAnsi="TimesNewRoman" w:cs="TimesNewRoman"/>
          <w:szCs w:val="28"/>
        </w:rPr>
      </w:pPr>
    </w:p>
    <w:p w:rsidR="00893D29" w:rsidRPr="00557C35" w:rsidRDefault="00893D29" w:rsidP="00893D29">
      <w:pPr>
        <w:pStyle w:val="a5"/>
        <w:jc w:val="both"/>
      </w:pPr>
      <w:r w:rsidRPr="00EC3F76">
        <w:t>Для моделирования работы схемы во временной области и получения переходных и</w:t>
      </w:r>
      <w:r>
        <w:t xml:space="preserve"> </w:t>
      </w:r>
      <w:r w:rsidRPr="00EC3F76">
        <w:t xml:space="preserve">импульсных характеристик в качестве входного воздействия выберем в качестве </w:t>
      </w:r>
      <w:r>
        <w:rPr>
          <w:lang w:val="en-US"/>
        </w:rPr>
        <w:t>E</w:t>
      </w:r>
      <w:r>
        <w:t xml:space="preserve"> </w:t>
      </w:r>
      <w:r w:rsidRPr="00EC3F76">
        <w:t xml:space="preserve">источник импульсного напряжения прямоугольной формы Pulse. </w:t>
      </w:r>
      <w:r w:rsidR="002756BD">
        <w:t>На рисунке 12 приведена схема для моделирования во временной области.</w:t>
      </w:r>
    </w:p>
    <w:p w:rsidR="00893D29" w:rsidRPr="00356F3D" w:rsidRDefault="00893D29" w:rsidP="00893D29">
      <w:pPr>
        <w:pStyle w:val="a5"/>
        <w:rPr>
          <w:shd w:val="clear" w:color="auto" w:fill="FFFFFF"/>
          <w:lang w:val="en-US"/>
        </w:rPr>
      </w:pPr>
      <w:r>
        <w:rPr>
          <w:noProof/>
        </w:rPr>
        <w:drawing>
          <wp:inline distT="0" distB="0" distL="0" distR="0">
            <wp:extent cx="2828925" cy="2752725"/>
            <wp:effectExtent l="0" t="0" r="9525" b="9525"/>
            <wp:docPr id="30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3D29" w:rsidRPr="007811DE" w:rsidRDefault="00893D29" w:rsidP="00893D29">
      <w:pPr>
        <w:pStyle w:val="a5"/>
        <w:rPr>
          <w:sz w:val="24"/>
        </w:rPr>
      </w:pPr>
      <w:r w:rsidRPr="007811DE">
        <w:rPr>
          <w:sz w:val="24"/>
        </w:rPr>
        <w:t>Рис.12. Принципиальная схема цепи для анализа во временной области.</w:t>
      </w:r>
    </w:p>
    <w:p w:rsidR="00893D29" w:rsidRDefault="00893D29" w:rsidP="00893D29">
      <w:pPr>
        <w:pStyle w:val="a5"/>
      </w:pPr>
    </w:p>
    <w:p w:rsidR="003E5DA8" w:rsidRDefault="003E5DA8" w:rsidP="00893D29">
      <w:pPr>
        <w:pStyle w:val="a5"/>
      </w:pPr>
    </w:p>
    <w:p w:rsidR="003E5DA8" w:rsidRDefault="003E5DA8" w:rsidP="00893D29">
      <w:pPr>
        <w:pStyle w:val="a5"/>
      </w:pPr>
    </w:p>
    <w:p w:rsidR="00893D29" w:rsidRDefault="00893D29" w:rsidP="00893D29">
      <w:pPr>
        <w:pStyle w:val="a5"/>
        <w:jc w:val="both"/>
      </w:pPr>
      <w:r>
        <w:t xml:space="preserve">Чтобы определить необходимые параметры источника Е и временные границы выполнения расчетов проведем предварительную оценку поведения схемы при воздействии на вход скачка тока. </w:t>
      </w:r>
    </w:p>
    <w:p w:rsidR="003E5DA8" w:rsidRDefault="003E5DA8" w:rsidP="00893D29">
      <w:pPr>
        <w:pStyle w:val="a5"/>
        <w:jc w:val="both"/>
      </w:pPr>
    </w:p>
    <w:p w:rsidR="006D7FCA" w:rsidRDefault="006D7FCA" w:rsidP="00893D29">
      <w:pPr>
        <w:pStyle w:val="a5"/>
        <w:jc w:val="both"/>
      </w:pPr>
      <w:r>
        <w:t>Напряжение в узле 1</w:t>
      </w:r>
      <w:r w:rsidR="00893D29">
        <w:t xml:space="preserve"> не будет подвергаться воздействию колебательного контура, поэтому он</w:t>
      </w:r>
      <w:r>
        <w:t>о</w:t>
      </w:r>
      <w:r w:rsidR="00893D29">
        <w:t xml:space="preserve"> будут иметь вид входного импульса. </w:t>
      </w:r>
    </w:p>
    <w:p w:rsidR="00893D29" w:rsidRDefault="00893D29" w:rsidP="00893D29">
      <w:pPr>
        <w:pStyle w:val="a5"/>
        <w:jc w:val="both"/>
      </w:pPr>
      <w:r>
        <w:t>Переходные процессы продолжаются в течение нескольких микросекунд.</w:t>
      </w:r>
    </w:p>
    <w:p w:rsidR="003E5DA8" w:rsidRPr="00D66940" w:rsidRDefault="003E5DA8" w:rsidP="00893D29">
      <w:pPr>
        <w:pStyle w:val="a5"/>
        <w:jc w:val="both"/>
      </w:pPr>
    </w:p>
    <w:p w:rsidR="00893D29" w:rsidRDefault="00893D29" w:rsidP="00893D29">
      <w:pPr>
        <w:pStyle w:val="a5"/>
        <w:jc w:val="both"/>
      </w:pPr>
      <w:r>
        <w:t xml:space="preserve">Время импульса должно быть больше времени переходных процессов (выберем 3 мкс), задержка фронта 1 </w:t>
      </w:r>
      <w:proofErr w:type="spellStart"/>
      <w:r>
        <w:t>пс</w:t>
      </w:r>
      <w:proofErr w:type="spellEnd"/>
      <w:r>
        <w:t>, длительность фронта и спада должна быть существенно меньше самых быстрых процессов в схеме. Время расчета 6 мкс.</w:t>
      </w:r>
    </w:p>
    <w:p w:rsidR="00893D29" w:rsidRPr="001A5C02" w:rsidRDefault="00893D29" w:rsidP="00893D29">
      <w:pPr>
        <w:pStyle w:val="a5"/>
        <w:jc w:val="both"/>
      </w:pPr>
    </w:p>
    <w:p w:rsidR="00893D29" w:rsidRDefault="00893D29" w:rsidP="00893D29">
      <w:pPr>
        <w:pStyle w:val="a5"/>
        <w:jc w:val="left"/>
        <w:rPr>
          <w:shd w:val="clear" w:color="auto" w:fill="FFFFFF"/>
        </w:rPr>
      </w:pPr>
    </w:p>
    <w:p w:rsidR="00893D29" w:rsidRDefault="00893D29" w:rsidP="00893D29">
      <w:pPr>
        <w:pStyle w:val="a5"/>
        <w:jc w:val="left"/>
      </w:pPr>
    </w:p>
    <w:p w:rsidR="00893D29" w:rsidRDefault="00893D29" w:rsidP="00893D29">
      <w:pPr>
        <w:pStyle w:val="a5"/>
        <w:jc w:val="left"/>
      </w:pPr>
    </w:p>
    <w:p w:rsidR="00893D29" w:rsidRDefault="00893D29" w:rsidP="00893D29">
      <w:pPr>
        <w:pStyle w:val="a5"/>
        <w:jc w:val="left"/>
      </w:pPr>
    </w:p>
    <w:p w:rsidR="00893D29" w:rsidRDefault="00893D29" w:rsidP="00893D29">
      <w:pPr>
        <w:pStyle w:val="a5"/>
        <w:jc w:val="left"/>
      </w:pPr>
    </w:p>
    <w:p w:rsidR="00893D29" w:rsidRDefault="00893D29" w:rsidP="00893D29">
      <w:pPr>
        <w:pStyle w:val="a5"/>
        <w:jc w:val="left"/>
      </w:pPr>
    </w:p>
    <w:p w:rsidR="00893D29" w:rsidRDefault="00893D29" w:rsidP="00893D29">
      <w:pPr>
        <w:pStyle w:val="a5"/>
        <w:jc w:val="left"/>
      </w:pPr>
      <w:r w:rsidRPr="00D66940">
        <w:rPr>
          <w:noProof/>
        </w:rPr>
        <w:lastRenderedPageBreak/>
        <w:drawing>
          <wp:inline distT="0" distB="0" distL="0" distR="0">
            <wp:extent cx="6120130" cy="2665396"/>
            <wp:effectExtent l="0" t="0" r="0" b="1905"/>
            <wp:docPr id="31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/>
                    <pic:cNvPicPr>
                      <a:picLocks noChangeAspect="1" noChangeArrowheads="1"/>
                    </pic:cNvPicPr>
                  </pic:nvPicPr>
                  <pic:blipFill>
                    <a:blip r:embed="rId5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6653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3D29" w:rsidRPr="007811DE" w:rsidRDefault="00893D29" w:rsidP="00893D29">
      <w:pPr>
        <w:pStyle w:val="a5"/>
        <w:rPr>
          <w:sz w:val="24"/>
        </w:rPr>
      </w:pPr>
      <w:r w:rsidRPr="007811DE">
        <w:rPr>
          <w:sz w:val="24"/>
        </w:rPr>
        <w:t>Рис.13. Временной анализ напряжения узлов.</w:t>
      </w:r>
    </w:p>
    <w:p w:rsidR="00893D29" w:rsidRDefault="00893D29" w:rsidP="00893D29">
      <w:pPr>
        <w:pStyle w:val="a5"/>
        <w:rPr>
          <w:i/>
          <w:sz w:val="24"/>
        </w:rPr>
      </w:pPr>
    </w:p>
    <w:p w:rsidR="00893D29" w:rsidRDefault="00893D29" w:rsidP="00893D29">
      <w:pPr>
        <w:pStyle w:val="a5"/>
      </w:pPr>
      <w:r w:rsidRPr="00D66940">
        <w:rPr>
          <w:noProof/>
        </w:rPr>
        <w:drawing>
          <wp:inline distT="0" distB="0" distL="0" distR="0">
            <wp:extent cx="6120130" cy="2665396"/>
            <wp:effectExtent l="0" t="0" r="0" b="1905"/>
            <wp:docPr id="32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/>
                    <pic:cNvPicPr>
                      <a:picLocks noChangeAspect="1" noChangeArrowheads="1"/>
                    </pic:cNvPicPr>
                  </pic:nvPicPr>
                  <pic:blipFill>
                    <a:blip r:embed="rId5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6653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3D29" w:rsidRPr="007811DE" w:rsidRDefault="00893D29" w:rsidP="00893D29">
      <w:pPr>
        <w:pStyle w:val="a5"/>
        <w:rPr>
          <w:sz w:val="24"/>
        </w:rPr>
      </w:pPr>
      <w:r w:rsidRPr="007811DE">
        <w:rPr>
          <w:sz w:val="24"/>
        </w:rPr>
        <w:t>Рис.14. Временной анализ напряжений всех активных сопротивлений.</w:t>
      </w:r>
    </w:p>
    <w:p w:rsidR="00893D29" w:rsidRDefault="00893D29" w:rsidP="00893D29">
      <w:pPr>
        <w:pStyle w:val="a5"/>
      </w:pPr>
    </w:p>
    <w:p w:rsidR="00893D29" w:rsidRDefault="00893D29" w:rsidP="00893D29">
      <w:pPr>
        <w:pStyle w:val="a5"/>
      </w:pPr>
      <w:r w:rsidRPr="00D66940">
        <w:rPr>
          <w:noProof/>
        </w:rPr>
        <w:drawing>
          <wp:inline distT="0" distB="0" distL="0" distR="0">
            <wp:extent cx="6120130" cy="2665396"/>
            <wp:effectExtent l="0" t="0" r="0" b="1905"/>
            <wp:docPr id="34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/>
                    <pic:cNvPicPr>
                      <a:picLocks noChangeAspect="1" noChangeArrowheads="1"/>
                    </pic:cNvPicPr>
                  </pic:nvPicPr>
                  <pic:blipFill>
                    <a:blip r:embed="rId5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6653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3D29" w:rsidRPr="007811DE" w:rsidRDefault="00893D29" w:rsidP="00893D29">
      <w:pPr>
        <w:pStyle w:val="a5"/>
        <w:rPr>
          <w:sz w:val="24"/>
        </w:rPr>
      </w:pPr>
      <w:r w:rsidRPr="007811DE">
        <w:rPr>
          <w:sz w:val="24"/>
        </w:rPr>
        <w:t>Рис.15. Временной анализ напряжений всех реактивных сопротивлений.</w:t>
      </w:r>
    </w:p>
    <w:p w:rsidR="00893D29" w:rsidRDefault="00893D29" w:rsidP="00893D29">
      <w:pPr>
        <w:pStyle w:val="a5"/>
        <w:jc w:val="left"/>
        <w:rPr>
          <w:i/>
          <w:sz w:val="24"/>
        </w:rPr>
      </w:pPr>
    </w:p>
    <w:p w:rsidR="00893D29" w:rsidRDefault="00893D29" w:rsidP="00893D29">
      <w:pPr>
        <w:pStyle w:val="a5"/>
        <w:jc w:val="both"/>
      </w:pPr>
      <w:r>
        <w:lastRenderedPageBreak/>
        <w:t xml:space="preserve">В ходе анализа определили время завершения переходных процессов, оно составляет порядка 2.5-3 мкс. Время длительности подаваемого импульса в 3 </w:t>
      </w:r>
      <w:proofErr w:type="spellStart"/>
      <w:r>
        <w:t>мск</w:t>
      </w:r>
      <w:proofErr w:type="spellEnd"/>
      <w:r>
        <w:t xml:space="preserve"> оказалось достаточным, для того что бы переходные процессы успели завершиться.</w:t>
      </w:r>
    </w:p>
    <w:p w:rsidR="00134927" w:rsidRDefault="00134927" w:rsidP="00893D29">
      <w:pPr>
        <w:pStyle w:val="a5"/>
        <w:jc w:val="both"/>
      </w:pPr>
    </w:p>
    <w:p w:rsidR="0080584A" w:rsidRDefault="0080584A" w:rsidP="00893D29">
      <w:pPr>
        <w:pStyle w:val="a5"/>
        <w:jc w:val="both"/>
      </w:pPr>
    </w:p>
    <w:p w:rsidR="0080584A" w:rsidRDefault="0080584A" w:rsidP="00893D29">
      <w:pPr>
        <w:pStyle w:val="a5"/>
        <w:jc w:val="both"/>
      </w:pPr>
    </w:p>
    <w:p w:rsidR="00114948" w:rsidRPr="0080584A" w:rsidRDefault="00134927" w:rsidP="0080584A">
      <w:pPr>
        <w:pStyle w:val="a5"/>
        <w:jc w:val="both"/>
      </w:pPr>
      <w:r>
        <w:t>Вывод</w:t>
      </w:r>
      <w:r w:rsidR="004102F0">
        <w:t>ы</w:t>
      </w:r>
      <w:r>
        <w:t>:</w:t>
      </w:r>
      <w:r w:rsidR="0080584A">
        <w:t xml:space="preserve">  </w:t>
      </w:r>
      <w:r w:rsidR="0080584A" w:rsidRPr="0080584A">
        <w:rPr>
          <w:color w:val="000000"/>
          <w:szCs w:val="28"/>
        </w:rPr>
        <w:t>проведены полные расчеты по постоянному ток для 3 случаев: только источник ЭДС, только источник тока, оба источника. Все расчеты совпали с компьютерным моделированием.</w:t>
      </w:r>
      <w:r w:rsidR="0080584A">
        <w:rPr>
          <w:color w:val="000000"/>
          <w:szCs w:val="28"/>
        </w:rPr>
        <w:t xml:space="preserve"> Мощности </w:t>
      </w:r>
      <w:r w:rsidR="0080584A" w:rsidRPr="0080584A">
        <w:rPr>
          <w:color w:val="000000"/>
          <w:szCs w:val="28"/>
        </w:rPr>
        <w:t xml:space="preserve"> источника ЭДС</w:t>
      </w:r>
      <w:r w:rsidR="0080584A">
        <w:rPr>
          <w:color w:val="000000"/>
          <w:szCs w:val="28"/>
        </w:rPr>
        <w:t xml:space="preserve"> и тока положительны</w:t>
      </w:r>
      <w:r w:rsidR="0080584A" w:rsidRPr="0080584A">
        <w:rPr>
          <w:color w:val="000000"/>
          <w:szCs w:val="28"/>
        </w:rPr>
        <w:t>, следовательно</w:t>
      </w:r>
      <w:r w:rsidR="0080584A">
        <w:rPr>
          <w:color w:val="000000"/>
          <w:szCs w:val="28"/>
        </w:rPr>
        <w:t>,</w:t>
      </w:r>
      <w:r w:rsidR="0080584A" w:rsidRPr="0080584A">
        <w:rPr>
          <w:color w:val="000000"/>
          <w:szCs w:val="28"/>
        </w:rPr>
        <w:t xml:space="preserve"> в схеме</w:t>
      </w:r>
      <w:r w:rsidR="0080584A">
        <w:rPr>
          <w:color w:val="000000"/>
          <w:szCs w:val="28"/>
        </w:rPr>
        <w:t xml:space="preserve"> они оба разряжаются</w:t>
      </w:r>
      <w:r w:rsidR="0080584A" w:rsidRPr="0080584A">
        <w:rPr>
          <w:color w:val="000000"/>
          <w:szCs w:val="28"/>
        </w:rPr>
        <w:t>.</w:t>
      </w:r>
      <w:r w:rsidR="00F75CC6" w:rsidRPr="00F75CC6">
        <w:rPr>
          <w:color w:val="000000"/>
          <w:sz w:val="27"/>
          <w:szCs w:val="27"/>
        </w:rPr>
        <w:t xml:space="preserve"> </w:t>
      </w:r>
      <w:r w:rsidR="00F75CC6">
        <w:rPr>
          <w:color w:val="000000"/>
          <w:szCs w:val="28"/>
        </w:rPr>
        <w:t>П</w:t>
      </w:r>
      <w:r w:rsidR="00F75CC6" w:rsidRPr="00F75CC6">
        <w:rPr>
          <w:color w:val="000000"/>
          <w:szCs w:val="28"/>
        </w:rPr>
        <w:t>ереходная и импульсная характеристики определяются параллел</w:t>
      </w:r>
      <w:r w:rsidR="00F75CC6">
        <w:rPr>
          <w:color w:val="000000"/>
          <w:szCs w:val="28"/>
        </w:rPr>
        <w:t>ьным колебательным контуром L1С1</w:t>
      </w:r>
      <w:r w:rsidR="00F75CC6" w:rsidRPr="00F75CC6">
        <w:rPr>
          <w:color w:val="000000"/>
          <w:szCs w:val="28"/>
        </w:rPr>
        <w:t xml:space="preserve"> с резонансной частотой</w:t>
      </w:r>
      <w:r w:rsidR="00F75CC6">
        <w:rPr>
          <w:color w:val="000000"/>
          <w:szCs w:val="28"/>
        </w:rPr>
        <w:t xml:space="preserve"> около</w:t>
      </w:r>
      <w:r w:rsidR="00F75CC6" w:rsidRPr="00F75CC6">
        <w:rPr>
          <w:color w:val="000000"/>
          <w:szCs w:val="28"/>
        </w:rPr>
        <w:t xml:space="preserve"> </w:t>
      </w:r>
      <w:r w:rsidR="00F75CC6">
        <w:rPr>
          <w:color w:val="000000"/>
          <w:szCs w:val="28"/>
        </w:rPr>
        <w:t>713</w:t>
      </w:r>
      <w:r w:rsidR="00F75CC6" w:rsidRPr="00F75CC6">
        <w:rPr>
          <w:color w:val="000000"/>
          <w:szCs w:val="28"/>
        </w:rPr>
        <w:t xml:space="preserve"> кГц</w:t>
      </w:r>
      <w:r w:rsidR="00F75CC6">
        <w:rPr>
          <w:color w:val="000000"/>
          <w:szCs w:val="28"/>
        </w:rPr>
        <w:t>.</w:t>
      </w:r>
    </w:p>
    <w:p w:rsidR="0080584A" w:rsidRDefault="0080584A">
      <w:pPr>
        <w:rPr>
          <w:rFonts w:ascii="Times New Roman" w:hAnsi="Times New Roman" w:cs="Times New Roman"/>
          <w:sz w:val="28"/>
          <w:szCs w:val="28"/>
        </w:rPr>
      </w:pPr>
    </w:p>
    <w:p w:rsidR="006D7FCA" w:rsidRDefault="006D7FCA">
      <w:pPr>
        <w:rPr>
          <w:rFonts w:ascii="Times New Roman" w:hAnsi="Times New Roman" w:cs="Times New Roman"/>
          <w:sz w:val="28"/>
          <w:szCs w:val="28"/>
        </w:rPr>
      </w:pPr>
    </w:p>
    <w:p w:rsidR="006D7FCA" w:rsidRDefault="006D7FCA">
      <w:pPr>
        <w:rPr>
          <w:rFonts w:ascii="Times New Roman" w:hAnsi="Times New Roman" w:cs="Times New Roman"/>
          <w:sz w:val="28"/>
          <w:szCs w:val="28"/>
        </w:rPr>
      </w:pPr>
    </w:p>
    <w:p w:rsidR="006D7FCA" w:rsidRDefault="006D7FCA">
      <w:pPr>
        <w:rPr>
          <w:rFonts w:ascii="Times New Roman" w:hAnsi="Times New Roman" w:cs="Times New Roman"/>
          <w:sz w:val="28"/>
          <w:szCs w:val="28"/>
        </w:rPr>
      </w:pPr>
    </w:p>
    <w:p w:rsidR="006D7FCA" w:rsidRDefault="006D7FCA">
      <w:pPr>
        <w:rPr>
          <w:rFonts w:ascii="Times New Roman" w:hAnsi="Times New Roman" w:cs="Times New Roman"/>
          <w:sz w:val="28"/>
          <w:szCs w:val="28"/>
        </w:rPr>
      </w:pPr>
    </w:p>
    <w:p w:rsidR="006D7FCA" w:rsidRDefault="006D7FCA">
      <w:pPr>
        <w:rPr>
          <w:rFonts w:ascii="Times New Roman" w:hAnsi="Times New Roman" w:cs="Times New Roman"/>
          <w:sz w:val="28"/>
          <w:szCs w:val="28"/>
        </w:rPr>
      </w:pPr>
    </w:p>
    <w:p w:rsidR="006D7FCA" w:rsidRDefault="006D7FCA">
      <w:pPr>
        <w:rPr>
          <w:rFonts w:ascii="Times New Roman" w:hAnsi="Times New Roman" w:cs="Times New Roman"/>
          <w:sz w:val="28"/>
          <w:szCs w:val="28"/>
        </w:rPr>
      </w:pPr>
    </w:p>
    <w:p w:rsidR="006D7FCA" w:rsidRDefault="006D7FCA">
      <w:pPr>
        <w:rPr>
          <w:rFonts w:ascii="Times New Roman" w:hAnsi="Times New Roman" w:cs="Times New Roman"/>
          <w:sz w:val="28"/>
          <w:szCs w:val="28"/>
        </w:rPr>
      </w:pPr>
    </w:p>
    <w:p w:rsidR="006D7FCA" w:rsidRDefault="006D7FCA">
      <w:pPr>
        <w:rPr>
          <w:rFonts w:ascii="Times New Roman" w:hAnsi="Times New Roman" w:cs="Times New Roman"/>
          <w:sz w:val="28"/>
          <w:szCs w:val="28"/>
        </w:rPr>
      </w:pPr>
    </w:p>
    <w:p w:rsidR="006D7FCA" w:rsidRDefault="006D7FCA">
      <w:pPr>
        <w:rPr>
          <w:rFonts w:ascii="Times New Roman" w:hAnsi="Times New Roman" w:cs="Times New Roman"/>
          <w:sz w:val="28"/>
          <w:szCs w:val="28"/>
        </w:rPr>
      </w:pPr>
    </w:p>
    <w:p w:rsidR="006D7FCA" w:rsidRDefault="006D7FCA">
      <w:pPr>
        <w:rPr>
          <w:rFonts w:ascii="Times New Roman" w:hAnsi="Times New Roman" w:cs="Times New Roman"/>
          <w:sz w:val="28"/>
          <w:szCs w:val="28"/>
        </w:rPr>
      </w:pPr>
    </w:p>
    <w:p w:rsidR="006D7FCA" w:rsidRDefault="006D7FCA">
      <w:pPr>
        <w:rPr>
          <w:rFonts w:ascii="Times New Roman" w:hAnsi="Times New Roman" w:cs="Times New Roman"/>
          <w:sz w:val="28"/>
          <w:szCs w:val="28"/>
        </w:rPr>
      </w:pPr>
    </w:p>
    <w:p w:rsidR="006D7FCA" w:rsidRDefault="006D7FCA">
      <w:pPr>
        <w:rPr>
          <w:rFonts w:ascii="Times New Roman" w:hAnsi="Times New Roman" w:cs="Times New Roman"/>
          <w:sz w:val="28"/>
          <w:szCs w:val="28"/>
        </w:rPr>
      </w:pPr>
    </w:p>
    <w:p w:rsidR="006D7FCA" w:rsidRDefault="006D7FCA">
      <w:pPr>
        <w:rPr>
          <w:rFonts w:ascii="Times New Roman" w:hAnsi="Times New Roman" w:cs="Times New Roman"/>
          <w:sz w:val="28"/>
          <w:szCs w:val="28"/>
        </w:rPr>
      </w:pPr>
    </w:p>
    <w:p w:rsidR="006D7FCA" w:rsidRDefault="006D7FCA">
      <w:pPr>
        <w:rPr>
          <w:rFonts w:ascii="Times New Roman" w:hAnsi="Times New Roman" w:cs="Times New Roman"/>
          <w:sz w:val="28"/>
          <w:szCs w:val="28"/>
        </w:rPr>
      </w:pPr>
      <w:r w:rsidRPr="006D7FCA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5002849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0028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7FCA" w:rsidRPr="002D2160" w:rsidRDefault="006D7FCA">
      <w:pPr>
        <w:rPr>
          <w:rFonts w:ascii="Times New Roman" w:hAnsi="Times New Roman" w:cs="Times New Roman"/>
          <w:sz w:val="28"/>
          <w:szCs w:val="28"/>
        </w:rPr>
      </w:pPr>
      <w:r w:rsidRPr="006D7FCA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321F72A5" wp14:editId="7B7DEA72">
            <wp:extent cx="5940425" cy="500253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002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D7FCA" w:rsidRPr="002D2160" w:rsidSect="007308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A794C28"/>
    <w:multiLevelType w:val="hybridMultilevel"/>
    <w:tmpl w:val="6978B6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2AC5EF7"/>
    <w:multiLevelType w:val="hybridMultilevel"/>
    <w:tmpl w:val="89C0114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8965B87"/>
    <w:multiLevelType w:val="hybridMultilevel"/>
    <w:tmpl w:val="79DA343A"/>
    <w:lvl w:ilvl="0" w:tplc="9AD80106">
      <w:start w:val="1"/>
      <w:numFmt w:val="decimal"/>
      <w:lvlText w:val="%1)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C300C1"/>
    <w:rsid w:val="00006135"/>
    <w:rsid w:val="00114948"/>
    <w:rsid w:val="00134927"/>
    <w:rsid w:val="00166575"/>
    <w:rsid w:val="001A45D3"/>
    <w:rsid w:val="001C4879"/>
    <w:rsid w:val="001F638C"/>
    <w:rsid w:val="002756BD"/>
    <w:rsid w:val="002A20FC"/>
    <w:rsid w:val="002B1EC8"/>
    <w:rsid w:val="002B4251"/>
    <w:rsid w:val="002C218C"/>
    <w:rsid w:val="002D2160"/>
    <w:rsid w:val="003461AA"/>
    <w:rsid w:val="00377387"/>
    <w:rsid w:val="003828E0"/>
    <w:rsid w:val="00386E1E"/>
    <w:rsid w:val="003D151F"/>
    <w:rsid w:val="003E011A"/>
    <w:rsid w:val="003E205B"/>
    <w:rsid w:val="003E5DA8"/>
    <w:rsid w:val="004102F0"/>
    <w:rsid w:val="00415236"/>
    <w:rsid w:val="00445227"/>
    <w:rsid w:val="004470F6"/>
    <w:rsid w:val="004B472D"/>
    <w:rsid w:val="00523FB9"/>
    <w:rsid w:val="006A0034"/>
    <w:rsid w:val="006A72A3"/>
    <w:rsid w:val="006A73F7"/>
    <w:rsid w:val="006D7FCA"/>
    <w:rsid w:val="006E5A5C"/>
    <w:rsid w:val="00730846"/>
    <w:rsid w:val="007336B9"/>
    <w:rsid w:val="00740243"/>
    <w:rsid w:val="00763CD3"/>
    <w:rsid w:val="007811DE"/>
    <w:rsid w:val="007F5CCC"/>
    <w:rsid w:val="0080584A"/>
    <w:rsid w:val="00841124"/>
    <w:rsid w:val="008861F8"/>
    <w:rsid w:val="00893D29"/>
    <w:rsid w:val="008F30DE"/>
    <w:rsid w:val="009305B9"/>
    <w:rsid w:val="00A13C9D"/>
    <w:rsid w:val="00A24E78"/>
    <w:rsid w:val="00C300C1"/>
    <w:rsid w:val="00C45093"/>
    <w:rsid w:val="00C67E0A"/>
    <w:rsid w:val="00CD0108"/>
    <w:rsid w:val="00CD64CB"/>
    <w:rsid w:val="00D975EF"/>
    <w:rsid w:val="00DC0F05"/>
    <w:rsid w:val="00E07737"/>
    <w:rsid w:val="00F1008B"/>
    <w:rsid w:val="00F438C3"/>
    <w:rsid w:val="00F64FEF"/>
    <w:rsid w:val="00F75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CA279A2-725C-4134-BD67-BE312CE0E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300C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C300C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Balloon Text"/>
    <w:basedOn w:val="a"/>
    <w:link w:val="a4"/>
    <w:uiPriority w:val="99"/>
    <w:semiHidden/>
    <w:unhideWhenUsed/>
    <w:rsid w:val="00C300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300C1"/>
    <w:rPr>
      <w:rFonts w:ascii="Tahoma" w:hAnsi="Tahoma" w:cs="Tahoma"/>
      <w:sz w:val="16"/>
      <w:szCs w:val="16"/>
    </w:rPr>
  </w:style>
  <w:style w:type="paragraph" w:styleId="a5">
    <w:name w:val="Title"/>
    <w:aliases w:val="TNR14"/>
    <w:basedOn w:val="a"/>
    <w:link w:val="a6"/>
    <w:qFormat/>
    <w:rsid w:val="00893D29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6">
    <w:name w:val="Название Знак"/>
    <w:aliases w:val="TNR14 Знак"/>
    <w:basedOn w:val="a0"/>
    <w:link w:val="a5"/>
    <w:rsid w:val="00893D29"/>
    <w:rPr>
      <w:rFonts w:ascii="Times New Roman" w:eastAsia="Times New Roman" w:hAnsi="Times New Roman" w:cs="Times New Roman"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349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2.bin"/><Relationship Id="rId18" Type="http://schemas.openxmlformats.org/officeDocument/2006/relationships/image" Target="media/image9.png"/><Relationship Id="rId26" Type="http://schemas.openxmlformats.org/officeDocument/2006/relationships/oleObject" Target="embeddings/oleObject8.bin"/><Relationship Id="rId39" Type="http://schemas.openxmlformats.org/officeDocument/2006/relationships/image" Target="media/image22.emf"/><Relationship Id="rId21" Type="http://schemas.openxmlformats.org/officeDocument/2006/relationships/image" Target="media/image11.wmf"/><Relationship Id="rId34" Type="http://schemas.openxmlformats.org/officeDocument/2006/relationships/oleObject" Target="embeddings/oleObject10.bin"/><Relationship Id="rId42" Type="http://schemas.openxmlformats.org/officeDocument/2006/relationships/image" Target="media/image25.emf"/><Relationship Id="rId47" Type="http://schemas.openxmlformats.org/officeDocument/2006/relationships/image" Target="media/image30.emf"/><Relationship Id="rId50" Type="http://schemas.openxmlformats.org/officeDocument/2006/relationships/image" Target="media/image33.emf"/><Relationship Id="rId55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6.wmf"/><Relationship Id="rId17" Type="http://schemas.openxmlformats.org/officeDocument/2006/relationships/oleObject" Target="embeddings/oleObject4.bin"/><Relationship Id="rId25" Type="http://schemas.openxmlformats.org/officeDocument/2006/relationships/image" Target="media/image13.wmf"/><Relationship Id="rId33" Type="http://schemas.openxmlformats.org/officeDocument/2006/relationships/image" Target="media/image19.wmf"/><Relationship Id="rId38" Type="http://schemas.openxmlformats.org/officeDocument/2006/relationships/oleObject" Target="embeddings/oleObject12.bin"/><Relationship Id="rId46" Type="http://schemas.openxmlformats.org/officeDocument/2006/relationships/image" Target="media/image29.emf"/><Relationship Id="rId2" Type="http://schemas.openxmlformats.org/officeDocument/2006/relationships/numbering" Target="numbering.xml"/><Relationship Id="rId16" Type="http://schemas.openxmlformats.org/officeDocument/2006/relationships/image" Target="media/image8.wmf"/><Relationship Id="rId20" Type="http://schemas.openxmlformats.org/officeDocument/2006/relationships/oleObject" Target="embeddings/oleObject5.bin"/><Relationship Id="rId29" Type="http://schemas.openxmlformats.org/officeDocument/2006/relationships/image" Target="media/image16.png"/><Relationship Id="rId41" Type="http://schemas.openxmlformats.org/officeDocument/2006/relationships/image" Target="media/image24.emf"/><Relationship Id="rId54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oleObject" Target="embeddings/oleObject1.bin"/><Relationship Id="rId24" Type="http://schemas.openxmlformats.org/officeDocument/2006/relationships/oleObject" Target="embeddings/oleObject7.bin"/><Relationship Id="rId32" Type="http://schemas.openxmlformats.org/officeDocument/2006/relationships/oleObject" Target="embeddings/oleObject9.bin"/><Relationship Id="rId37" Type="http://schemas.openxmlformats.org/officeDocument/2006/relationships/image" Target="media/image21.wmf"/><Relationship Id="rId40" Type="http://schemas.openxmlformats.org/officeDocument/2006/relationships/image" Target="media/image23.emf"/><Relationship Id="rId45" Type="http://schemas.openxmlformats.org/officeDocument/2006/relationships/image" Target="media/image28.emf"/><Relationship Id="rId53" Type="http://schemas.openxmlformats.org/officeDocument/2006/relationships/image" Target="media/image36.emf"/><Relationship Id="rId5" Type="http://schemas.openxmlformats.org/officeDocument/2006/relationships/webSettings" Target="webSettings.xml"/><Relationship Id="rId15" Type="http://schemas.openxmlformats.org/officeDocument/2006/relationships/oleObject" Target="embeddings/oleObject3.bin"/><Relationship Id="rId23" Type="http://schemas.openxmlformats.org/officeDocument/2006/relationships/image" Target="media/image12.wmf"/><Relationship Id="rId28" Type="http://schemas.openxmlformats.org/officeDocument/2006/relationships/image" Target="media/image15.png"/><Relationship Id="rId36" Type="http://schemas.openxmlformats.org/officeDocument/2006/relationships/oleObject" Target="embeddings/oleObject11.bin"/><Relationship Id="rId49" Type="http://schemas.openxmlformats.org/officeDocument/2006/relationships/image" Target="media/image32.png"/><Relationship Id="rId10" Type="http://schemas.openxmlformats.org/officeDocument/2006/relationships/image" Target="media/image5.wmf"/><Relationship Id="rId19" Type="http://schemas.openxmlformats.org/officeDocument/2006/relationships/image" Target="media/image10.wmf"/><Relationship Id="rId31" Type="http://schemas.openxmlformats.org/officeDocument/2006/relationships/image" Target="media/image18.wmf"/><Relationship Id="rId44" Type="http://schemas.openxmlformats.org/officeDocument/2006/relationships/image" Target="media/image27.emf"/><Relationship Id="rId52" Type="http://schemas.openxmlformats.org/officeDocument/2006/relationships/image" Target="media/image35.emf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7.wmf"/><Relationship Id="rId22" Type="http://schemas.openxmlformats.org/officeDocument/2006/relationships/oleObject" Target="embeddings/oleObject6.bin"/><Relationship Id="rId27" Type="http://schemas.openxmlformats.org/officeDocument/2006/relationships/image" Target="media/image14.png"/><Relationship Id="rId30" Type="http://schemas.openxmlformats.org/officeDocument/2006/relationships/image" Target="media/image17.png"/><Relationship Id="rId35" Type="http://schemas.openxmlformats.org/officeDocument/2006/relationships/image" Target="media/image20.wmf"/><Relationship Id="rId43" Type="http://schemas.openxmlformats.org/officeDocument/2006/relationships/image" Target="media/image26.emf"/><Relationship Id="rId48" Type="http://schemas.openxmlformats.org/officeDocument/2006/relationships/image" Target="media/image31.emf"/><Relationship Id="rId8" Type="http://schemas.openxmlformats.org/officeDocument/2006/relationships/image" Target="media/image3.png"/><Relationship Id="rId51" Type="http://schemas.openxmlformats.org/officeDocument/2006/relationships/image" Target="media/image34.emf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8B768D-9807-46A9-8F3C-82FF33F5FD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</TotalTime>
  <Pages>1</Pages>
  <Words>1167</Words>
  <Characters>6653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Dmitry Khatiashvili</dc:creator>
  <cp:lastModifiedBy>User-PC</cp:lastModifiedBy>
  <cp:revision>21</cp:revision>
  <dcterms:created xsi:type="dcterms:W3CDTF">2017-10-24T06:58:00Z</dcterms:created>
  <dcterms:modified xsi:type="dcterms:W3CDTF">2017-12-27T20:35:00Z</dcterms:modified>
</cp:coreProperties>
</file>