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CC7" w:rsidRPr="00E668A1" w:rsidRDefault="002932A4" w:rsidP="00F16CC7">
      <w:pPr>
        <w:spacing w:line="360" w:lineRule="auto"/>
        <w:jc w:val="center"/>
        <w:rPr>
          <w:sz w:val="32"/>
          <w:szCs w:val="32"/>
        </w:rPr>
      </w:pPr>
      <w:r w:rsidRPr="00E668A1">
        <w:rPr>
          <w:sz w:val="32"/>
          <w:szCs w:val="32"/>
        </w:rPr>
        <w:t>НИУ МЭИ</w:t>
      </w: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2932A4" w:rsidRDefault="002932A4" w:rsidP="002D6D83">
      <w:pPr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40"/>
          <w:szCs w:val="40"/>
        </w:rPr>
      </w:pPr>
    </w:p>
    <w:p w:rsidR="00F16CC7" w:rsidRPr="00670F5D" w:rsidRDefault="00B41409" w:rsidP="00F16CC7">
      <w:pPr>
        <w:jc w:val="center"/>
        <w:rPr>
          <w:b/>
          <w:sz w:val="32"/>
          <w:szCs w:val="32"/>
        </w:rPr>
      </w:pPr>
      <w:r w:rsidRPr="00B41409">
        <w:rPr>
          <w:b/>
          <w:sz w:val="32"/>
          <w:szCs w:val="32"/>
        </w:rPr>
        <w:t>Лабораторная работа №3</w:t>
      </w:r>
    </w:p>
    <w:p w:rsidR="00B41409" w:rsidRPr="00670F5D" w:rsidRDefault="00B41409" w:rsidP="00F16CC7">
      <w:pPr>
        <w:jc w:val="center"/>
        <w:rPr>
          <w:b/>
          <w:sz w:val="40"/>
          <w:szCs w:val="40"/>
        </w:rPr>
      </w:pPr>
    </w:p>
    <w:p w:rsidR="00F16CC7" w:rsidRPr="00B41409" w:rsidRDefault="00B41409" w:rsidP="00B414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Прохождение амплитудно-модулированных сигналов через резонансную цепь</w:t>
      </w: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2D6D83" w:rsidRDefault="002D6D83" w:rsidP="00F16CC7">
      <w:pPr>
        <w:jc w:val="right"/>
        <w:rPr>
          <w:sz w:val="28"/>
          <w:szCs w:val="28"/>
        </w:rPr>
      </w:pPr>
    </w:p>
    <w:p w:rsidR="002D6D83" w:rsidRDefault="002D6D83" w:rsidP="00F16CC7">
      <w:pPr>
        <w:jc w:val="right"/>
        <w:rPr>
          <w:sz w:val="28"/>
          <w:szCs w:val="28"/>
        </w:rPr>
      </w:pPr>
    </w:p>
    <w:p w:rsidR="002D6D83" w:rsidRPr="00F1766B" w:rsidRDefault="002D6D83" w:rsidP="00F16CC7">
      <w:pPr>
        <w:jc w:val="right"/>
        <w:rPr>
          <w:sz w:val="28"/>
          <w:szCs w:val="28"/>
        </w:rPr>
      </w:pPr>
    </w:p>
    <w:p w:rsidR="00C41A42" w:rsidRDefault="00F16CC7" w:rsidP="001D2C7D">
      <w:pPr>
        <w:jc w:val="right"/>
        <w:rPr>
          <w:sz w:val="28"/>
          <w:szCs w:val="28"/>
        </w:rPr>
      </w:pPr>
      <w:r w:rsidRPr="002932A4">
        <w:rPr>
          <w:sz w:val="28"/>
          <w:szCs w:val="28"/>
        </w:rPr>
        <w:t xml:space="preserve">                                                    </w:t>
      </w:r>
    </w:p>
    <w:p w:rsidR="00C41A42" w:rsidRDefault="00C41A42" w:rsidP="001D2C7D">
      <w:pPr>
        <w:jc w:val="right"/>
        <w:rPr>
          <w:sz w:val="28"/>
          <w:szCs w:val="28"/>
        </w:rPr>
      </w:pPr>
    </w:p>
    <w:p w:rsidR="00E5639F" w:rsidRDefault="00F16CC7" w:rsidP="001D2C7D">
      <w:pPr>
        <w:jc w:val="right"/>
        <w:rPr>
          <w:sz w:val="28"/>
          <w:szCs w:val="28"/>
        </w:rPr>
      </w:pPr>
      <w:r w:rsidRPr="002932A4">
        <w:rPr>
          <w:sz w:val="28"/>
          <w:szCs w:val="28"/>
        </w:rPr>
        <w:t xml:space="preserve">  </w:t>
      </w:r>
      <w:r w:rsidR="001D2C7D" w:rsidRPr="002932A4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  <w:r w:rsidR="002932A4">
        <w:rPr>
          <w:sz w:val="28"/>
          <w:szCs w:val="28"/>
        </w:rPr>
        <w:t>Кагин</w:t>
      </w:r>
      <w:r w:rsidR="00CB5D81">
        <w:rPr>
          <w:sz w:val="28"/>
          <w:szCs w:val="28"/>
        </w:rPr>
        <w:t xml:space="preserve"> </w:t>
      </w:r>
      <w:r w:rsidR="002932A4">
        <w:rPr>
          <w:sz w:val="28"/>
          <w:szCs w:val="28"/>
        </w:rPr>
        <w:t>И.И</w:t>
      </w:r>
      <w:r w:rsidR="00E5639F">
        <w:rPr>
          <w:sz w:val="28"/>
          <w:szCs w:val="28"/>
        </w:rPr>
        <w:t xml:space="preserve">.                                                </w:t>
      </w:r>
      <w:r w:rsidR="00CB5D81">
        <w:rPr>
          <w:sz w:val="28"/>
          <w:szCs w:val="28"/>
        </w:rPr>
        <w:t xml:space="preserve">                       </w:t>
      </w:r>
      <w:r w:rsidR="00E5639F">
        <w:rPr>
          <w:sz w:val="28"/>
          <w:szCs w:val="28"/>
        </w:rPr>
        <w:t xml:space="preserve">                                       </w:t>
      </w:r>
      <w:r w:rsidR="001D2C7D">
        <w:rPr>
          <w:sz w:val="28"/>
          <w:szCs w:val="28"/>
        </w:rPr>
        <w:t xml:space="preserve">                            </w:t>
      </w:r>
    </w:p>
    <w:p w:rsidR="00F16CC7" w:rsidRPr="00CB5D81" w:rsidRDefault="00F16CC7" w:rsidP="00CB5D8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E5639F">
        <w:rPr>
          <w:sz w:val="28"/>
          <w:szCs w:val="28"/>
        </w:rPr>
        <w:t xml:space="preserve">     </w:t>
      </w:r>
      <w:r w:rsidR="00CB5D81">
        <w:rPr>
          <w:sz w:val="28"/>
          <w:szCs w:val="28"/>
        </w:rPr>
        <w:t xml:space="preserve">                  </w:t>
      </w:r>
      <w:r w:rsidR="00CB5D81" w:rsidRPr="001D2C7D">
        <w:rPr>
          <w:b/>
          <w:sz w:val="28"/>
          <w:szCs w:val="28"/>
        </w:rPr>
        <w:t xml:space="preserve"> </w:t>
      </w:r>
      <w:r w:rsidR="00CB5D81" w:rsidRPr="002932A4">
        <w:rPr>
          <w:sz w:val="28"/>
          <w:szCs w:val="28"/>
        </w:rPr>
        <w:t>Группа</w:t>
      </w:r>
      <w:r w:rsidR="00CB5D81">
        <w:rPr>
          <w:sz w:val="28"/>
          <w:szCs w:val="28"/>
        </w:rPr>
        <w:t>: ЭР-1</w:t>
      </w:r>
      <w:r w:rsidR="002932A4">
        <w:rPr>
          <w:sz w:val="28"/>
          <w:szCs w:val="28"/>
        </w:rPr>
        <w:t>5-15</w:t>
      </w:r>
    </w:p>
    <w:p w:rsidR="00F16CC7" w:rsidRPr="00C41A42" w:rsidRDefault="00C41A42" w:rsidP="002932A4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Преподаватель:</w:t>
      </w:r>
      <w:r w:rsidR="00B41409">
        <w:rPr>
          <w:sz w:val="28"/>
          <w:szCs w:val="28"/>
        </w:rPr>
        <w:t>Штыков</w:t>
      </w:r>
      <w:proofErr w:type="spellEnd"/>
      <w:proofErr w:type="gramEnd"/>
      <w:r>
        <w:rPr>
          <w:sz w:val="28"/>
          <w:szCs w:val="28"/>
        </w:rPr>
        <w:t xml:space="preserve"> </w:t>
      </w:r>
      <w:r w:rsidR="00B41409">
        <w:rPr>
          <w:sz w:val="28"/>
          <w:szCs w:val="28"/>
        </w:rPr>
        <w:t>В</w:t>
      </w:r>
      <w:r w:rsidRPr="00B41409">
        <w:rPr>
          <w:sz w:val="28"/>
          <w:szCs w:val="28"/>
        </w:rPr>
        <w:t>.</w:t>
      </w:r>
      <w:r w:rsidR="00B41409">
        <w:rPr>
          <w:sz w:val="28"/>
          <w:szCs w:val="28"/>
        </w:rPr>
        <w:t>В</w:t>
      </w:r>
      <w:r w:rsidRPr="00B41409">
        <w:rPr>
          <w:sz w:val="28"/>
          <w:szCs w:val="28"/>
        </w:rPr>
        <w:t>.</w:t>
      </w: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D6D83" w:rsidRDefault="002D6D83" w:rsidP="00F16CC7">
      <w:pPr>
        <w:jc w:val="center"/>
        <w:rPr>
          <w:sz w:val="28"/>
          <w:szCs w:val="28"/>
        </w:rPr>
      </w:pPr>
    </w:p>
    <w:p w:rsidR="002D6D83" w:rsidRDefault="002D6D83" w:rsidP="00F16CC7">
      <w:pPr>
        <w:jc w:val="center"/>
        <w:rPr>
          <w:sz w:val="28"/>
          <w:szCs w:val="28"/>
        </w:rPr>
      </w:pPr>
    </w:p>
    <w:p w:rsidR="002D6D83" w:rsidRDefault="002D6D83" w:rsidP="00F16CC7">
      <w:pPr>
        <w:jc w:val="center"/>
        <w:rPr>
          <w:sz w:val="28"/>
          <w:szCs w:val="28"/>
        </w:rPr>
      </w:pPr>
    </w:p>
    <w:p w:rsidR="00E668A1" w:rsidRDefault="00E668A1" w:rsidP="002D6D83">
      <w:pPr>
        <w:jc w:val="center"/>
        <w:rPr>
          <w:sz w:val="28"/>
          <w:szCs w:val="28"/>
        </w:rPr>
      </w:pPr>
    </w:p>
    <w:p w:rsidR="00737150" w:rsidRDefault="00737150" w:rsidP="002D6D83">
      <w:pPr>
        <w:jc w:val="center"/>
        <w:rPr>
          <w:sz w:val="28"/>
          <w:szCs w:val="28"/>
        </w:rPr>
      </w:pPr>
    </w:p>
    <w:p w:rsidR="00737150" w:rsidRDefault="00737150" w:rsidP="002D6D83">
      <w:pPr>
        <w:jc w:val="center"/>
        <w:rPr>
          <w:sz w:val="28"/>
          <w:szCs w:val="28"/>
        </w:rPr>
      </w:pPr>
    </w:p>
    <w:p w:rsidR="00C41A42" w:rsidRDefault="00C41A42" w:rsidP="002D6D83">
      <w:pPr>
        <w:jc w:val="center"/>
        <w:rPr>
          <w:sz w:val="28"/>
          <w:szCs w:val="28"/>
        </w:rPr>
      </w:pPr>
    </w:p>
    <w:p w:rsidR="002932A4" w:rsidRDefault="00F16CC7" w:rsidP="002D6D8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2932A4">
        <w:rPr>
          <w:sz w:val="28"/>
          <w:szCs w:val="28"/>
        </w:rPr>
        <w:t xml:space="preserve"> 2017</w:t>
      </w:r>
    </w:p>
    <w:p w:rsidR="00C41A42" w:rsidRDefault="00C41A42" w:rsidP="002D6D83">
      <w:pPr>
        <w:jc w:val="center"/>
        <w:rPr>
          <w:sz w:val="28"/>
          <w:szCs w:val="28"/>
        </w:rPr>
      </w:pPr>
    </w:p>
    <w:p w:rsidR="00C41A42" w:rsidRDefault="00C41A42" w:rsidP="002D6D83">
      <w:pPr>
        <w:jc w:val="center"/>
        <w:rPr>
          <w:sz w:val="28"/>
          <w:szCs w:val="28"/>
        </w:rPr>
      </w:pPr>
    </w:p>
    <w:p w:rsidR="00E668A1" w:rsidRPr="002932A4" w:rsidRDefault="00E668A1" w:rsidP="002D6D83">
      <w:pPr>
        <w:jc w:val="center"/>
        <w:rPr>
          <w:sz w:val="28"/>
          <w:szCs w:val="28"/>
        </w:rPr>
      </w:pPr>
    </w:p>
    <w:p w:rsidR="00C21C3B" w:rsidRPr="00B41409" w:rsidRDefault="00B41409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="00FF08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-освоить основные понятия и методы спектрального анализа прохождения сигналов через линейные цепи</w:t>
      </w:r>
      <w:r w:rsidRPr="00B41409">
        <w:rPr>
          <w:sz w:val="28"/>
          <w:szCs w:val="28"/>
        </w:rPr>
        <w:t>.</w:t>
      </w:r>
    </w:p>
    <w:p w:rsidR="00C21C3B" w:rsidRDefault="00C21C3B">
      <w:pPr>
        <w:rPr>
          <w:b/>
          <w:sz w:val="28"/>
          <w:szCs w:val="28"/>
        </w:rPr>
      </w:pPr>
    </w:p>
    <w:p w:rsidR="00FF089F" w:rsidRDefault="00FF089F" w:rsidP="00FF089F">
      <w:pPr>
        <w:jc w:val="center"/>
        <w:rPr>
          <w:iCs/>
          <w:noProof/>
          <w:sz w:val="28"/>
          <w:szCs w:val="28"/>
        </w:rPr>
      </w:pPr>
    </w:p>
    <w:p w:rsidR="00574FCF" w:rsidRPr="00FF089F" w:rsidRDefault="00FE5C07" w:rsidP="00FF089F">
      <w:pPr>
        <w:jc w:val="center"/>
        <w:rPr>
          <w:sz w:val="28"/>
          <w:szCs w:val="28"/>
        </w:rPr>
      </w:pPr>
      <w:r>
        <w:rPr>
          <w:iCs/>
          <w:noProof/>
          <w:sz w:val="28"/>
          <w:szCs w:val="28"/>
        </w:rPr>
        <w:t>Домашняя подготовка</w:t>
      </w:r>
      <w:r w:rsidR="00FF089F" w:rsidRPr="00FF089F">
        <w:rPr>
          <w:iCs/>
          <w:noProof/>
          <w:sz w:val="28"/>
          <w:szCs w:val="28"/>
        </w:rPr>
        <w:t>:</w:t>
      </w:r>
    </w:p>
    <w:p w:rsidR="00F1766B" w:rsidRDefault="00F520A1" w:rsidP="00FE5C07">
      <w:pPr>
        <w:rPr>
          <w:rStyle w:val="af0"/>
          <w:i w:val="0"/>
          <w:sz w:val="28"/>
          <w:szCs w:val="28"/>
        </w:rPr>
      </w:pPr>
      <w:r>
        <w:rPr>
          <w:rStyle w:val="af0"/>
          <w:i w:val="0"/>
          <w:sz w:val="28"/>
          <w:szCs w:val="28"/>
        </w:rPr>
        <w:t>1</w:t>
      </w:r>
      <w:r w:rsidR="00F1766B" w:rsidRPr="00F1766B">
        <w:rPr>
          <w:rStyle w:val="af0"/>
          <w:i w:val="0"/>
          <w:sz w:val="28"/>
          <w:szCs w:val="28"/>
        </w:rPr>
        <w:t>.</w:t>
      </w:r>
      <w:r w:rsidR="00FE5C07" w:rsidRPr="00FE5C07">
        <w:rPr>
          <w:sz w:val="28"/>
          <w:szCs w:val="28"/>
        </w:rPr>
        <w:t xml:space="preserve"> </w:t>
      </w:r>
      <w:r w:rsidR="00FE5C07" w:rsidRPr="0021383D">
        <w:rPr>
          <w:sz w:val="28"/>
          <w:szCs w:val="28"/>
        </w:rPr>
        <w:t>Выпи</w:t>
      </w:r>
      <w:r w:rsidR="00FE5C07">
        <w:rPr>
          <w:sz w:val="28"/>
          <w:szCs w:val="28"/>
        </w:rPr>
        <w:t>сал</w:t>
      </w:r>
      <w:r w:rsidR="00FE5C07" w:rsidRPr="0021383D">
        <w:rPr>
          <w:sz w:val="28"/>
          <w:szCs w:val="28"/>
        </w:rPr>
        <w:t xml:space="preserve"> теоретические формулы, описывающие прохождение АМ-сигнала с </w:t>
      </w:r>
      <w:r w:rsidR="00FE5C07">
        <w:rPr>
          <w:sz w:val="28"/>
          <w:szCs w:val="28"/>
        </w:rPr>
        <w:t>гармоническ</w:t>
      </w:r>
      <w:r w:rsidR="00FE5C07" w:rsidRPr="0021383D">
        <w:rPr>
          <w:sz w:val="28"/>
          <w:szCs w:val="28"/>
        </w:rPr>
        <w:t>и</w:t>
      </w:r>
      <w:r w:rsidR="00FE5C07">
        <w:rPr>
          <w:sz w:val="28"/>
          <w:szCs w:val="28"/>
        </w:rPr>
        <w:t>м законом модуляции</w:t>
      </w:r>
      <w:r w:rsidR="00FE5C07" w:rsidRPr="00FE5C07">
        <w:rPr>
          <w:sz w:val="28"/>
          <w:szCs w:val="28"/>
        </w:rPr>
        <w:t>.</w:t>
      </w:r>
    </w:p>
    <w:p w:rsidR="00FE5C07" w:rsidRDefault="00FE5C07" w:rsidP="00FE5C07">
      <w:pPr>
        <w:rPr>
          <w:rStyle w:val="af0"/>
          <w:i w:val="0"/>
          <w:sz w:val="28"/>
          <w:szCs w:val="28"/>
        </w:rPr>
      </w:pPr>
    </w:p>
    <w:p w:rsidR="00FE5C07" w:rsidRDefault="00FE5C07" w:rsidP="00FE5C07">
      <w:pPr>
        <w:pStyle w:val="af2"/>
        <w:numPr>
          <w:ilvl w:val="0"/>
          <w:numId w:val="6"/>
        </w:numPr>
      </w:pPr>
      <w:r w:rsidRPr="00FE5C07">
        <w:rPr>
          <w:sz w:val="28"/>
          <w:szCs w:val="28"/>
        </w:rPr>
        <w:t>Спектр амплитудно-модулированного сигнала</w:t>
      </w:r>
      <w:r>
        <w:t>:</w:t>
      </w:r>
    </w:p>
    <w:p w:rsidR="00FE5C07" w:rsidRDefault="00FE5C07" w:rsidP="00FE5C07">
      <w:pPr>
        <w:pStyle w:val="af2"/>
      </w:pPr>
    </w:p>
    <w:p w:rsidR="003C3698" w:rsidRPr="00B64C40" w:rsidRDefault="00B64C40" w:rsidP="003C3698">
      <w:pPr>
        <w:pStyle w:val="a7"/>
        <w:suppressLineNumbers/>
        <w:ind w:left="720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нес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нес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+Ω)+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Ф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нес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-Ω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Ф</m:t>
                  </m:r>
                </m:e>
              </m:d>
            </m:e>
          </m:func>
        </m:oMath>
      </m:oMathPara>
    </w:p>
    <w:p w:rsidR="003C3698" w:rsidRDefault="003C3698" w:rsidP="003C3698">
      <w:pPr>
        <w:rPr>
          <w:rStyle w:val="af0"/>
          <w:i w:val="0"/>
          <w:sz w:val="28"/>
          <w:szCs w:val="28"/>
        </w:rPr>
      </w:pPr>
    </w:p>
    <w:p w:rsidR="003C3698" w:rsidRDefault="003C3698" w:rsidP="003C3698">
      <w:pPr>
        <w:pStyle w:val="af2"/>
        <w:numPr>
          <w:ilvl w:val="0"/>
          <w:numId w:val="6"/>
        </w:numPr>
        <w:rPr>
          <w:rStyle w:val="af0"/>
          <w:i w:val="0"/>
          <w:sz w:val="28"/>
          <w:szCs w:val="28"/>
        </w:rPr>
      </w:pPr>
      <w:r>
        <w:rPr>
          <w:rStyle w:val="af0"/>
          <w:i w:val="0"/>
          <w:sz w:val="28"/>
          <w:szCs w:val="28"/>
        </w:rPr>
        <w:t xml:space="preserve">Выражения для коэффициента </w:t>
      </w:r>
      <w:proofErr w:type="spellStart"/>
      <w:proofErr w:type="gramStart"/>
      <w:r>
        <w:rPr>
          <w:rStyle w:val="af0"/>
          <w:i w:val="0"/>
          <w:sz w:val="28"/>
          <w:szCs w:val="28"/>
        </w:rPr>
        <w:t>передачи</w:t>
      </w:r>
      <w:r w:rsidRPr="003C3698">
        <w:rPr>
          <w:rStyle w:val="af0"/>
          <w:i w:val="0"/>
          <w:sz w:val="28"/>
          <w:szCs w:val="28"/>
        </w:rPr>
        <w:t>,</w:t>
      </w:r>
      <w:r>
        <w:rPr>
          <w:rStyle w:val="af0"/>
          <w:i w:val="0"/>
          <w:sz w:val="28"/>
          <w:szCs w:val="28"/>
        </w:rPr>
        <w:t>АЧХ</w:t>
      </w:r>
      <w:proofErr w:type="spellEnd"/>
      <w:proofErr w:type="gramEnd"/>
      <w:r>
        <w:rPr>
          <w:rStyle w:val="af0"/>
          <w:i w:val="0"/>
          <w:sz w:val="28"/>
          <w:szCs w:val="28"/>
        </w:rPr>
        <w:t xml:space="preserve"> и ФЧХ резонансной цепи:</w:t>
      </w:r>
    </w:p>
    <w:p w:rsidR="003C3698" w:rsidRDefault="003C3698" w:rsidP="003C3698">
      <w:pPr>
        <w:pStyle w:val="af2"/>
        <w:jc w:val="center"/>
        <w:rPr>
          <w:rStyle w:val="af0"/>
          <w:i w:val="0"/>
          <w:sz w:val="28"/>
          <w:szCs w:val="28"/>
        </w:rPr>
      </w:pPr>
    </w:p>
    <w:p w:rsidR="00950C66" w:rsidRPr="00670F5D" w:rsidRDefault="00950C66" w:rsidP="003C3698">
      <w:pPr>
        <w:pStyle w:val="a7"/>
        <w:suppressLineNumbers/>
        <w:jc w:val="center"/>
        <w:rPr>
          <w:sz w:val="22"/>
          <w:szCs w:val="22"/>
        </w:rPr>
      </w:pPr>
    </w:p>
    <w:p w:rsidR="00950C66" w:rsidRPr="00B64C40" w:rsidRDefault="00B64C40" w:rsidP="00950C66">
      <w:pPr>
        <w:pStyle w:val="a7"/>
        <w:suppressLineNumbers/>
        <w:rPr>
          <w:i/>
          <w:lang w:val="en-US"/>
        </w:rPr>
      </w:pPr>
      <w:bookmarkStart w:id="0" w:name="_Hlk497163423"/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1+jξ(ω)</m:t>
              </m:r>
            </m:den>
          </m:f>
        </m:oMath>
      </m:oMathPara>
    </w:p>
    <w:bookmarkEnd w:id="0"/>
    <w:p w:rsidR="00950C66" w:rsidRPr="003C3698" w:rsidRDefault="00950C66" w:rsidP="003C3698">
      <w:pPr>
        <w:pStyle w:val="a7"/>
        <w:suppressLineNumbers/>
        <w:jc w:val="center"/>
        <w:rPr>
          <w:sz w:val="22"/>
          <w:szCs w:val="22"/>
          <w:lang w:val="en-US"/>
        </w:rPr>
      </w:pPr>
    </w:p>
    <w:p w:rsidR="003C3698" w:rsidRDefault="003C3698" w:rsidP="003C3698">
      <w:pPr>
        <w:pStyle w:val="a7"/>
        <w:suppressLineNumbers/>
        <w:jc w:val="center"/>
        <w:rPr>
          <w:sz w:val="28"/>
          <w:szCs w:val="28"/>
        </w:rPr>
      </w:pPr>
    </w:p>
    <w:p w:rsidR="00B64C40" w:rsidRPr="003C3698" w:rsidRDefault="00B64C40" w:rsidP="003C3698">
      <w:pPr>
        <w:pStyle w:val="a7"/>
        <w:suppressLineNumbers/>
        <w:jc w:val="center"/>
        <w:rPr>
          <w:sz w:val="22"/>
          <w:szCs w:val="22"/>
          <w:lang w:val="en-US"/>
        </w:rPr>
      </w:pPr>
    </w:p>
    <w:p w:rsidR="003C3698" w:rsidRPr="00B64C40" w:rsidRDefault="00B64C40" w:rsidP="003C3698">
      <w:pPr>
        <w:pStyle w:val="31"/>
        <w:suppressLineNumbers/>
        <w:ind w:firstLine="340"/>
        <w:jc w:val="center"/>
        <w:rPr>
          <w:b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ξ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</m:d>
          <m:r>
            <w:rPr>
              <w:rFonts w:ascii="Cambria Math" w:hAnsi="Cambria Math"/>
              <w:sz w:val="22"/>
              <w:szCs w:val="22"/>
            </w:rPr>
            <m:t>=Q(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BF5510" w:rsidRDefault="00BF5510" w:rsidP="003C3698">
      <w:pPr>
        <w:pStyle w:val="31"/>
        <w:suppressLineNumbers/>
        <w:ind w:firstLine="340"/>
        <w:jc w:val="center"/>
        <w:rPr>
          <w:b/>
          <w:sz w:val="22"/>
          <w:szCs w:val="22"/>
          <w:lang w:val="en-US"/>
        </w:rPr>
      </w:pPr>
    </w:p>
    <w:p w:rsidR="00B64C40" w:rsidRDefault="00B64C40" w:rsidP="003C3698">
      <w:pPr>
        <w:pStyle w:val="31"/>
        <w:suppressLineNumbers/>
        <w:ind w:firstLine="340"/>
        <w:jc w:val="center"/>
        <w:rPr>
          <w:b/>
          <w:sz w:val="22"/>
          <w:szCs w:val="22"/>
          <w:lang w:val="en-US"/>
        </w:rPr>
      </w:pPr>
    </w:p>
    <w:p w:rsidR="00BF5510" w:rsidRDefault="00B64C40" w:rsidP="00BF5510">
      <w:pPr>
        <w:pStyle w:val="31"/>
        <w:suppressLineNumbers/>
        <w:ind w:firstLine="340"/>
        <w:jc w:val="center"/>
      </w:pPr>
      <w:r w:rsidRPr="00A44850">
        <w:rPr>
          <w:position w:val="-36"/>
        </w:rPr>
        <w:object w:dxaOrig="21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39pt" o:ole="">
            <v:imagedata r:id="rId7" o:title=""/>
          </v:shape>
          <o:OLEObject Type="Embed" ProgID="Equation.DSMT4" ShapeID="_x0000_i1025" DrawAspect="Content" ObjectID="_1570913776" r:id="rId8"/>
        </w:object>
      </w:r>
    </w:p>
    <w:p w:rsidR="00B64C40" w:rsidRDefault="00B64C40" w:rsidP="00BF5510">
      <w:pPr>
        <w:pStyle w:val="31"/>
        <w:suppressLineNumbers/>
        <w:ind w:firstLine="340"/>
        <w:jc w:val="center"/>
      </w:pPr>
    </w:p>
    <w:p w:rsidR="00B64C40" w:rsidRDefault="00B64C40" w:rsidP="00BF5510">
      <w:pPr>
        <w:pStyle w:val="31"/>
        <w:suppressLineNumbers/>
        <w:ind w:firstLine="340"/>
        <w:jc w:val="center"/>
      </w:pPr>
    </w:p>
    <w:p w:rsidR="00B64C40" w:rsidRDefault="00B64C40" w:rsidP="00BF5510">
      <w:pPr>
        <w:pStyle w:val="31"/>
        <w:suppressLineNumbers/>
        <w:ind w:firstLine="340"/>
        <w:jc w:val="center"/>
      </w:pPr>
    </w:p>
    <w:p w:rsidR="00B64C40" w:rsidRDefault="00B64C40" w:rsidP="00BF5510">
      <w:pPr>
        <w:pStyle w:val="31"/>
        <w:suppressLineNumbers/>
        <w:ind w:firstLine="340"/>
        <w:jc w:val="center"/>
      </w:pPr>
      <w:r w:rsidRPr="00A44850">
        <w:rPr>
          <w:position w:val="-10"/>
        </w:rPr>
        <w:object w:dxaOrig="1700" w:dyaOrig="320">
          <v:shape id="_x0000_i1026" type="#_x0000_t75" style="width:85.2pt;height:16.2pt" o:ole="">
            <v:imagedata r:id="rId9" o:title=""/>
          </v:shape>
          <o:OLEObject Type="Embed" ProgID="Equation.DSMT4" ShapeID="_x0000_i1026" DrawAspect="Content" ObjectID="_1570913777" r:id="rId10"/>
        </w:object>
      </w:r>
    </w:p>
    <w:p w:rsidR="00B64C40" w:rsidRDefault="00B64C40" w:rsidP="00BF5510">
      <w:pPr>
        <w:pStyle w:val="31"/>
        <w:suppressLineNumbers/>
        <w:ind w:firstLine="340"/>
        <w:jc w:val="center"/>
      </w:pPr>
    </w:p>
    <w:p w:rsidR="00B64C40" w:rsidRPr="00B64C40" w:rsidRDefault="00B64C40" w:rsidP="00B64C40">
      <w:pPr>
        <w:pStyle w:val="31"/>
        <w:numPr>
          <w:ilvl w:val="0"/>
          <w:numId w:val="6"/>
        </w:numPr>
        <w:suppressLineNumbers/>
        <w:rPr>
          <w:sz w:val="28"/>
          <w:szCs w:val="28"/>
        </w:rPr>
      </w:pPr>
      <w:r>
        <w:rPr>
          <w:sz w:val="28"/>
          <w:szCs w:val="28"/>
        </w:rPr>
        <w:t>В</w:t>
      </w:r>
      <w:r w:rsidRPr="00B64C40">
        <w:rPr>
          <w:sz w:val="28"/>
          <w:szCs w:val="28"/>
        </w:rPr>
        <w:t>ыражение для спектра выходного сигнала:</w:t>
      </w:r>
    </w:p>
    <w:p w:rsidR="00B64C40" w:rsidRPr="00B64C40" w:rsidRDefault="00B64C40" w:rsidP="00B64C40">
      <w:pPr>
        <w:pStyle w:val="31"/>
        <w:suppressLineNumbers/>
        <w:ind w:left="0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вых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jω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U</m:t>
                      </m:r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вых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+Ω)+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+arg⁡(K(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+Φ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+Ω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func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вых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U</m:t>
              </m:r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вых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-Ω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+arg⁡(K(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+arg⁡(K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-Ω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))</m:t>
          </m:r>
        </m:oMath>
      </m:oMathPara>
    </w:p>
    <w:p w:rsidR="00B64C40" w:rsidRDefault="00B64C40" w:rsidP="00B64C40">
      <w:pPr>
        <w:pStyle w:val="31"/>
        <w:suppressLineNumbers/>
        <w:ind w:left="720"/>
        <w:rPr>
          <w:sz w:val="28"/>
          <w:szCs w:val="28"/>
        </w:rPr>
      </w:pPr>
    </w:p>
    <w:p w:rsidR="00B64C40" w:rsidRDefault="00B64C40" w:rsidP="00B64C40">
      <w:pPr>
        <w:pStyle w:val="31"/>
        <w:suppressLineNumbers/>
        <w:ind w:left="720"/>
        <w:rPr>
          <w:sz w:val="28"/>
          <w:szCs w:val="28"/>
        </w:rPr>
      </w:pPr>
    </w:p>
    <w:p w:rsidR="00B64C40" w:rsidRDefault="00B64C40" w:rsidP="00B64C40">
      <w:pPr>
        <w:pStyle w:val="31"/>
        <w:suppressLineNumbers/>
        <w:ind w:left="720"/>
        <w:rPr>
          <w:sz w:val="28"/>
          <w:szCs w:val="28"/>
        </w:rPr>
      </w:pPr>
    </w:p>
    <w:p w:rsidR="00B64C40" w:rsidRDefault="00B64C40" w:rsidP="00B64C40">
      <w:pPr>
        <w:pStyle w:val="31"/>
        <w:suppressLineNumbers/>
        <w:ind w:left="720"/>
        <w:rPr>
          <w:sz w:val="28"/>
          <w:szCs w:val="28"/>
        </w:rPr>
      </w:pPr>
    </w:p>
    <w:p w:rsidR="00B64C40" w:rsidRDefault="00B64C40" w:rsidP="00B64C40">
      <w:pPr>
        <w:pStyle w:val="31"/>
        <w:suppressLineNumbers/>
        <w:ind w:left="720"/>
        <w:rPr>
          <w:sz w:val="28"/>
          <w:szCs w:val="28"/>
        </w:rPr>
      </w:pPr>
    </w:p>
    <w:p w:rsidR="00B64C40" w:rsidRPr="00B64C40" w:rsidRDefault="00B64C40" w:rsidP="00B64C40">
      <w:pPr>
        <w:pStyle w:val="31"/>
        <w:suppressLineNumbers/>
        <w:ind w:left="720"/>
        <w:rPr>
          <w:sz w:val="28"/>
          <w:szCs w:val="28"/>
        </w:rPr>
      </w:pPr>
    </w:p>
    <w:p w:rsidR="00BF5510" w:rsidRDefault="00B64C40" w:rsidP="00B64C40">
      <w:pPr>
        <w:pStyle w:val="31"/>
        <w:numPr>
          <w:ilvl w:val="0"/>
          <w:numId w:val="6"/>
        </w:numPr>
        <w:suppressLineNumbers/>
        <w:rPr>
          <w:sz w:val="28"/>
          <w:szCs w:val="28"/>
        </w:rPr>
      </w:pPr>
      <w:r>
        <w:rPr>
          <w:sz w:val="28"/>
          <w:szCs w:val="28"/>
        </w:rPr>
        <w:t>Аналитическое выражение выходного сигнала в общем виде:</w:t>
      </w:r>
    </w:p>
    <w:p w:rsidR="00B64C40" w:rsidRPr="00B64C40" w:rsidRDefault="00B64C40" w:rsidP="00B64C40">
      <w:pPr>
        <w:pStyle w:val="31"/>
        <w:suppressLineNumbers/>
        <w:ind w:left="720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нес</m:t>
              </m:r>
            </m:sub>
          </m:sSub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)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*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1-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вх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+Ω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*</m:t>
              </m:r>
              <m:func>
                <m:func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Ωt+Ψ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func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*</m:t>
          </m:r>
          <m:func>
            <m:func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uncPr>
            <m:fName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func>
        </m:oMath>
      </m:oMathPara>
    </w:p>
    <w:p w:rsidR="00B64C40" w:rsidRPr="00B64C40" w:rsidRDefault="00B36260" w:rsidP="00B64C40">
      <w:pPr>
        <w:pStyle w:val="31"/>
        <w:suppressLineNumbers/>
        <w:ind w:left="720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B64C40" w:rsidRPr="00B64C40" w:rsidRDefault="00B64C40" w:rsidP="00B64C40">
      <w:pPr>
        <w:pStyle w:val="31"/>
        <w:suppressLineNumbers/>
        <w:rPr>
          <w:i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Ψ=Ф-</m:t>
          </m:r>
          <m:r>
            <w:rPr>
              <w:rFonts w:ascii="Cambria Math" w:hAnsi="Cambria Math"/>
              <w:sz w:val="22"/>
              <w:szCs w:val="22"/>
              <w:lang w:val="en-US"/>
            </w:rPr>
            <m:t>arctg(</m:t>
          </m:r>
          <m:r>
            <w:rPr>
              <w:rFonts w:ascii="Cambria Math" w:hAnsi="Cambria Math"/>
              <w:sz w:val="22"/>
              <w:szCs w:val="22"/>
            </w:rPr>
            <m:t>Q(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  <w:lang w:val="en-US"/>
            </w:rPr>
            <m:t>)</m:t>
          </m:r>
        </m:oMath>
      </m:oMathPara>
    </w:p>
    <w:p w:rsidR="00BF5510" w:rsidRPr="00B64C40" w:rsidRDefault="00BF5510" w:rsidP="00BF5510">
      <w:pPr>
        <w:pStyle w:val="31"/>
        <w:suppressLineNumbers/>
        <w:ind w:firstLine="340"/>
        <w:jc w:val="center"/>
        <w:rPr>
          <w:b/>
          <w:sz w:val="22"/>
          <w:szCs w:val="22"/>
        </w:rPr>
      </w:pPr>
      <w:r w:rsidRPr="00B64C40">
        <w:rPr>
          <w:b/>
          <w:sz w:val="22"/>
          <w:szCs w:val="22"/>
        </w:rPr>
        <w:br w:type="textWrapping" w:clear="all"/>
      </w:r>
    </w:p>
    <w:p w:rsidR="003C3698" w:rsidRPr="00B64C40" w:rsidRDefault="00D23B9C" w:rsidP="003C3698">
      <w:pPr>
        <w:jc w:val="center"/>
        <w:rPr>
          <w:rStyle w:val="af0"/>
          <w:i w:val="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ψ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+arg⁡(K(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0))</m:t>
              </m:r>
            </m:sub>
          </m:sSub>
        </m:oMath>
      </m:oMathPara>
    </w:p>
    <w:p w:rsidR="003C3698" w:rsidRPr="003C3698" w:rsidRDefault="003C3698" w:rsidP="003C3698">
      <w:pPr>
        <w:jc w:val="center"/>
        <w:rPr>
          <w:rStyle w:val="af0"/>
          <w:rFonts w:ascii="Cambria Math" w:hAnsi="Cambria Math"/>
          <w:i w:val="0"/>
          <w:sz w:val="28"/>
          <w:szCs w:val="28"/>
        </w:rPr>
      </w:pPr>
    </w:p>
    <w:p w:rsidR="003C3698" w:rsidRPr="00406CB5" w:rsidRDefault="00B36260" w:rsidP="00BF5510">
      <w:pPr>
        <w:pStyle w:val="a3"/>
        <w:jc w:val="both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2</w:t>
      </w:r>
      <w:r w:rsidRPr="00406CB5">
        <w:rPr>
          <w:rStyle w:val="af0"/>
          <w:rFonts w:ascii="Times New Roman" w:hAnsi="Times New Roman"/>
          <w:b w:val="0"/>
          <w:i w:val="0"/>
          <w:sz w:val="28"/>
          <w:szCs w:val="28"/>
        </w:rPr>
        <w:t>.</w:t>
      </w:r>
      <w:r w:rsidR="00406CB5" w:rsidRPr="00406CB5">
        <w:rPr>
          <w:rFonts w:ascii="Times New Roman" w:hAnsi="Times New Roman"/>
          <w:sz w:val="28"/>
          <w:szCs w:val="28"/>
        </w:rPr>
        <w:t xml:space="preserve"> </w:t>
      </w:r>
      <w:r w:rsidR="00406CB5">
        <w:rPr>
          <w:rFonts w:ascii="Times New Roman" w:hAnsi="Times New Roman"/>
          <w:b w:val="0"/>
          <w:sz w:val="28"/>
          <w:szCs w:val="28"/>
        </w:rPr>
        <w:t>Изобразил</w:t>
      </w:r>
      <w:r w:rsidR="00406CB5" w:rsidRPr="00406CB5">
        <w:rPr>
          <w:rFonts w:ascii="Times New Roman" w:hAnsi="Times New Roman"/>
          <w:b w:val="0"/>
          <w:sz w:val="28"/>
          <w:szCs w:val="28"/>
        </w:rPr>
        <w:t>: 1) спек</w:t>
      </w:r>
      <w:r w:rsidR="00406CB5" w:rsidRPr="00406CB5">
        <w:rPr>
          <w:rFonts w:ascii="Times New Roman" w:hAnsi="Times New Roman"/>
          <w:b w:val="0"/>
          <w:sz w:val="28"/>
          <w:szCs w:val="28"/>
        </w:rPr>
        <w:softHyphen/>
        <w:t>трограмму входного сигнала, АЧХ и ФЧХ цепи, спектрограмму выходного сигнала; 2) осциллограммы вход</w:t>
      </w:r>
      <w:r w:rsidR="00406CB5" w:rsidRPr="00406CB5">
        <w:rPr>
          <w:rFonts w:ascii="Times New Roman" w:hAnsi="Times New Roman"/>
          <w:b w:val="0"/>
          <w:sz w:val="28"/>
          <w:szCs w:val="28"/>
        </w:rPr>
        <w:softHyphen/>
        <w:t>ного и выходного сигналов</w:t>
      </w:r>
    </w:p>
    <w:p w:rsidR="00406CB5" w:rsidRPr="00406CB5" w:rsidRDefault="00406CB5" w:rsidP="00BF5510">
      <w:pPr>
        <w:pStyle w:val="a3"/>
        <w:jc w:val="both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406CB5" w:rsidRPr="00406CB5" w:rsidRDefault="00406CB5" w:rsidP="00BF5510">
      <w:pPr>
        <w:pStyle w:val="a3"/>
        <w:jc w:val="both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406CB5" w:rsidRPr="00406CB5" w:rsidRDefault="00406CB5" w:rsidP="00406CB5">
      <w:pPr>
        <w:pStyle w:val="a7"/>
        <w:suppressLineNumbers/>
        <w:spacing w:before="120"/>
        <w:ind w:firstLine="340"/>
        <w:rPr>
          <w:b/>
          <w:i/>
          <w:sz w:val="22"/>
          <w:szCs w:val="22"/>
        </w:rPr>
      </w:pPr>
    </w:p>
    <w:p w:rsidR="00406CB5" w:rsidRPr="00406CB5" w:rsidRDefault="00D23B9C" w:rsidP="00406CB5">
      <w:pPr>
        <w:tabs>
          <w:tab w:val="left" w:pos="3465"/>
          <w:tab w:val="left" w:pos="6915"/>
        </w:tabs>
        <w:jc w:val="center"/>
        <w:rPr>
          <w:b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вх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b/>
          <w:i/>
          <w:sz w:val="22"/>
          <w:szCs w:val="22"/>
          <w:lang w:val="en-US"/>
        </w:rPr>
      </w:pPr>
    </w:p>
    <w:p w:rsidR="00406CB5" w:rsidRPr="00406CB5" w:rsidRDefault="00D23B9C" w:rsidP="00406CB5">
      <w:pPr>
        <w:tabs>
          <w:tab w:val="left" w:pos="3465"/>
          <w:tab w:val="left" w:pos="6915"/>
        </w:tabs>
        <w:jc w:val="center"/>
        <w:rPr>
          <w:b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=130*</m:t>
          </m:r>
          <m:sSup>
            <m:sSup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</m:oMath>
      </m:oMathPara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b/>
          <w:i/>
          <w:sz w:val="22"/>
          <w:szCs w:val="22"/>
          <w:lang w:val="en-US"/>
        </w:rPr>
      </w:pPr>
    </w:p>
    <w:p w:rsidR="00406CB5" w:rsidRPr="00406CB5" w:rsidRDefault="00D23B9C" w:rsidP="00406CB5">
      <w:pPr>
        <w:tabs>
          <w:tab w:val="left" w:pos="3465"/>
          <w:tab w:val="left" w:pos="6915"/>
        </w:tabs>
        <w:jc w:val="center"/>
        <w:rPr>
          <w:b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π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</m:oMath>
      </m:oMathPara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b/>
          <w:i/>
          <w:sz w:val="22"/>
          <w:szCs w:val="22"/>
        </w:rPr>
      </w:pPr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rFonts w:eastAsiaTheme="minorEastAsia"/>
          <w:b/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Q=80</m:t>
          </m:r>
        </m:oMath>
      </m:oMathPara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rFonts w:eastAsiaTheme="minorEastAsia"/>
          <w:b/>
          <w:i/>
          <w:sz w:val="22"/>
          <w:szCs w:val="22"/>
          <w:lang w:val="en-US"/>
        </w:rPr>
      </w:pPr>
    </w:p>
    <w:p w:rsidR="00406CB5" w:rsidRPr="00406CB5" w:rsidRDefault="00D23B9C" w:rsidP="00406CB5">
      <w:pPr>
        <w:tabs>
          <w:tab w:val="left" w:pos="3465"/>
          <w:tab w:val="left" w:pos="6915"/>
        </w:tabs>
        <w:jc w:val="center"/>
        <w:rPr>
          <w:rFonts w:eastAsiaTheme="minorEastAsia"/>
          <w:b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ω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1.021*</m:t>
          </m:r>
          <m:sSup>
            <m:sSup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p>
          </m:sSup>
        </m:oMath>
      </m:oMathPara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rFonts w:eastAsiaTheme="minorEastAsia"/>
          <w:b/>
          <w:i/>
          <w:sz w:val="22"/>
          <w:szCs w:val="22"/>
          <w:lang w:val="en-US"/>
        </w:rPr>
      </w:pPr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rFonts w:eastAsiaTheme="minorEastAsia"/>
          <w:b/>
          <w:i/>
          <w:sz w:val="22"/>
          <w:szCs w:val="2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П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=5.105*</m:t>
          </m:r>
          <m:sSup>
            <m:sSup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p>
          </m:sSup>
        </m:oMath>
      </m:oMathPara>
    </w:p>
    <w:p w:rsidR="00406CB5" w:rsidRPr="00406CB5" w:rsidRDefault="00406CB5" w:rsidP="00406CB5">
      <w:pPr>
        <w:tabs>
          <w:tab w:val="left" w:pos="3465"/>
          <w:tab w:val="left" w:pos="6915"/>
        </w:tabs>
        <w:jc w:val="center"/>
        <w:rPr>
          <w:rFonts w:eastAsiaTheme="minorEastAsia"/>
          <w:b/>
          <w:i/>
          <w:sz w:val="22"/>
          <w:szCs w:val="22"/>
          <w:lang w:val="en-US"/>
        </w:rPr>
      </w:pPr>
    </w:p>
    <w:p w:rsidR="00406CB5" w:rsidRPr="00406CB5" w:rsidRDefault="00D23B9C" w:rsidP="00406CB5">
      <w:pPr>
        <w:tabs>
          <w:tab w:val="left" w:pos="3465"/>
          <w:tab w:val="left" w:pos="6915"/>
        </w:tabs>
        <w:jc w:val="center"/>
        <w:rPr>
          <w:b/>
          <w:i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нес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1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;</m:t>
        </m:r>
      </m:oMath>
      <w:r w:rsidR="00406CB5" w:rsidRPr="00406CB5">
        <w:rPr>
          <w:rFonts w:eastAsiaTheme="minorEastAsia"/>
          <w:b/>
          <w:i/>
          <w:sz w:val="22"/>
          <w:szCs w:val="22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n-US"/>
          </w:rPr>
          <m:t>;</m:t>
        </m:r>
      </m:oMath>
      <w:r w:rsidR="00406CB5" w:rsidRPr="00406CB5">
        <w:rPr>
          <w:rFonts w:eastAsiaTheme="minorEastAsia"/>
          <w:b/>
          <w:i/>
          <w:sz w:val="22"/>
          <w:szCs w:val="22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Ф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n-US"/>
          </w:rPr>
          <m:t>;</m:t>
        </m:r>
      </m:oMath>
      <w:r w:rsidR="00406CB5" w:rsidRPr="00406CB5">
        <w:rPr>
          <w:rFonts w:eastAsiaTheme="minorEastAsia"/>
          <w:b/>
          <w:i/>
          <w:sz w:val="22"/>
          <w:szCs w:val="22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n-US"/>
          </w:rPr>
          <m:t>.</m:t>
        </m:r>
      </m:oMath>
    </w:p>
    <w:p w:rsidR="00406CB5" w:rsidRDefault="00406CB5" w:rsidP="0032155A">
      <w:pPr>
        <w:pStyle w:val="a3"/>
        <w:rPr>
          <w:rStyle w:val="af0"/>
          <w:rFonts w:ascii="Times New Roman" w:hAnsi="Times New Roman"/>
          <w:sz w:val="22"/>
          <w:szCs w:val="22"/>
          <w:lang w:val="en-US"/>
        </w:rPr>
      </w:pPr>
    </w:p>
    <w:p w:rsidR="0032155A" w:rsidRDefault="0032155A" w:rsidP="0032155A">
      <w:pPr>
        <w:pStyle w:val="a3"/>
      </w:pPr>
      <w:r>
        <w:object w:dxaOrig="7935" w:dyaOrig="4455">
          <v:shape id="_x0000_i1027" type="#_x0000_t75" style="width:396.6pt;height:222.6pt" o:ole="">
            <v:imagedata r:id="rId11" o:title=""/>
          </v:shape>
          <o:OLEObject Type="Embed" ProgID="Mathcad" ShapeID="_x0000_i1027" DrawAspect="Content" ObjectID="_1570913778" r:id="rId12"/>
        </w:object>
      </w:r>
    </w:p>
    <w:p w:rsidR="00670F5D" w:rsidRDefault="00670F5D" w:rsidP="0032155A">
      <w:pPr>
        <w:pStyle w:val="a3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Рис</w:t>
      </w:r>
      <w:r>
        <w:rPr>
          <w:rFonts w:ascii="Times New Roman" w:hAnsi="Times New Roman"/>
          <w:b w:val="0"/>
          <w:sz w:val="28"/>
          <w:szCs w:val="28"/>
          <w:lang w:val="en-US"/>
        </w:rPr>
        <w:t>.1</w:t>
      </w:r>
      <w:r>
        <w:rPr>
          <w:rFonts w:ascii="Times New Roman" w:hAnsi="Times New Roman"/>
          <w:b w:val="0"/>
          <w:sz w:val="28"/>
          <w:szCs w:val="28"/>
        </w:rPr>
        <w:t>(Спектрограмма входного сигнала)</w:t>
      </w:r>
    </w:p>
    <w:p w:rsidR="00471D95" w:rsidRDefault="00471D95" w:rsidP="0032155A">
      <w:pPr>
        <w:pStyle w:val="a3"/>
        <w:rPr>
          <w:rFonts w:ascii="Times New Roman" w:hAnsi="Times New Roman"/>
          <w:b w:val="0"/>
          <w:sz w:val="28"/>
          <w:szCs w:val="28"/>
        </w:rPr>
      </w:pP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26CC057B" wp14:editId="5967CD77">
            <wp:extent cx="4732020" cy="2461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0" t="48523" r="64686" b="20977"/>
                    <a:stretch/>
                  </pic:blipFill>
                  <pic:spPr bwMode="auto">
                    <a:xfrm>
                      <a:off x="0" y="0"/>
                      <a:ext cx="4766726" cy="247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Рис</w:t>
      </w:r>
      <w:r>
        <w:rPr>
          <w:rStyle w:val="af0"/>
          <w:rFonts w:ascii="Times New Roman" w:hAnsi="Times New Roman"/>
          <w:b w:val="0"/>
          <w:i w:val="0"/>
          <w:sz w:val="28"/>
          <w:szCs w:val="28"/>
          <w:lang w:val="en-US"/>
        </w:rPr>
        <w:t>.</w:t>
      </w: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2(Амплитудно-частотная характеристика)</w:t>
      </w: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0EA65A" wp14:editId="1529AFA0">
            <wp:extent cx="4723213" cy="2392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16" t="40205" r="64018" b="29295"/>
                    <a:stretch/>
                  </pic:blipFill>
                  <pic:spPr bwMode="auto">
                    <a:xfrm>
                      <a:off x="0" y="0"/>
                      <a:ext cx="4729566" cy="23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D95" w:rsidRDefault="00471D95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Рис</w:t>
      </w:r>
      <w:r>
        <w:rPr>
          <w:rStyle w:val="af0"/>
          <w:rFonts w:ascii="Times New Roman" w:hAnsi="Times New Roman"/>
          <w:b w:val="0"/>
          <w:i w:val="0"/>
          <w:sz w:val="28"/>
          <w:szCs w:val="28"/>
          <w:lang w:val="en-US"/>
        </w:rPr>
        <w:t>.</w:t>
      </w: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3(</w:t>
      </w:r>
      <w:proofErr w:type="spellStart"/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Фазочастотная</w:t>
      </w:r>
      <w:proofErr w:type="spellEnd"/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 xml:space="preserve"> характеристика цепи)</w:t>
      </w: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5DD1A157" wp14:editId="2E9C47DB">
            <wp:extent cx="4874565" cy="2453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5" t="31887" r="64018" b="38406"/>
                    <a:stretch/>
                  </pic:blipFill>
                  <pic:spPr bwMode="auto">
                    <a:xfrm>
                      <a:off x="0" y="0"/>
                      <a:ext cx="4883242" cy="245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Рис</w:t>
      </w:r>
      <w:r>
        <w:rPr>
          <w:rStyle w:val="af0"/>
          <w:rFonts w:ascii="Times New Roman" w:hAnsi="Times New Roman"/>
          <w:b w:val="0"/>
          <w:i w:val="0"/>
          <w:sz w:val="28"/>
          <w:szCs w:val="28"/>
          <w:lang w:val="en-US"/>
        </w:rPr>
        <w:t>.</w:t>
      </w: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4(Спектрограмма выходного сигнала)</w:t>
      </w: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E2E9E" wp14:editId="4CD922B2">
            <wp:extent cx="4544623" cy="25298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28" t="22380" r="64353" b="44546"/>
                    <a:stretch/>
                  </pic:blipFill>
                  <pic:spPr bwMode="auto">
                    <a:xfrm>
                      <a:off x="0" y="0"/>
                      <a:ext cx="4564347" cy="254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Рис</w:t>
      </w:r>
      <w:r>
        <w:rPr>
          <w:rStyle w:val="af0"/>
          <w:rFonts w:ascii="Times New Roman" w:hAnsi="Times New Roman"/>
          <w:b w:val="0"/>
          <w:i w:val="0"/>
          <w:sz w:val="28"/>
          <w:szCs w:val="28"/>
          <w:lang w:val="en-US"/>
        </w:rPr>
        <w:t>.</w:t>
      </w: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5(Осциллограмма входного сигнала)</w:t>
      </w: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7587CDC9" wp14:editId="4A5EA1FA">
            <wp:extent cx="4822958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94" t="57633" r="64463" b="9292"/>
                    <a:stretch/>
                  </pic:blipFill>
                  <pic:spPr bwMode="auto">
                    <a:xfrm>
                      <a:off x="0" y="0"/>
                      <a:ext cx="4842916" cy="267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Рис</w:t>
      </w:r>
      <w:r>
        <w:rPr>
          <w:rStyle w:val="af0"/>
          <w:rFonts w:ascii="Times New Roman" w:hAnsi="Times New Roman"/>
          <w:b w:val="0"/>
          <w:i w:val="0"/>
          <w:sz w:val="28"/>
          <w:szCs w:val="28"/>
          <w:lang w:val="en-US"/>
        </w:rPr>
        <w:t>.</w:t>
      </w:r>
      <w:r>
        <w:rPr>
          <w:rStyle w:val="af0"/>
          <w:rFonts w:ascii="Times New Roman" w:hAnsi="Times New Roman"/>
          <w:b w:val="0"/>
          <w:i w:val="0"/>
          <w:sz w:val="28"/>
          <w:szCs w:val="28"/>
        </w:rPr>
        <w:t>6(Осциллограмма выходного сигнала)</w:t>
      </w: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Default="00AB355E" w:rsidP="0032155A">
      <w:pPr>
        <w:pStyle w:val="a3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Pr="00AB355E" w:rsidRDefault="00AB355E" w:rsidP="00AB355E">
      <w:pPr>
        <w:rPr>
          <w:sz w:val="28"/>
          <w:szCs w:val="28"/>
        </w:rPr>
      </w:pPr>
      <w:proofErr w:type="gramStart"/>
      <w:r w:rsidRPr="00AF7BE3">
        <w:rPr>
          <w:rStyle w:val="af0"/>
          <w:i w:val="0"/>
          <w:sz w:val="28"/>
          <w:szCs w:val="28"/>
        </w:rPr>
        <w:lastRenderedPageBreak/>
        <w:t>3</w:t>
      </w:r>
      <w:r w:rsidRPr="00AB355E">
        <w:rPr>
          <w:rStyle w:val="af0"/>
          <w:b/>
          <w:i w:val="0"/>
          <w:sz w:val="28"/>
          <w:szCs w:val="28"/>
        </w:rPr>
        <w:t>.</w:t>
      </w:r>
      <w:r w:rsidRPr="00AB355E">
        <w:t xml:space="preserve"> </w:t>
      </w:r>
      <w:r>
        <w:t>.</w:t>
      </w:r>
      <w:r w:rsidRPr="00AB355E">
        <w:rPr>
          <w:sz w:val="28"/>
          <w:szCs w:val="28"/>
        </w:rPr>
        <w:t>Рассчита</w:t>
      </w:r>
      <w:r>
        <w:rPr>
          <w:sz w:val="28"/>
          <w:szCs w:val="28"/>
        </w:rPr>
        <w:t>л</w:t>
      </w:r>
      <w:proofErr w:type="gramEnd"/>
      <w:r w:rsidRPr="00AB355E">
        <w:rPr>
          <w:sz w:val="28"/>
          <w:szCs w:val="28"/>
        </w:rPr>
        <w:t xml:space="preserve"> коэффициент модуляции </w:t>
      </w:r>
      <w:proofErr w:type="spellStart"/>
      <w:r w:rsidRPr="00AB355E">
        <w:rPr>
          <w:i/>
          <w:sz w:val="28"/>
          <w:szCs w:val="28"/>
        </w:rPr>
        <w:t>М</w:t>
      </w:r>
      <w:r w:rsidRPr="00AB355E">
        <w:rPr>
          <w:sz w:val="28"/>
          <w:szCs w:val="28"/>
          <w:vertAlign w:val="subscript"/>
        </w:rPr>
        <w:t>вых</w:t>
      </w:r>
      <w:proofErr w:type="spellEnd"/>
      <w:r w:rsidRPr="00AB355E">
        <w:rPr>
          <w:sz w:val="28"/>
          <w:szCs w:val="28"/>
        </w:rPr>
        <w:t xml:space="preserve"> и начальную фазу огибающей Ψ выходного АМ-сигнала для трех случаев (</w:t>
      </w:r>
      <w:r w:rsidRPr="00AB355E">
        <w:rPr>
          <w:sz w:val="28"/>
          <w:szCs w:val="28"/>
        </w:rPr>
        <w:sym w:font="Symbol" w:char="F057"/>
      </w:r>
      <w:r w:rsidRPr="00AB355E">
        <w:rPr>
          <w:sz w:val="28"/>
          <w:szCs w:val="28"/>
        </w:rPr>
        <w:t>=П</w:t>
      </w:r>
      <w:r w:rsidRPr="00AB355E">
        <w:rPr>
          <w:sz w:val="28"/>
          <w:szCs w:val="28"/>
          <w:vertAlign w:val="subscript"/>
        </w:rPr>
        <w:sym w:font="Symbol" w:char="F077"/>
      </w:r>
      <w:r w:rsidRPr="00AB355E">
        <w:rPr>
          <w:sz w:val="28"/>
          <w:szCs w:val="28"/>
        </w:rPr>
        <w:t xml:space="preserve">/4, </w:t>
      </w:r>
      <w:r w:rsidRPr="00AB355E">
        <w:rPr>
          <w:sz w:val="28"/>
          <w:szCs w:val="28"/>
        </w:rPr>
        <w:sym w:font="Symbol" w:char="F057"/>
      </w:r>
      <w:r w:rsidRPr="00AB355E">
        <w:rPr>
          <w:sz w:val="28"/>
          <w:szCs w:val="28"/>
        </w:rPr>
        <w:t>=П</w:t>
      </w:r>
      <w:r w:rsidRPr="00AB355E">
        <w:rPr>
          <w:sz w:val="28"/>
          <w:szCs w:val="28"/>
          <w:vertAlign w:val="subscript"/>
        </w:rPr>
        <w:sym w:font="Symbol" w:char="F077"/>
      </w:r>
      <w:r w:rsidRPr="00AB355E">
        <w:rPr>
          <w:sz w:val="28"/>
          <w:szCs w:val="28"/>
        </w:rPr>
        <w:t xml:space="preserve">/2, </w:t>
      </w:r>
      <w:r w:rsidRPr="00AB355E">
        <w:rPr>
          <w:sz w:val="28"/>
          <w:szCs w:val="28"/>
        </w:rPr>
        <w:sym w:font="Symbol" w:char="F057"/>
      </w:r>
      <w:r w:rsidRPr="00AB355E">
        <w:rPr>
          <w:sz w:val="28"/>
          <w:szCs w:val="28"/>
        </w:rPr>
        <w:t>=П</w:t>
      </w:r>
      <w:r w:rsidRPr="00AB355E">
        <w:rPr>
          <w:sz w:val="28"/>
          <w:szCs w:val="28"/>
          <w:vertAlign w:val="subscript"/>
        </w:rPr>
        <w:sym w:font="Symbol" w:char="F077"/>
      </w:r>
      <w:r>
        <w:rPr>
          <w:sz w:val="28"/>
          <w:szCs w:val="28"/>
        </w:rPr>
        <w:t>). Результаты расчета свёл</w:t>
      </w:r>
      <w:r w:rsidRPr="00AB355E">
        <w:rPr>
          <w:sz w:val="28"/>
          <w:szCs w:val="28"/>
        </w:rPr>
        <w:t xml:space="preserve"> в таблицу.</w:t>
      </w:r>
    </w:p>
    <w:p w:rsidR="00AB355E" w:rsidRPr="00AB355E" w:rsidRDefault="00AB355E" w:rsidP="00AB355E">
      <w:pPr>
        <w:pStyle w:val="a3"/>
        <w:jc w:val="left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Pr="00AB355E" w:rsidRDefault="00AB355E" w:rsidP="00AB355E">
      <w:pPr>
        <w:pStyle w:val="a3"/>
        <w:jc w:val="left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p w:rsidR="00AB355E" w:rsidRPr="00AB355E" w:rsidRDefault="00AB355E" w:rsidP="00AB355E">
      <w:pPr>
        <w:pStyle w:val="a3"/>
        <w:jc w:val="left"/>
        <w:rPr>
          <w:rStyle w:val="af0"/>
          <w:rFonts w:ascii="Times New Roman" w:hAnsi="Times New Roman"/>
          <w:b w:val="0"/>
          <w:i w:val="0"/>
          <w:sz w:val="28"/>
          <w:szCs w:val="2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434"/>
        <w:gridCol w:w="1453"/>
        <w:gridCol w:w="1431"/>
        <w:gridCol w:w="2042"/>
      </w:tblGrid>
      <w:tr w:rsidR="00AB355E" w:rsidTr="00AB355E">
        <w:trPr>
          <w:trHeight w:val="113"/>
          <w:jc w:val="center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pStyle w:val="3"/>
              <w:keepNext w:val="0"/>
              <w:suppressLineNumbers/>
              <w:rPr>
                <w:sz w:val="28"/>
                <w:szCs w:val="28"/>
              </w:rPr>
            </w:pPr>
            <w:r>
              <w:rPr>
                <w:b/>
                <w:szCs w:val="28"/>
              </w:rPr>
              <w:t>Ω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iCs/>
                <w:sz w:val="28"/>
                <w:szCs w:val="28"/>
              </w:rPr>
            </w:pPr>
            <w:proofErr w:type="spellStart"/>
            <w:r>
              <w:rPr>
                <w:iCs/>
                <w:sz w:val="28"/>
                <w:szCs w:val="28"/>
              </w:rPr>
              <w:t>П</w:t>
            </w:r>
            <w:r>
              <w:rPr>
                <w:iCs/>
                <w:sz w:val="32"/>
                <w:szCs w:val="32"/>
                <w:vertAlign w:val="subscript"/>
              </w:rPr>
              <w:t>ω</w:t>
            </w:r>
            <w:proofErr w:type="spellEnd"/>
            <w:r>
              <w:rPr>
                <w:iCs/>
                <w:sz w:val="28"/>
                <w:szCs w:val="28"/>
              </w:rPr>
              <w:t>/4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Cs/>
                <w:sz w:val="28"/>
                <w:szCs w:val="28"/>
              </w:rPr>
              <w:t>П</w:t>
            </w:r>
            <w:r>
              <w:rPr>
                <w:iCs/>
                <w:sz w:val="32"/>
                <w:szCs w:val="32"/>
                <w:vertAlign w:val="subscript"/>
              </w:rPr>
              <w:t>ω</w:t>
            </w:r>
            <w:proofErr w:type="spellEnd"/>
            <w:r>
              <w:rPr>
                <w:iCs/>
                <w:sz w:val="28"/>
                <w:szCs w:val="28"/>
              </w:rPr>
              <w:t>/2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Cs/>
                <w:sz w:val="28"/>
                <w:szCs w:val="28"/>
              </w:rPr>
              <w:t>П</w:t>
            </w:r>
            <w:r>
              <w:rPr>
                <w:iCs/>
                <w:sz w:val="32"/>
                <w:szCs w:val="32"/>
                <w:vertAlign w:val="subscript"/>
              </w:rPr>
              <w:t>ω</w:t>
            </w:r>
            <w:proofErr w:type="spellEnd"/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AB355E" w:rsidTr="00AB355E">
        <w:trPr>
          <w:cantSplit/>
          <w:jc w:val="center"/>
        </w:trPr>
        <w:tc>
          <w:tcPr>
            <w:tcW w:w="12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М</w:t>
            </w:r>
            <w:r>
              <w:rPr>
                <w:sz w:val="32"/>
                <w:szCs w:val="32"/>
                <w:vertAlign w:val="subscript"/>
              </w:rPr>
              <w:t>вых</w:t>
            </w:r>
            <w:proofErr w:type="spellEnd"/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0.894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0.706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0.444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</w:t>
            </w:r>
          </w:p>
        </w:tc>
      </w:tr>
      <w:tr w:rsidR="00AB355E" w:rsidTr="00AB355E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4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</w:p>
        </w:tc>
        <w:tc>
          <w:tcPr>
            <w:tcW w:w="204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Измерение</w:t>
            </w:r>
          </w:p>
        </w:tc>
        <w:bookmarkStart w:id="1" w:name="_GoBack"/>
        <w:bookmarkEnd w:id="1"/>
      </w:tr>
      <w:tr w:rsidR="00AB355E" w:rsidTr="00AB355E">
        <w:trPr>
          <w:cantSplit/>
          <w:jc w:val="center"/>
        </w:trPr>
        <w:tc>
          <w:tcPr>
            <w:tcW w:w="1258" w:type="dxa"/>
            <w:vMerge w:val="restart"/>
            <w:tcBorders>
              <w:top w:val="nil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Ψ, гр.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585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45.092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63.656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</w:t>
            </w:r>
          </w:p>
        </w:tc>
      </w:tr>
      <w:tr w:rsidR="00AB355E" w:rsidTr="00AB355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AB355E" w:rsidRDefault="00AB355E">
            <w:pPr>
              <w:rPr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</w:p>
        </w:tc>
        <w:tc>
          <w:tcPr>
            <w:tcW w:w="2042" w:type="dxa"/>
            <w:tcBorders>
              <w:top w:val="nil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:rsidR="00AB355E" w:rsidRDefault="00AB355E">
            <w:pPr>
              <w:suppressLineNumber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Измерение</w:t>
            </w:r>
          </w:p>
        </w:tc>
      </w:tr>
    </w:tbl>
    <w:p w:rsidR="00AB355E" w:rsidRDefault="00AB355E" w:rsidP="00AB355E">
      <w:pPr>
        <w:pStyle w:val="a3"/>
        <w:jc w:val="left"/>
        <w:rPr>
          <w:rStyle w:val="af0"/>
          <w:rFonts w:ascii="Times New Roman" w:hAnsi="Times New Roman"/>
          <w:b w:val="0"/>
          <w:i w:val="0"/>
          <w:sz w:val="28"/>
          <w:szCs w:val="28"/>
          <w:lang w:val="en-US"/>
        </w:rPr>
      </w:pPr>
    </w:p>
    <w:p w:rsidR="00AF7BE3" w:rsidRDefault="00AF7BE3" w:rsidP="00AB355E">
      <w:pPr>
        <w:pStyle w:val="a3"/>
        <w:jc w:val="left"/>
        <w:rPr>
          <w:rStyle w:val="af0"/>
          <w:rFonts w:ascii="Times New Roman" w:hAnsi="Times New Roman"/>
          <w:b w:val="0"/>
          <w:i w:val="0"/>
          <w:sz w:val="28"/>
          <w:szCs w:val="28"/>
          <w:lang w:val="en-US"/>
        </w:rPr>
      </w:pPr>
    </w:p>
    <w:p w:rsidR="00846466" w:rsidRDefault="00AF7BE3" w:rsidP="00846466">
      <w:pPr>
        <w:pStyle w:val="a7"/>
        <w:suppressLineNumbers/>
        <w:spacing w:before="120"/>
        <w:ind w:left="0"/>
        <w:jc w:val="left"/>
      </w:pPr>
      <w:r w:rsidRPr="00846466">
        <w:rPr>
          <w:rStyle w:val="af0"/>
          <w:i w:val="0"/>
          <w:sz w:val="28"/>
          <w:szCs w:val="28"/>
        </w:rPr>
        <w:t>4.</w:t>
      </w:r>
      <w:r w:rsidR="00846466" w:rsidRPr="00846466">
        <w:t xml:space="preserve"> </w:t>
      </w:r>
      <w:r w:rsidR="00846466" w:rsidRPr="00846466">
        <w:rPr>
          <w:sz w:val="28"/>
          <w:szCs w:val="28"/>
        </w:rPr>
        <w:t>Изобрази</w:t>
      </w:r>
      <w:r w:rsidR="00846466" w:rsidRPr="00846466">
        <w:rPr>
          <w:sz w:val="28"/>
          <w:szCs w:val="28"/>
        </w:rPr>
        <w:t>л</w:t>
      </w:r>
      <w:r w:rsidR="00846466" w:rsidRPr="00846466">
        <w:rPr>
          <w:sz w:val="28"/>
          <w:szCs w:val="28"/>
        </w:rPr>
        <w:t xml:space="preserve"> схему простого параллельного </w:t>
      </w:r>
      <w:r w:rsidR="00846466" w:rsidRPr="00846466">
        <w:rPr>
          <w:i/>
          <w:iCs/>
          <w:sz w:val="28"/>
          <w:szCs w:val="28"/>
          <w:lang w:val="en-US"/>
        </w:rPr>
        <w:t>LC</w:t>
      </w:r>
      <w:r w:rsidR="00846466" w:rsidRPr="00846466">
        <w:rPr>
          <w:sz w:val="28"/>
          <w:szCs w:val="28"/>
        </w:rPr>
        <w:t xml:space="preserve">-контура, подключенного к источнику напряжения через резистор </w:t>
      </w:r>
      <w:proofErr w:type="spellStart"/>
      <w:r w:rsidR="00846466" w:rsidRPr="00846466">
        <w:rPr>
          <w:i/>
          <w:sz w:val="28"/>
          <w:szCs w:val="28"/>
        </w:rPr>
        <w:t>R</w:t>
      </w:r>
      <w:r w:rsidR="00846466" w:rsidRPr="00846466">
        <w:rPr>
          <w:sz w:val="28"/>
          <w:szCs w:val="28"/>
          <w:vertAlign w:val="subscript"/>
        </w:rPr>
        <w:t>г</w:t>
      </w:r>
      <w:proofErr w:type="spellEnd"/>
      <w:r w:rsidR="00846466" w:rsidRPr="00846466">
        <w:rPr>
          <w:sz w:val="28"/>
          <w:szCs w:val="28"/>
        </w:rPr>
        <w:t>.</w:t>
      </w:r>
      <w:r w:rsidR="00846466">
        <w:t xml:space="preserve"> </w:t>
      </w:r>
    </w:p>
    <w:p w:rsidR="00AF7BE3" w:rsidRPr="00AF7BE3" w:rsidRDefault="00846466" w:rsidP="00AB355E">
      <w:pPr>
        <w:pStyle w:val="a3"/>
        <w:jc w:val="left"/>
        <w:rPr>
          <w:rStyle w:val="af0"/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893820" cy="2712720"/>
            <wp:effectExtent l="0" t="0" r="0" b="0"/>
            <wp:docPr id="6" name="Рисунок 6" descr="КК парррала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К паррралал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BE3" w:rsidRPr="00AF7BE3" w:rsidSect="00737150">
      <w:headerReference w:type="default" r:id="rId18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B9C" w:rsidRDefault="00D23B9C" w:rsidP="00737150">
      <w:r>
        <w:separator/>
      </w:r>
    </w:p>
  </w:endnote>
  <w:endnote w:type="continuationSeparator" w:id="0">
    <w:p w:rsidR="00D23B9C" w:rsidRDefault="00D23B9C" w:rsidP="0073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B9C" w:rsidRDefault="00D23B9C" w:rsidP="00737150">
      <w:r>
        <w:separator/>
      </w:r>
    </w:p>
  </w:footnote>
  <w:footnote w:type="continuationSeparator" w:id="0">
    <w:p w:rsidR="00D23B9C" w:rsidRDefault="00D23B9C" w:rsidP="0073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172079"/>
      <w:docPartObj>
        <w:docPartGallery w:val="Page Numbers (Top of Page)"/>
        <w:docPartUnique/>
      </w:docPartObj>
    </w:sdtPr>
    <w:sdtEndPr/>
    <w:sdtContent>
      <w:p w:rsidR="00737150" w:rsidRDefault="007371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66B">
          <w:rPr>
            <w:noProof/>
          </w:rPr>
          <w:t>5</w:t>
        </w:r>
        <w:r>
          <w:fldChar w:fldCharType="end"/>
        </w:r>
      </w:p>
    </w:sdtContent>
  </w:sdt>
  <w:p w:rsidR="00737150" w:rsidRDefault="0073715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5FF7"/>
    <w:multiLevelType w:val="singleLevel"/>
    <w:tmpl w:val="9B941C42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360"/>
      </w:pPr>
      <w:rPr>
        <w:rFonts w:hint="default"/>
        <w:b/>
      </w:rPr>
    </w:lvl>
  </w:abstractNum>
  <w:abstractNum w:abstractNumId="1" w15:restartNumberingAfterBreak="0">
    <w:nsid w:val="3CB47CC4"/>
    <w:multiLevelType w:val="hybridMultilevel"/>
    <w:tmpl w:val="82E8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5147F"/>
    <w:multiLevelType w:val="hybridMultilevel"/>
    <w:tmpl w:val="E2B84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04DDA"/>
    <w:multiLevelType w:val="hybridMultilevel"/>
    <w:tmpl w:val="BC7C9098"/>
    <w:lvl w:ilvl="0" w:tplc="A80C42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726507"/>
    <w:multiLevelType w:val="hybridMultilevel"/>
    <w:tmpl w:val="9C3E86DA"/>
    <w:lvl w:ilvl="0" w:tplc="15362E9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F6E13"/>
    <w:multiLevelType w:val="hybridMultilevel"/>
    <w:tmpl w:val="5D7E062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6"/>
    <w:rsid w:val="00024D78"/>
    <w:rsid w:val="00090599"/>
    <w:rsid w:val="00151D86"/>
    <w:rsid w:val="001D2C7D"/>
    <w:rsid w:val="0022630B"/>
    <w:rsid w:val="002932A4"/>
    <w:rsid w:val="002D6D83"/>
    <w:rsid w:val="002F2092"/>
    <w:rsid w:val="0032155A"/>
    <w:rsid w:val="00381F23"/>
    <w:rsid w:val="003B38FE"/>
    <w:rsid w:val="003C3698"/>
    <w:rsid w:val="00406CB5"/>
    <w:rsid w:val="00471D95"/>
    <w:rsid w:val="00477493"/>
    <w:rsid w:val="004C44B9"/>
    <w:rsid w:val="00574FCF"/>
    <w:rsid w:val="00602DA9"/>
    <w:rsid w:val="00636F7C"/>
    <w:rsid w:val="00670F5D"/>
    <w:rsid w:val="00737150"/>
    <w:rsid w:val="00846466"/>
    <w:rsid w:val="008A28A4"/>
    <w:rsid w:val="008B659F"/>
    <w:rsid w:val="00950C66"/>
    <w:rsid w:val="00996708"/>
    <w:rsid w:val="009C3AD5"/>
    <w:rsid w:val="00AB355E"/>
    <w:rsid w:val="00AF7BE3"/>
    <w:rsid w:val="00B2301C"/>
    <w:rsid w:val="00B36260"/>
    <w:rsid w:val="00B41409"/>
    <w:rsid w:val="00B64C40"/>
    <w:rsid w:val="00BF5510"/>
    <w:rsid w:val="00C21C3B"/>
    <w:rsid w:val="00C27186"/>
    <w:rsid w:val="00C4070A"/>
    <w:rsid w:val="00C41A42"/>
    <w:rsid w:val="00CA125F"/>
    <w:rsid w:val="00CB5D81"/>
    <w:rsid w:val="00CF7557"/>
    <w:rsid w:val="00D23B9C"/>
    <w:rsid w:val="00E1344E"/>
    <w:rsid w:val="00E5639F"/>
    <w:rsid w:val="00E668A1"/>
    <w:rsid w:val="00EC0647"/>
    <w:rsid w:val="00EC174A"/>
    <w:rsid w:val="00F16CC7"/>
    <w:rsid w:val="00F17216"/>
    <w:rsid w:val="00F1766B"/>
    <w:rsid w:val="00F520A1"/>
    <w:rsid w:val="00F96ED5"/>
    <w:rsid w:val="00FD5C26"/>
    <w:rsid w:val="00FE5C07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BB221A"/>
  <w15:docId w15:val="{7D51EB94-707C-4A19-813B-835CF72E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749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F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B3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77493"/>
    <w:pPr>
      <w:keepNext/>
      <w:spacing w:before="403" w:after="221"/>
      <w:jc w:val="center"/>
    </w:pPr>
    <w:rPr>
      <w:rFonts w:ascii="Arial" w:hAnsi="Arial"/>
      <w:b/>
      <w:sz w:val="20"/>
      <w:szCs w:val="20"/>
    </w:rPr>
  </w:style>
  <w:style w:type="paragraph" w:styleId="a4">
    <w:name w:val="No Spacing"/>
    <w:uiPriority w:val="1"/>
    <w:qFormat/>
    <w:rsid w:val="00151D8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rsid w:val="000905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59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2D6D83"/>
    <w:pPr>
      <w:ind w:left="360"/>
      <w:jc w:val="both"/>
    </w:pPr>
  </w:style>
  <w:style w:type="character" w:customStyle="1" w:styleId="a8">
    <w:name w:val="Основной текст с отступом Знак"/>
    <w:basedOn w:val="a0"/>
    <w:link w:val="a7"/>
    <w:rsid w:val="002D6D83"/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371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37150"/>
    <w:rPr>
      <w:sz w:val="24"/>
      <w:szCs w:val="24"/>
    </w:rPr>
  </w:style>
  <w:style w:type="paragraph" w:styleId="ab">
    <w:name w:val="footer"/>
    <w:basedOn w:val="a"/>
    <w:link w:val="ac"/>
    <w:unhideWhenUsed/>
    <w:rsid w:val="007371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37150"/>
    <w:rPr>
      <w:sz w:val="24"/>
      <w:szCs w:val="24"/>
    </w:rPr>
  </w:style>
  <w:style w:type="table" w:styleId="ad">
    <w:name w:val="Table Grid"/>
    <w:basedOn w:val="a1"/>
    <w:uiPriority w:val="59"/>
    <w:rsid w:val="00EC17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C21C3B"/>
    <w:rPr>
      <w:i/>
      <w:iCs/>
      <w:color w:val="808080" w:themeColor="text1" w:themeTint="7F"/>
    </w:rPr>
  </w:style>
  <w:style w:type="character" w:styleId="af">
    <w:name w:val="Strong"/>
    <w:basedOn w:val="a0"/>
    <w:qFormat/>
    <w:rsid w:val="00C21C3B"/>
    <w:rPr>
      <w:b/>
      <w:bCs/>
    </w:rPr>
  </w:style>
  <w:style w:type="character" w:styleId="af0">
    <w:name w:val="Emphasis"/>
    <w:basedOn w:val="a0"/>
    <w:qFormat/>
    <w:rsid w:val="00574FCF"/>
    <w:rPr>
      <w:i/>
      <w:iCs/>
    </w:rPr>
  </w:style>
  <w:style w:type="character" w:styleId="af1">
    <w:name w:val="Placeholder Text"/>
    <w:basedOn w:val="a0"/>
    <w:uiPriority w:val="99"/>
    <w:semiHidden/>
    <w:rsid w:val="00F1766B"/>
    <w:rPr>
      <w:color w:val="808080"/>
    </w:rPr>
  </w:style>
  <w:style w:type="paragraph" w:styleId="af2">
    <w:name w:val="List Paragraph"/>
    <w:basedOn w:val="a"/>
    <w:uiPriority w:val="34"/>
    <w:qFormat/>
    <w:rsid w:val="00FE5C07"/>
    <w:pPr>
      <w:ind w:left="720"/>
      <w:contextualSpacing/>
    </w:pPr>
  </w:style>
  <w:style w:type="paragraph" w:styleId="31">
    <w:name w:val="Body Text Indent 3"/>
    <w:basedOn w:val="a"/>
    <w:link w:val="32"/>
    <w:semiHidden/>
    <w:unhideWhenUsed/>
    <w:rsid w:val="003C369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3C3698"/>
    <w:rPr>
      <w:sz w:val="16"/>
      <w:szCs w:val="16"/>
    </w:rPr>
  </w:style>
  <w:style w:type="character" w:customStyle="1" w:styleId="10">
    <w:name w:val="Заголовок 1 Знак"/>
    <w:basedOn w:val="a0"/>
    <w:link w:val="1"/>
    <w:rsid w:val="00BF55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AB35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энергетический институт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энергетический институт</dc:title>
  <dc:subject/>
  <dc:creator>Игорь</dc:creator>
  <cp:keywords/>
  <dc:description/>
  <cp:lastModifiedBy>Игорь Кагин</cp:lastModifiedBy>
  <cp:revision>2</cp:revision>
  <cp:lastPrinted>2017-10-19T20:45:00Z</cp:lastPrinted>
  <dcterms:created xsi:type="dcterms:W3CDTF">2017-10-30T21:10:00Z</dcterms:created>
  <dcterms:modified xsi:type="dcterms:W3CDTF">2017-10-30T21:10:00Z</dcterms:modified>
</cp:coreProperties>
</file>