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6C1E9C">
        <w:rPr>
          <w:b/>
        </w:rPr>
        <w:t>2</w:t>
      </w:r>
    </w:p>
    <w:p w:rsidR="00D37242" w:rsidRDefault="006C1E9C" w:rsidP="000A16A5">
      <w:pPr>
        <w:pStyle w:val="a3"/>
      </w:pPr>
      <w:r>
        <w:t>Измерения напряжения, тока и сопротивления.</w:t>
      </w:r>
    </w:p>
    <w:p w:rsidR="006C1E9C" w:rsidRPr="00D37242" w:rsidRDefault="006C1E9C" w:rsidP="000A16A5">
      <w:pPr>
        <w:pStyle w:val="a3"/>
        <w:rPr>
          <w:bCs/>
        </w:rPr>
      </w:pPr>
      <w:r>
        <w:t>Мультиметр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B31341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0563CD" w:rsidRPr="005F0F6A" w:rsidRDefault="000563CD" w:rsidP="00B31341">
      <w:pPr>
        <w:ind w:firstLine="540"/>
      </w:pPr>
      <w:r w:rsidRPr="005F0F6A">
        <w:rPr>
          <w:b/>
        </w:rPr>
        <w:lastRenderedPageBreak/>
        <w:t>Цель работы:</w:t>
      </w:r>
      <w:r w:rsidRPr="005F0F6A">
        <w:t xml:space="preserve"> Получить навыки измерения на</w:t>
      </w:r>
      <w:r w:rsidR="00B31341">
        <w:t xml:space="preserve">пряжения цифровым мультиметром. </w:t>
      </w:r>
      <w:r w:rsidRPr="005F0F6A">
        <w:t>Научиться рассчитывать основные и дополнительные погрешности измерений. Исследовать влияние мето</w:t>
      </w:r>
      <w:r>
        <w:t>дических погрешностей, а так же</w:t>
      </w:r>
      <w:r w:rsidRPr="005F0F6A">
        <w:t xml:space="preserve"> погрешности косвенных измерений, на результат измерений.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525"/>
        <w:gridCol w:w="4540"/>
      </w:tblGrid>
      <w:tr w:rsidR="00A05A33" w:rsidRPr="00BE2CC7" w:rsidTr="00857DF2">
        <w:trPr>
          <w:trHeight w:val="200"/>
          <w:jc w:val="center"/>
        </w:trPr>
        <w:tc>
          <w:tcPr>
            <w:tcW w:w="9065" w:type="dxa"/>
            <w:gridSpan w:val="2"/>
            <w:vAlign w:val="center"/>
          </w:tcPr>
          <w:p w:rsidR="00A05A33" w:rsidRPr="00857DF2" w:rsidRDefault="00A05A33" w:rsidP="00E6514B">
            <w:pPr>
              <w:pStyle w:val="a3"/>
              <w:rPr>
                <w:b/>
              </w:rPr>
            </w:pPr>
            <w:r w:rsidRPr="00857DF2">
              <w:rPr>
                <w:b/>
              </w:rPr>
              <w:t xml:space="preserve">Таблица 2.1. </w:t>
            </w:r>
            <w:r w:rsidRPr="00467503">
              <w:t>Установочные значения.</w:t>
            </w:r>
          </w:p>
        </w:tc>
      </w:tr>
      <w:tr w:rsidR="00A05A33" w:rsidRPr="00BE2CC7" w:rsidTr="00857DF2">
        <w:trPr>
          <w:trHeight w:val="200"/>
          <w:jc w:val="center"/>
        </w:trPr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A05A33" w:rsidRPr="00857DF2" w:rsidRDefault="00857DF2" w:rsidP="00E6514B">
            <w:pPr>
              <w:pStyle w:val="a3"/>
            </w:pPr>
            <w:r>
              <w:t>Б</w:t>
            </w:r>
            <w:r w:rsidR="00A05A33" w:rsidRPr="00857DF2">
              <w:t>ригада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:rsidR="00A05A33" w:rsidRPr="00857DF2" w:rsidRDefault="00A05A33" w:rsidP="00E6514B">
            <w:pPr>
              <w:pStyle w:val="a3"/>
            </w:pPr>
            <w:r w:rsidRPr="00857DF2">
              <w:t>4</w:t>
            </w:r>
          </w:p>
        </w:tc>
      </w:tr>
      <w:tr w:rsidR="00A05A33" w:rsidRPr="00BE2CC7" w:rsidTr="00857DF2">
        <w:trPr>
          <w:trHeight w:val="618"/>
          <w:jc w:val="center"/>
        </w:trPr>
        <w:tc>
          <w:tcPr>
            <w:tcW w:w="4525" w:type="dxa"/>
            <w:vAlign w:val="center"/>
          </w:tcPr>
          <w:p w:rsidR="00A05A33" w:rsidRPr="00857DF2" w:rsidRDefault="00A05A33" w:rsidP="00E6514B">
            <w:pPr>
              <w:pStyle w:val="a3"/>
            </w:pPr>
            <w:r w:rsidRPr="00857DF2">
              <w:rPr>
                <w:i/>
              </w:rPr>
              <w:t>Низкоомный делитель</w:t>
            </w:r>
          </w:p>
          <w:p w:rsidR="00A05A33" w:rsidRPr="00857DF2" w:rsidRDefault="00A05A33" w:rsidP="00E6514B">
            <w:pPr>
              <w:pStyle w:val="a3"/>
            </w:pPr>
            <w:r w:rsidRPr="00857DF2">
              <w:t>R1/ R2</w:t>
            </w:r>
          </w:p>
        </w:tc>
        <w:tc>
          <w:tcPr>
            <w:tcW w:w="4539" w:type="dxa"/>
            <w:vAlign w:val="center"/>
          </w:tcPr>
          <w:p w:rsidR="00A05A33" w:rsidRPr="00857DF2" w:rsidRDefault="00A05A33" w:rsidP="00E6514B">
            <w:pPr>
              <w:pStyle w:val="a3"/>
            </w:pPr>
            <w:r w:rsidRPr="00857DF2">
              <w:t>100Ом/</w:t>
            </w:r>
          </w:p>
          <w:p w:rsidR="00A05A33" w:rsidRPr="00857DF2" w:rsidRDefault="00A05A33" w:rsidP="00E6514B">
            <w:pPr>
              <w:pStyle w:val="a3"/>
            </w:pPr>
            <w:r w:rsidRPr="00857DF2">
              <w:t>1кОм</w:t>
            </w:r>
          </w:p>
        </w:tc>
      </w:tr>
      <w:tr w:rsidR="00A05A33" w:rsidRPr="00BE2CC7" w:rsidTr="00857DF2">
        <w:trPr>
          <w:trHeight w:val="605"/>
          <w:jc w:val="center"/>
        </w:trPr>
        <w:tc>
          <w:tcPr>
            <w:tcW w:w="4525" w:type="dxa"/>
            <w:vAlign w:val="center"/>
          </w:tcPr>
          <w:p w:rsidR="00A05A33" w:rsidRPr="00857DF2" w:rsidRDefault="00A05A33" w:rsidP="00E6514B">
            <w:pPr>
              <w:pStyle w:val="a3"/>
              <w:rPr>
                <w:i/>
              </w:rPr>
            </w:pPr>
            <w:r w:rsidRPr="00857DF2">
              <w:rPr>
                <w:i/>
              </w:rPr>
              <w:t>Высокоомный делитель</w:t>
            </w:r>
          </w:p>
          <w:p w:rsidR="00A05A33" w:rsidRPr="00857DF2" w:rsidRDefault="00A05A33" w:rsidP="00E6514B">
            <w:pPr>
              <w:pStyle w:val="a3"/>
              <w:rPr>
                <w:i/>
              </w:rPr>
            </w:pPr>
            <w:r w:rsidRPr="00857DF2">
              <w:t>R1/ R2</w:t>
            </w:r>
          </w:p>
        </w:tc>
        <w:tc>
          <w:tcPr>
            <w:tcW w:w="4539" w:type="dxa"/>
            <w:vAlign w:val="center"/>
          </w:tcPr>
          <w:p w:rsidR="00A05A33" w:rsidRPr="00857DF2" w:rsidRDefault="00A05A33" w:rsidP="00E6514B">
            <w:pPr>
              <w:pStyle w:val="a3"/>
            </w:pPr>
            <w:r w:rsidRPr="00857DF2">
              <w:t>1МОм/</w:t>
            </w:r>
          </w:p>
          <w:p w:rsidR="00A05A33" w:rsidRPr="00857DF2" w:rsidRDefault="00A05A33" w:rsidP="00E6514B">
            <w:pPr>
              <w:pStyle w:val="a3"/>
            </w:pPr>
            <w:r w:rsidRPr="00857DF2">
              <w:t>1МОм</w:t>
            </w:r>
          </w:p>
        </w:tc>
      </w:tr>
    </w:tbl>
    <w:p w:rsidR="00FA2932" w:rsidRPr="00654C1B" w:rsidRDefault="00FA2932" w:rsidP="0050411A">
      <w:pPr>
        <w:pStyle w:val="a3"/>
        <w:rPr>
          <w:shd w:val="clear" w:color="auto" w:fill="FFFFFF"/>
          <w:lang w:val="en-US"/>
        </w:rPr>
      </w:pPr>
    </w:p>
    <w:p w:rsidR="00A05A33" w:rsidRPr="007408BE" w:rsidRDefault="00A05A33" w:rsidP="0050411A">
      <w:pPr>
        <w:pStyle w:val="a3"/>
        <w:rPr>
          <w:b/>
          <w:shd w:val="clear" w:color="auto" w:fill="FFFFFF"/>
        </w:rPr>
      </w:pPr>
    </w:p>
    <w:tbl>
      <w:tblPr>
        <w:tblW w:w="10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698"/>
        <w:gridCol w:w="1421"/>
        <w:gridCol w:w="1417"/>
        <w:gridCol w:w="1071"/>
        <w:gridCol w:w="1173"/>
        <w:gridCol w:w="1442"/>
        <w:gridCol w:w="1301"/>
      </w:tblGrid>
      <w:tr w:rsidR="00A05A33" w:rsidRPr="00E86979" w:rsidTr="00515754">
        <w:trPr>
          <w:trHeight w:val="248"/>
          <w:jc w:val="center"/>
        </w:trPr>
        <w:tc>
          <w:tcPr>
            <w:tcW w:w="10227" w:type="dxa"/>
            <w:gridSpan w:val="8"/>
            <w:vAlign w:val="center"/>
          </w:tcPr>
          <w:p w:rsidR="00A05A33" w:rsidRPr="00FC7BF0" w:rsidRDefault="00A05A33" w:rsidP="007408BE">
            <w:pPr>
              <w:pStyle w:val="a3"/>
              <w:rPr>
                <w:szCs w:val="28"/>
              </w:rPr>
            </w:pPr>
            <w:r w:rsidRPr="00B35928">
              <w:rPr>
                <w:b/>
                <w:szCs w:val="28"/>
              </w:rPr>
              <w:t xml:space="preserve">Таблица </w:t>
            </w:r>
            <w:r w:rsidRPr="00B35928">
              <w:rPr>
                <w:b/>
                <w:szCs w:val="28"/>
                <w:lang w:val="en-US"/>
              </w:rPr>
              <w:t>2</w:t>
            </w:r>
            <w:r w:rsidRPr="00B35928">
              <w:rPr>
                <w:b/>
                <w:szCs w:val="28"/>
              </w:rPr>
              <w:t>.2</w:t>
            </w:r>
            <w:r w:rsidRPr="00FC7BF0">
              <w:rPr>
                <w:szCs w:val="28"/>
              </w:rPr>
              <w:t>.</w:t>
            </w:r>
            <w:r w:rsidR="007408BE">
              <w:rPr>
                <w:szCs w:val="28"/>
              </w:rPr>
              <w:t xml:space="preserve"> </w:t>
            </w:r>
            <w:r w:rsidR="007408BE" w:rsidRPr="00467503">
              <w:rPr>
                <w:shd w:val="clear" w:color="auto" w:fill="FFFFFF"/>
              </w:rPr>
              <w:t>Измерение сопротивлений</w:t>
            </w:r>
          </w:p>
        </w:tc>
      </w:tr>
      <w:tr w:rsidR="00A05A33" w:rsidRPr="00E86979" w:rsidTr="009D35AD">
        <w:trPr>
          <w:trHeight w:val="584"/>
          <w:jc w:val="center"/>
        </w:trPr>
        <w:tc>
          <w:tcPr>
            <w:tcW w:w="704" w:type="dxa"/>
            <w:vMerge w:val="restart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05A33" w:rsidRPr="00515754" w:rsidRDefault="00A05A33" w:rsidP="00FC7BF0">
            <w:pPr>
              <w:pStyle w:val="a3"/>
              <w:rPr>
                <w:i/>
                <w:sz w:val="24"/>
                <w:szCs w:val="24"/>
                <w:lang w:val="en-US"/>
              </w:rPr>
            </w:pPr>
            <w:r w:rsidRPr="00515754">
              <w:rPr>
                <w:i/>
                <w:sz w:val="24"/>
                <w:szCs w:val="24"/>
                <w:lang w:val="en-US"/>
              </w:rPr>
              <w:t>NI</w:t>
            </w:r>
          </w:p>
        </w:tc>
        <w:tc>
          <w:tcPr>
            <w:tcW w:w="1417" w:type="dxa"/>
            <w:vMerge w:val="restart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Пределы измерения (</w:t>
            </w:r>
            <w:r w:rsidRPr="00515754">
              <w:rPr>
                <w:sz w:val="24"/>
                <w:szCs w:val="24"/>
                <w:lang w:val="en-US"/>
              </w:rPr>
              <w:t>NI</w:t>
            </w:r>
            <w:r w:rsidRPr="00515754">
              <w:rPr>
                <w:sz w:val="24"/>
                <w:szCs w:val="24"/>
              </w:rPr>
              <w:t>)</w:t>
            </w:r>
          </w:p>
        </w:tc>
        <w:tc>
          <w:tcPr>
            <w:tcW w:w="2244" w:type="dxa"/>
            <w:gridSpan w:val="2"/>
            <w:vAlign w:val="center"/>
          </w:tcPr>
          <w:p w:rsidR="00A05A33" w:rsidRPr="00515754" w:rsidRDefault="00A05A33" w:rsidP="00FC7BF0">
            <w:pPr>
              <w:pStyle w:val="a3"/>
              <w:rPr>
                <w:i/>
                <w:sz w:val="24"/>
                <w:szCs w:val="24"/>
              </w:rPr>
            </w:pPr>
            <w:r w:rsidRPr="00515754">
              <w:rPr>
                <w:i/>
                <w:sz w:val="24"/>
                <w:szCs w:val="24"/>
              </w:rPr>
              <w:t>ЦМ</w:t>
            </w:r>
          </w:p>
        </w:tc>
        <w:tc>
          <w:tcPr>
            <w:tcW w:w="1442" w:type="dxa"/>
            <w:vMerge w:val="restart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Пределы измерения (ЦМ)</w:t>
            </w:r>
          </w:p>
        </w:tc>
        <w:tc>
          <w:tcPr>
            <w:tcW w:w="1301" w:type="dxa"/>
            <w:vMerge w:val="restart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∆</w:t>
            </w:r>
          </w:p>
        </w:tc>
      </w:tr>
      <w:tr w:rsidR="00A05A33" w:rsidRPr="00E86979" w:rsidTr="009D35AD">
        <w:trPr>
          <w:trHeight w:val="477"/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  <w:vertAlign w:val="subscript"/>
              </w:rPr>
              <w:t>х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</w:rPr>
              <w:t>∆</w:t>
            </w: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  <w:vertAlign w:val="subscript"/>
              </w:rPr>
              <w:t>х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</w:rPr>
              <w:t>∆</w:t>
            </w: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1442" w:type="dxa"/>
            <w:vMerge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</w:p>
        </w:tc>
      </w:tr>
      <w:tr w:rsidR="00A05A33" w:rsidRPr="00E86979" w:rsidTr="00515754">
        <w:trPr>
          <w:trHeight w:val="754"/>
          <w:jc w:val="center"/>
        </w:trPr>
        <w:tc>
          <w:tcPr>
            <w:tcW w:w="10227" w:type="dxa"/>
            <w:gridSpan w:val="8"/>
            <w:shd w:val="clear" w:color="auto" w:fill="E0E0E0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Низкоомный делитель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698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100.35</w:t>
            </w:r>
            <w:r w:rsidR="00515754" w:rsidRPr="00515754">
              <w:rPr>
                <w:sz w:val="24"/>
                <w:szCs w:val="24"/>
              </w:rPr>
              <w:t>4941</w:t>
            </w:r>
          </w:p>
          <w:p w:rsidR="003F29D0" w:rsidRPr="00515754" w:rsidRDefault="003F29D0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Ом</w:t>
            </w:r>
          </w:p>
        </w:tc>
        <w:tc>
          <w:tcPr>
            <w:tcW w:w="1421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0.</w:t>
            </w:r>
            <w:r w:rsidR="00DC44BF">
              <w:rPr>
                <w:sz w:val="24"/>
                <w:szCs w:val="24"/>
              </w:rPr>
              <w:t>000354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17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100 Ом</w:t>
            </w:r>
          </w:p>
        </w:tc>
        <w:tc>
          <w:tcPr>
            <w:tcW w:w="1071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95.5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173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4.5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42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200 Ом</w:t>
            </w:r>
          </w:p>
        </w:tc>
        <w:tc>
          <w:tcPr>
            <w:tcW w:w="1301" w:type="dxa"/>
            <w:vAlign w:val="center"/>
          </w:tcPr>
          <w:p w:rsidR="00A05A33" w:rsidRPr="00515754" w:rsidRDefault="00B455D7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  <w:lang w:val="en-US"/>
              </w:rPr>
              <w:t>4.14</w:t>
            </w:r>
            <w:r w:rsidR="009D35AD">
              <w:rPr>
                <w:sz w:val="24"/>
                <w:szCs w:val="24"/>
              </w:rPr>
              <w:t>5059</w:t>
            </w:r>
            <w:r w:rsidRPr="00515754">
              <w:rPr>
                <w:sz w:val="24"/>
                <w:szCs w:val="24"/>
                <w:lang w:val="en-US"/>
              </w:rPr>
              <w:t xml:space="preserve"> </w:t>
            </w:r>
            <w:r w:rsidRPr="00515754">
              <w:rPr>
                <w:sz w:val="24"/>
                <w:szCs w:val="24"/>
              </w:rPr>
              <w:t>Ом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698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994.72</w:t>
            </w:r>
            <w:r w:rsidR="00515754">
              <w:rPr>
                <w:sz w:val="24"/>
                <w:szCs w:val="24"/>
              </w:rPr>
              <w:t>1243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21" w:type="dxa"/>
            <w:vAlign w:val="center"/>
          </w:tcPr>
          <w:p w:rsidR="00515754" w:rsidRDefault="00DC44BF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0.005278</w:t>
            </w:r>
          </w:p>
          <w:p w:rsidR="00A05A33" w:rsidRPr="00515754" w:rsidRDefault="003F29D0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Ом</w:t>
            </w:r>
          </w:p>
        </w:tc>
        <w:tc>
          <w:tcPr>
            <w:tcW w:w="1417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 кОм</w:t>
            </w:r>
          </w:p>
        </w:tc>
        <w:tc>
          <w:tcPr>
            <w:tcW w:w="1071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1055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173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55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42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2</w:t>
            </w:r>
            <w:r w:rsidR="009D35AD">
              <w:rPr>
                <w:sz w:val="24"/>
                <w:szCs w:val="24"/>
              </w:rPr>
              <w:t xml:space="preserve"> </w:t>
            </w: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301" w:type="dxa"/>
            <w:vAlign w:val="center"/>
          </w:tcPr>
          <w:p w:rsidR="00A05A33" w:rsidRPr="00515754" w:rsidRDefault="009D35A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</w:t>
            </w:r>
            <w:r w:rsidR="00B455D7" w:rsidRPr="00515754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1243</w:t>
            </w:r>
            <w:r w:rsidR="00B455D7" w:rsidRPr="00515754">
              <w:rPr>
                <w:sz w:val="24"/>
                <w:szCs w:val="24"/>
              </w:rPr>
              <w:t xml:space="preserve"> Ом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  <w:lang w:val="en-US"/>
              </w:rPr>
              <w:t>R1+R2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1096.5</w:t>
            </w:r>
            <w:r w:rsidR="00515754">
              <w:rPr>
                <w:sz w:val="24"/>
                <w:szCs w:val="24"/>
              </w:rPr>
              <w:t>75234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A05A33" w:rsidRPr="00515754" w:rsidRDefault="00DC44BF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0.003424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 кОм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1135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35</w:t>
            </w:r>
            <w:r w:rsidR="003F29D0" w:rsidRPr="00515754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2 кОм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:rsidR="00A05A33" w:rsidRPr="00515754" w:rsidRDefault="009D35A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  <w:r w:rsidR="008A49A5" w:rsidRPr="0051575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75234</w:t>
            </w:r>
            <w:r w:rsidR="008A49A5" w:rsidRPr="00515754">
              <w:rPr>
                <w:sz w:val="24"/>
                <w:szCs w:val="24"/>
              </w:rPr>
              <w:t xml:space="preserve"> Ом</w:t>
            </w:r>
          </w:p>
        </w:tc>
      </w:tr>
      <w:tr w:rsidR="00A05A33" w:rsidRPr="00E86979" w:rsidTr="00515754">
        <w:trPr>
          <w:trHeight w:val="754"/>
          <w:jc w:val="center"/>
        </w:trPr>
        <w:tc>
          <w:tcPr>
            <w:tcW w:w="10227" w:type="dxa"/>
            <w:gridSpan w:val="8"/>
            <w:shd w:val="clear" w:color="auto" w:fill="E0E0E0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Высокоомный делитель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994</w:t>
            </w:r>
            <w:r w:rsidR="00515754">
              <w:rPr>
                <w:sz w:val="24"/>
                <w:szCs w:val="24"/>
              </w:rPr>
              <w:t>.540186</w:t>
            </w:r>
          </w:p>
          <w:p w:rsidR="003F29D0" w:rsidRPr="00515754" w:rsidRDefault="003F29D0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21" w:type="dxa"/>
            <w:vAlign w:val="center"/>
          </w:tcPr>
          <w:p w:rsidR="003F29D0" w:rsidRPr="00515754" w:rsidRDefault="00515754" w:rsidP="003F29D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5.459814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17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 xml:space="preserve">1 </w:t>
            </w:r>
            <w:r w:rsidR="009D35AD">
              <w:rPr>
                <w:sz w:val="24"/>
                <w:szCs w:val="24"/>
              </w:rPr>
              <w:t>МО</w:t>
            </w:r>
            <w:r w:rsidR="009D35AD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071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987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173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13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42" w:type="dxa"/>
            <w:vAlign w:val="center"/>
          </w:tcPr>
          <w:p w:rsidR="00A05A33" w:rsidRPr="00515754" w:rsidRDefault="009D35A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МО</w:t>
            </w:r>
            <w:r w:rsidR="00A05A33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301" w:type="dxa"/>
            <w:vAlign w:val="center"/>
          </w:tcPr>
          <w:p w:rsidR="00A05A33" w:rsidRPr="00515754" w:rsidRDefault="00595A6B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7</w:t>
            </w:r>
            <w:r w:rsidR="009D35AD">
              <w:rPr>
                <w:sz w:val="24"/>
                <w:szCs w:val="24"/>
              </w:rPr>
              <w:t>.540186</w:t>
            </w:r>
          </w:p>
          <w:p w:rsidR="00595A6B" w:rsidRPr="00515754" w:rsidRDefault="00595A6B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  <w:lang w:val="en-US"/>
              </w:rPr>
              <w:t>R</w:t>
            </w:r>
            <w:r w:rsidRPr="00515754">
              <w:rPr>
                <w:sz w:val="24"/>
                <w:szCs w:val="24"/>
              </w:rPr>
              <w:t>2</w:t>
            </w:r>
          </w:p>
        </w:tc>
        <w:tc>
          <w:tcPr>
            <w:tcW w:w="1698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1009</w:t>
            </w:r>
            <w:r w:rsidR="00515754">
              <w:rPr>
                <w:sz w:val="24"/>
                <w:szCs w:val="24"/>
              </w:rPr>
              <w:t>.155067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21" w:type="dxa"/>
            <w:vAlign w:val="center"/>
          </w:tcPr>
          <w:p w:rsidR="003F29D0" w:rsidRPr="00515754" w:rsidRDefault="00FC7BF0" w:rsidP="00515754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9</w:t>
            </w:r>
            <w:r w:rsidR="00515754">
              <w:rPr>
                <w:sz w:val="24"/>
                <w:szCs w:val="24"/>
              </w:rPr>
              <w:t>.155067</w:t>
            </w:r>
            <w:r w:rsidR="00515754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17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 xml:space="preserve">1 </w:t>
            </w:r>
            <w:r w:rsidR="009D35AD">
              <w:rPr>
                <w:sz w:val="24"/>
                <w:szCs w:val="24"/>
              </w:rPr>
              <w:t>МО</w:t>
            </w:r>
            <w:r w:rsidR="009D35AD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071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1003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173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3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42" w:type="dxa"/>
            <w:vAlign w:val="center"/>
          </w:tcPr>
          <w:p w:rsidR="00A05A33" w:rsidRPr="00515754" w:rsidRDefault="009D35A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МО</w:t>
            </w:r>
            <w:r w:rsidR="00A05A33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301" w:type="dxa"/>
            <w:vAlign w:val="center"/>
          </w:tcPr>
          <w:p w:rsidR="00A05A33" w:rsidRPr="00515754" w:rsidRDefault="00595A6B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6</w:t>
            </w:r>
            <w:r w:rsidR="00BD715D">
              <w:rPr>
                <w:sz w:val="24"/>
                <w:szCs w:val="24"/>
              </w:rPr>
              <w:t>.155067</w:t>
            </w:r>
          </w:p>
          <w:p w:rsidR="00595A6B" w:rsidRPr="00515754" w:rsidRDefault="00595A6B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</w:tr>
      <w:tr w:rsidR="00A05A33" w:rsidRPr="00E86979" w:rsidTr="009D35AD">
        <w:trPr>
          <w:trHeight w:val="754"/>
          <w:jc w:val="center"/>
        </w:trPr>
        <w:tc>
          <w:tcPr>
            <w:tcW w:w="704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  <w:lang w:val="en-US"/>
              </w:rPr>
            </w:pPr>
            <w:r w:rsidRPr="00515754">
              <w:rPr>
                <w:sz w:val="24"/>
                <w:szCs w:val="24"/>
                <w:lang w:val="en-US"/>
              </w:rPr>
              <w:t>R1+R2</w:t>
            </w:r>
          </w:p>
        </w:tc>
        <w:tc>
          <w:tcPr>
            <w:tcW w:w="1698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2004</w:t>
            </w:r>
            <w:r w:rsidR="00515754">
              <w:rPr>
                <w:sz w:val="24"/>
                <w:szCs w:val="24"/>
              </w:rPr>
              <w:t>.866887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21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4</w:t>
            </w:r>
            <w:r w:rsidR="00515754">
              <w:rPr>
                <w:sz w:val="24"/>
                <w:szCs w:val="24"/>
              </w:rPr>
              <w:t>.866887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17" w:type="dxa"/>
            <w:vAlign w:val="center"/>
          </w:tcPr>
          <w:p w:rsidR="00A05A33" w:rsidRPr="00515754" w:rsidRDefault="00A05A33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 xml:space="preserve">10 </w:t>
            </w:r>
            <w:r w:rsidR="009D35AD">
              <w:rPr>
                <w:sz w:val="24"/>
                <w:szCs w:val="24"/>
              </w:rPr>
              <w:t>МО</w:t>
            </w:r>
            <w:r w:rsidR="009D35AD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071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1987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173" w:type="dxa"/>
            <w:vAlign w:val="center"/>
          </w:tcPr>
          <w:p w:rsidR="003F29D0" w:rsidRPr="00515754" w:rsidRDefault="00FC7BF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13</w:t>
            </w:r>
            <w:r w:rsidR="003F29D0" w:rsidRPr="00515754">
              <w:rPr>
                <w:sz w:val="24"/>
                <w:szCs w:val="24"/>
              </w:rPr>
              <w:t xml:space="preserve"> </w:t>
            </w:r>
          </w:p>
          <w:p w:rsidR="00A05A33" w:rsidRPr="00515754" w:rsidRDefault="003F29D0" w:rsidP="003F29D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  <w:tc>
          <w:tcPr>
            <w:tcW w:w="1442" w:type="dxa"/>
            <w:vAlign w:val="center"/>
          </w:tcPr>
          <w:p w:rsidR="00A05A33" w:rsidRPr="00515754" w:rsidRDefault="009D35A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МО</w:t>
            </w:r>
            <w:r w:rsidR="00A05A33" w:rsidRPr="00515754">
              <w:rPr>
                <w:sz w:val="24"/>
                <w:szCs w:val="24"/>
              </w:rPr>
              <w:t>м</w:t>
            </w:r>
          </w:p>
        </w:tc>
        <w:tc>
          <w:tcPr>
            <w:tcW w:w="1301" w:type="dxa"/>
            <w:vAlign w:val="center"/>
          </w:tcPr>
          <w:p w:rsidR="00A05A33" w:rsidRPr="00515754" w:rsidRDefault="00BD715D" w:rsidP="00FC7B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8.133113</w:t>
            </w:r>
          </w:p>
          <w:p w:rsidR="00595A6B" w:rsidRPr="00515754" w:rsidRDefault="00595A6B" w:rsidP="00FC7BF0">
            <w:pPr>
              <w:pStyle w:val="a3"/>
              <w:rPr>
                <w:sz w:val="24"/>
                <w:szCs w:val="24"/>
              </w:rPr>
            </w:pPr>
            <w:r w:rsidRPr="00515754">
              <w:rPr>
                <w:sz w:val="24"/>
                <w:szCs w:val="24"/>
              </w:rPr>
              <w:t>кОм</w:t>
            </w:r>
          </w:p>
        </w:tc>
      </w:tr>
    </w:tbl>
    <w:p w:rsidR="00B35928" w:rsidRDefault="00B35928" w:rsidP="0050411A">
      <w:pPr>
        <w:pStyle w:val="a3"/>
        <w:rPr>
          <w:sz w:val="20"/>
        </w:rPr>
      </w:pPr>
    </w:p>
    <w:p w:rsidR="000179DF" w:rsidRDefault="00B35928" w:rsidP="00B35928">
      <w:pPr>
        <w:pStyle w:val="a3"/>
        <w:jc w:val="left"/>
      </w:pPr>
      <w:r w:rsidRPr="00697FB1">
        <w:rPr>
          <w:position w:val="-54"/>
        </w:rPr>
        <w:object w:dxaOrig="202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51pt" o:ole="">
            <v:imagedata r:id="rId6" o:title=""/>
          </v:shape>
          <o:OLEObject Type="Embed" ProgID="Equation.3" ShapeID="_x0000_i1025" DrawAspect="Content" ObjectID="_1575303979" r:id="rId7"/>
        </w:object>
      </w:r>
      <w:r>
        <w:t xml:space="preserve">, где </w:t>
      </w:r>
      <w:r w:rsidRPr="00A07ED2">
        <w:rPr>
          <w:position w:val="-42"/>
        </w:rPr>
        <w:object w:dxaOrig="999" w:dyaOrig="880">
          <v:shape id="_x0000_i1026" type="#_x0000_t75" style="width:51.75pt;height:45pt" o:ole="">
            <v:imagedata r:id="rId8" o:title=""/>
          </v:shape>
          <o:OLEObject Type="Embed" ProgID="Equation.3" ShapeID="_x0000_i1026" DrawAspect="Content" ObjectID="_1575303980" r:id="rId9"/>
        </w:object>
      </w:r>
      <w:r w:rsidR="006329F5">
        <w:tab/>
      </w:r>
      <w:r w:rsidR="006329F5">
        <w:rPr>
          <w:lang w:val="en-US"/>
        </w:rPr>
        <w:t>R</w:t>
      </w:r>
      <w:r w:rsidR="006329F5">
        <w:rPr>
          <w:vertAlign w:val="subscript"/>
        </w:rPr>
        <w:t>вх</w:t>
      </w:r>
      <w:r w:rsidR="006329F5">
        <w:t>=100 Ом</w:t>
      </w:r>
      <w:r w:rsidR="00DC44BF">
        <w:tab/>
      </w:r>
      <w:r w:rsidR="00DC44BF">
        <w:tab/>
      </w:r>
      <w:r w:rsidR="000179DF" w:rsidRPr="000179DF">
        <w:t>U</w:t>
      </w:r>
      <w:r w:rsidR="000179DF" w:rsidRPr="000179DF">
        <w:rPr>
          <w:vertAlign w:val="subscript"/>
        </w:rPr>
        <w:t>pw</w:t>
      </w:r>
      <w:r w:rsidR="000179DF">
        <w:t>= 5В</w:t>
      </w:r>
    </w:p>
    <w:p w:rsidR="00DC44BF" w:rsidRDefault="00DC44BF" w:rsidP="00B35928">
      <w:pPr>
        <w:pStyle w:val="a3"/>
        <w:jc w:val="left"/>
      </w:pPr>
    </w:p>
    <w:p w:rsidR="00045080" w:rsidRPr="00DC44BF" w:rsidRDefault="00FB5F3C" w:rsidP="00B35928">
      <w:pPr>
        <w:pStyle w:val="a3"/>
        <w:jc w:val="left"/>
      </w:pPr>
      <w:r w:rsidRPr="00DC44BF">
        <w:rPr>
          <w:position w:val="-32"/>
        </w:rPr>
        <w:object w:dxaOrig="4420" w:dyaOrig="760">
          <v:shape id="_x0000_i1033" type="#_x0000_t75" style="width:220.5pt;height:37.5pt" o:ole="" fillcolor="window">
            <v:imagedata r:id="rId10" o:title=""/>
          </v:shape>
          <o:OLEObject Type="Embed" ProgID="Equation.3" ShapeID="_x0000_i1033" DrawAspect="Content" ObjectID="_1575303981" r:id="rId11"/>
        </w:object>
      </w:r>
      <w:r w:rsidR="00DC44BF">
        <w:t>Ом</w:t>
      </w:r>
      <w:bookmarkStart w:id="0" w:name="_GoBack"/>
      <w:bookmarkEnd w:id="0"/>
    </w:p>
    <w:p w:rsidR="00045080" w:rsidRDefault="00045080" w:rsidP="00B35928">
      <w:pPr>
        <w:pStyle w:val="a3"/>
        <w:jc w:val="left"/>
      </w:pPr>
    </w:p>
    <w:p w:rsidR="00045080" w:rsidRDefault="00045080" w:rsidP="00B35928">
      <w:pPr>
        <w:pStyle w:val="a3"/>
        <w:jc w:val="left"/>
      </w:pPr>
    </w:p>
    <w:tbl>
      <w:tblPr>
        <w:tblpPr w:leftFromText="180" w:rightFromText="180" w:vertAnchor="text" w:horzAnchor="page" w:tblpXSpec="center" w:tblpY="9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9"/>
        <w:gridCol w:w="1066"/>
        <w:gridCol w:w="1067"/>
        <w:gridCol w:w="879"/>
        <w:gridCol w:w="959"/>
        <w:gridCol w:w="1107"/>
        <w:gridCol w:w="709"/>
        <w:gridCol w:w="850"/>
        <w:gridCol w:w="851"/>
      </w:tblGrid>
      <w:tr w:rsidR="00985059" w:rsidRPr="00E86979" w:rsidTr="00DD45BA">
        <w:trPr>
          <w:trHeight w:val="228"/>
          <w:jc w:val="center"/>
        </w:trPr>
        <w:tc>
          <w:tcPr>
            <w:tcW w:w="8217" w:type="dxa"/>
            <w:gridSpan w:val="9"/>
            <w:vAlign w:val="center"/>
          </w:tcPr>
          <w:p w:rsidR="00985059" w:rsidRPr="00E6514B" w:rsidRDefault="00985059" w:rsidP="00985059">
            <w:pPr>
              <w:pStyle w:val="a3"/>
              <w:rPr>
                <w:b/>
              </w:rPr>
            </w:pPr>
            <w:r w:rsidRPr="00E6514B">
              <w:rPr>
                <w:b/>
              </w:rPr>
              <w:t>Таблица.2.4.</w:t>
            </w:r>
            <w:r w:rsidRPr="005F0F6A">
              <w:rPr>
                <w:b/>
                <w:i/>
              </w:rPr>
              <w:t xml:space="preserve"> </w:t>
            </w:r>
            <w:r w:rsidRPr="00E6514B">
              <w:t>Измерение напряжения</w:t>
            </w:r>
          </w:p>
        </w:tc>
      </w:tr>
      <w:tr w:rsidR="00985059" w:rsidRPr="00E86979" w:rsidTr="00DD45BA">
        <w:trPr>
          <w:trHeight w:val="228"/>
          <w:jc w:val="center"/>
        </w:trPr>
        <w:tc>
          <w:tcPr>
            <w:tcW w:w="729" w:type="dxa"/>
            <w:vMerge w:val="restart"/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2133" w:type="dxa"/>
            <w:gridSpan w:val="2"/>
            <w:vAlign w:val="center"/>
          </w:tcPr>
          <w:p w:rsidR="00985059" w:rsidRPr="00E6514B" w:rsidRDefault="00985059" w:rsidP="00985059">
            <w:pPr>
              <w:pStyle w:val="a3"/>
              <w:rPr>
                <w:i/>
              </w:rPr>
            </w:pPr>
            <w:r>
              <w:rPr>
                <w:i/>
                <w:lang w:val="en-US"/>
              </w:rPr>
              <w:t>NI</w:t>
            </w:r>
          </w:p>
        </w:tc>
        <w:tc>
          <w:tcPr>
            <w:tcW w:w="1838" w:type="dxa"/>
            <w:gridSpan w:val="2"/>
            <w:vAlign w:val="center"/>
          </w:tcPr>
          <w:p w:rsidR="00985059" w:rsidRPr="00943016" w:rsidRDefault="00985059" w:rsidP="00985059">
            <w:pPr>
              <w:pStyle w:val="a3"/>
              <w:rPr>
                <w:i/>
              </w:rPr>
            </w:pPr>
            <w:r w:rsidRPr="00943016">
              <w:rPr>
                <w:i/>
              </w:rPr>
              <w:t>ЦМ</w:t>
            </w:r>
          </w:p>
        </w:tc>
        <w:tc>
          <w:tcPr>
            <w:tcW w:w="1107" w:type="dxa"/>
            <w:vMerge w:val="restart"/>
            <w:vAlign w:val="center"/>
          </w:tcPr>
          <w:p w:rsidR="00985059" w:rsidRPr="00E86979" w:rsidRDefault="00985059" w:rsidP="00985059">
            <w:pPr>
              <w:pStyle w:val="a3"/>
            </w:pPr>
            <w:r w:rsidRPr="00E86979">
              <w:t>∆</w:t>
            </w:r>
            <w:r w:rsidR="009A2BFE">
              <w:rPr>
                <w:rStyle w:val="100"/>
                <w:i w:val="0"/>
                <w:vertAlign w:val="baseline"/>
              </w:rPr>
              <w:t>,В</w:t>
            </w:r>
          </w:p>
        </w:tc>
        <w:tc>
          <w:tcPr>
            <w:tcW w:w="709" w:type="dxa"/>
            <w:vMerge w:val="restart"/>
            <w:vAlign w:val="center"/>
          </w:tcPr>
          <w:p w:rsidR="00985059" w:rsidRPr="006329F5" w:rsidRDefault="00985059" w:rsidP="00985059">
            <w:pPr>
              <w:pStyle w:val="a3"/>
            </w:pPr>
            <w:r>
              <w:rPr>
                <w:lang w:val="en-US"/>
              </w:rPr>
              <w:t>k</w:t>
            </w:r>
            <w:r w:rsidRPr="006329F5"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985059" w:rsidRPr="006329F5" w:rsidRDefault="00985059" w:rsidP="00985059">
            <w:pPr>
              <w:pStyle w:val="a3"/>
            </w:pPr>
            <w:r>
              <w:rPr>
                <w:lang w:val="en-US"/>
              </w:rPr>
              <w:t>k</w:t>
            </w:r>
            <w:r w:rsidRPr="006329F5">
              <w:t>2</w:t>
            </w:r>
          </w:p>
        </w:tc>
        <w:tc>
          <w:tcPr>
            <w:tcW w:w="851" w:type="dxa"/>
            <w:vMerge w:val="restart"/>
            <w:vAlign w:val="center"/>
          </w:tcPr>
          <w:p w:rsidR="00985059" w:rsidRPr="006329F5" w:rsidRDefault="00985059" w:rsidP="00985059">
            <w:pPr>
              <w:pStyle w:val="a3"/>
            </w:pPr>
            <w:r>
              <w:rPr>
                <w:lang w:val="en-US"/>
              </w:rPr>
              <w:t>k</w:t>
            </w:r>
            <w:r w:rsidRPr="006329F5">
              <w:t>3</w:t>
            </w:r>
          </w:p>
        </w:tc>
      </w:tr>
      <w:tr w:rsidR="00985059" w:rsidRPr="00E86979" w:rsidTr="00DD45BA">
        <w:trPr>
          <w:trHeight w:val="214"/>
          <w:jc w:val="center"/>
        </w:trPr>
        <w:tc>
          <w:tcPr>
            <w:tcW w:w="729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985059" w:rsidRPr="00E6514B" w:rsidRDefault="00985059" w:rsidP="00985059">
            <w:pPr>
              <w:pStyle w:val="a3"/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  <w:r>
              <w:rPr>
                <w:rStyle w:val="100"/>
                <w:i w:val="0"/>
                <w:vertAlign w:val="baseline"/>
              </w:rPr>
              <w:t>,В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985059" w:rsidRPr="00E6514B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</w:rPr>
              <w:t>∆</w:t>
            </w: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  <w:r>
              <w:rPr>
                <w:rStyle w:val="100"/>
                <w:i w:val="0"/>
                <w:vertAlign w:val="baseline"/>
              </w:rPr>
              <w:t>,В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985059" w:rsidRPr="00045080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  <w:r>
              <w:rPr>
                <w:rStyle w:val="100"/>
                <w:i w:val="0"/>
                <w:vertAlign w:val="baseline"/>
              </w:rPr>
              <w:t>,В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985059" w:rsidRPr="00E6514B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</w:rPr>
              <w:t>∆</w:t>
            </w: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  <w:r>
              <w:rPr>
                <w:rStyle w:val="100"/>
                <w:i w:val="0"/>
                <w:vertAlign w:val="baseline"/>
              </w:rPr>
              <w:t>,В</w:t>
            </w:r>
          </w:p>
        </w:tc>
        <w:tc>
          <w:tcPr>
            <w:tcW w:w="1107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</w:tr>
      <w:tr w:rsidR="00985059" w:rsidRPr="00E86979" w:rsidTr="00DD45BA">
        <w:trPr>
          <w:trHeight w:val="541"/>
          <w:jc w:val="center"/>
        </w:trPr>
        <w:tc>
          <w:tcPr>
            <w:tcW w:w="8217" w:type="dxa"/>
            <w:gridSpan w:val="9"/>
            <w:shd w:val="clear" w:color="auto" w:fill="E0E0E0"/>
            <w:vAlign w:val="center"/>
          </w:tcPr>
          <w:p w:rsidR="00985059" w:rsidRPr="00E86979" w:rsidRDefault="00985059" w:rsidP="00985059">
            <w:pPr>
              <w:pStyle w:val="a3"/>
            </w:pPr>
            <w:r w:rsidRPr="00E86979">
              <w:t>Низкоомный делитель</w:t>
            </w:r>
          </w:p>
        </w:tc>
      </w:tr>
      <w:tr w:rsidR="00985059" w:rsidRPr="00E86979" w:rsidTr="00DD45BA">
        <w:trPr>
          <w:trHeight w:val="576"/>
          <w:jc w:val="center"/>
        </w:trPr>
        <w:tc>
          <w:tcPr>
            <w:tcW w:w="729" w:type="dxa"/>
            <w:vAlign w:val="center"/>
          </w:tcPr>
          <w:p w:rsidR="00985059" w:rsidRPr="002E04CE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66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5.0001</w:t>
            </w:r>
          </w:p>
        </w:tc>
        <w:tc>
          <w:tcPr>
            <w:tcW w:w="1067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0.0001</w:t>
            </w:r>
          </w:p>
        </w:tc>
        <w:tc>
          <w:tcPr>
            <w:tcW w:w="87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5.04</w:t>
            </w:r>
          </w:p>
        </w:tc>
        <w:tc>
          <w:tcPr>
            <w:tcW w:w="95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0.04</w:t>
            </w:r>
          </w:p>
        </w:tc>
        <w:tc>
          <w:tcPr>
            <w:tcW w:w="1107" w:type="dxa"/>
            <w:vAlign w:val="center"/>
          </w:tcPr>
          <w:p w:rsidR="00985059" w:rsidRPr="00E86979" w:rsidRDefault="00DD45BA" w:rsidP="00985059">
            <w:pPr>
              <w:pStyle w:val="a3"/>
            </w:pPr>
            <w:r>
              <w:t>0.</w:t>
            </w:r>
            <w:r w:rsidR="00B3245F" w:rsidRPr="00B3245F">
              <w:t>0399</w:t>
            </w:r>
          </w:p>
        </w:tc>
        <w:tc>
          <w:tcPr>
            <w:tcW w:w="709" w:type="dxa"/>
            <w:vMerge w:val="restart"/>
            <w:vAlign w:val="center"/>
          </w:tcPr>
          <w:p w:rsidR="00985059" w:rsidRPr="00877E6F" w:rsidRDefault="00877E6F" w:rsidP="006F6A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850" w:type="dxa"/>
            <w:vMerge w:val="restart"/>
            <w:vAlign w:val="center"/>
          </w:tcPr>
          <w:p w:rsidR="00985059" w:rsidRPr="00877E6F" w:rsidRDefault="00B81392" w:rsidP="006F6A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F6AD3">
              <w:rPr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985059" w:rsidRPr="008D098A" w:rsidRDefault="008D098A" w:rsidP="0098505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985059" w:rsidRPr="00E86979" w:rsidTr="00DD45BA">
        <w:trPr>
          <w:trHeight w:val="576"/>
          <w:jc w:val="center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985059" w:rsidRPr="002E04CE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  <w:r>
              <w:t>4.54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0.0054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  <w:r>
              <w:t>4.57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:rsidR="00985059" w:rsidRPr="00E86979" w:rsidRDefault="00DD45BA" w:rsidP="00985059">
            <w:pPr>
              <w:pStyle w:val="a3"/>
            </w:pPr>
            <w:r>
              <w:t>0.</w:t>
            </w:r>
            <w:r w:rsidRPr="00DD45BA">
              <w:t>0246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85059" w:rsidRPr="00E86979" w:rsidRDefault="00985059" w:rsidP="00985059">
            <w:pPr>
              <w:pStyle w:val="a3"/>
            </w:pPr>
          </w:p>
        </w:tc>
      </w:tr>
      <w:tr w:rsidR="00985059" w:rsidRPr="00E86979" w:rsidTr="00DD45BA">
        <w:trPr>
          <w:trHeight w:val="541"/>
          <w:jc w:val="center"/>
        </w:trPr>
        <w:tc>
          <w:tcPr>
            <w:tcW w:w="8217" w:type="dxa"/>
            <w:gridSpan w:val="9"/>
            <w:shd w:val="clear" w:color="auto" w:fill="E0E0E0"/>
            <w:vAlign w:val="center"/>
          </w:tcPr>
          <w:p w:rsidR="00985059" w:rsidRPr="00E86979" w:rsidRDefault="00985059" w:rsidP="00985059">
            <w:pPr>
              <w:pStyle w:val="a3"/>
            </w:pPr>
            <w:r w:rsidRPr="00E86979">
              <w:t>Высокоомный делитель</w:t>
            </w:r>
          </w:p>
        </w:tc>
      </w:tr>
      <w:tr w:rsidR="00985059" w:rsidRPr="00E86979" w:rsidTr="00DD45BA">
        <w:trPr>
          <w:trHeight w:val="559"/>
          <w:jc w:val="center"/>
        </w:trPr>
        <w:tc>
          <w:tcPr>
            <w:tcW w:w="729" w:type="dxa"/>
            <w:vAlign w:val="center"/>
          </w:tcPr>
          <w:p w:rsidR="00985059" w:rsidRPr="002E04CE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66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5.0001</w:t>
            </w:r>
          </w:p>
        </w:tc>
        <w:tc>
          <w:tcPr>
            <w:tcW w:w="1067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0.0001</w:t>
            </w:r>
          </w:p>
        </w:tc>
        <w:tc>
          <w:tcPr>
            <w:tcW w:w="87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5.04</w:t>
            </w:r>
          </w:p>
        </w:tc>
        <w:tc>
          <w:tcPr>
            <w:tcW w:w="95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0.04</w:t>
            </w:r>
          </w:p>
        </w:tc>
        <w:tc>
          <w:tcPr>
            <w:tcW w:w="1107" w:type="dxa"/>
            <w:vAlign w:val="center"/>
          </w:tcPr>
          <w:p w:rsidR="00985059" w:rsidRPr="00E86979" w:rsidRDefault="00DD45BA" w:rsidP="00985059">
            <w:pPr>
              <w:pStyle w:val="a3"/>
            </w:pPr>
            <w:r>
              <w:t>0.</w:t>
            </w:r>
            <w:r w:rsidRPr="00B3245F">
              <w:t>0399</w:t>
            </w:r>
          </w:p>
        </w:tc>
        <w:tc>
          <w:tcPr>
            <w:tcW w:w="709" w:type="dxa"/>
            <w:vMerge w:val="restart"/>
            <w:vAlign w:val="center"/>
          </w:tcPr>
          <w:p w:rsidR="00985059" w:rsidRPr="008D098A" w:rsidRDefault="008D098A" w:rsidP="0098505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vMerge w:val="restart"/>
            <w:vAlign w:val="center"/>
          </w:tcPr>
          <w:p w:rsidR="00985059" w:rsidRPr="008D098A" w:rsidRDefault="008D098A" w:rsidP="0098505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1" w:type="dxa"/>
            <w:vMerge w:val="restart"/>
            <w:vAlign w:val="center"/>
          </w:tcPr>
          <w:p w:rsidR="00985059" w:rsidRPr="008D098A" w:rsidRDefault="008D098A" w:rsidP="0098505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0.484</w:t>
            </w:r>
          </w:p>
        </w:tc>
      </w:tr>
      <w:tr w:rsidR="00985059" w:rsidRPr="00E86979" w:rsidTr="00DD45BA">
        <w:trPr>
          <w:trHeight w:val="576"/>
          <w:jc w:val="center"/>
        </w:trPr>
        <w:tc>
          <w:tcPr>
            <w:tcW w:w="729" w:type="dxa"/>
            <w:vAlign w:val="center"/>
          </w:tcPr>
          <w:p w:rsidR="00985059" w:rsidRPr="002E04CE" w:rsidRDefault="00985059" w:rsidP="00985059">
            <w:pPr>
              <w:pStyle w:val="a3"/>
              <w:rPr>
                <w:i/>
              </w:rPr>
            </w:pPr>
            <w:r w:rsidRPr="002E04CE">
              <w:rPr>
                <w:i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66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2.4</w:t>
            </w:r>
          </w:p>
        </w:tc>
        <w:tc>
          <w:tcPr>
            <w:tcW w:w="1067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0.1</w:t>
            </w:r>
          </w:p>
        </w:tc>
        <w:tc>
          <w:tcPr>
            <w:tcW w:w="87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2.42</w:t>
            </w:r>
          </w:p>
        </w:tc>
        <w:tc>
          <w:tcPr>
            <w:tcW w:w="959" w:type="dxa"/>
            <w:vAlign w:val="center"/>
          </w:tcPr>
          <w:p w:rsidR="00985059" w:rsidRPr="00E86979" w:rsidRDefault="00985059" w:rsidP="00985059">
            <w:pPr>
              <w:pStyle w:val="a3"/>
            </w:pPr>
            <w:r>
              <w:t>0.08</w:t>
            </w:r>
          </w:p>
        </w:tc>
        <w:tc>
          <w:tcPr>
            <w:tcW w:w="1107" w:type="dxa"/>
            <w:vAlign w:val="center"/>
          </w:tcPr>
          <w:p w:rsidR="00985059" w:rsidRPr="00E86979" w:rsidRDefault="00DD45BA" w:rsidP="00985059">
            <w:pPr>
              <w:pStyle w:val="a3"/>
            </w:pPr>
            <w:r>
              <w:t>0.</w:t>
            </w:r>
            <w:r w:rsidRPr="00DD45BA">
              <w:t>02</w:t>
            </w:r>
          </w:p>
        </w:tc>
        <w:tc>
          <w:tcPr>
            <w:tcW w:w="709" w:type="dxa"/>
            <w:vMerge/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0" w:type="dxa"/>
            <w:vMerge/>
            <w:vAlign w:val="center"/>
          </w:tcPr>
          <w:p w:rsidR="00985059" w:rsidRPr="00E86979" w:rsidRDefault="00985059" w:rsidP="00985059">
            <w:pPr>
              <w:pStyle w:val="a3"/>
            </w:pPr>
          </w:p>
        </w:tc>
        <w:tc>
          <w:tcPr>
            <w:tcW w:w="851" w:type="dxa"/>
            <w:vMerge/>
            <w:vAlign w:val="center"/>
          </w:tcPr>
          <w:p w:rsidR="00985059" w:rsidRPr="00E86979" w:rsidRDefault="00985059" w:rsidP="00985059">
            <w:pPr>
              <w:pStyle w:val="a3"/>
            </w:pPr>
          </w:p>
        </w:tc>
      </w:tr>
    </w:tbl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8D098A" w:rsidP="00B35928">
      <w:pPr>
        <w:pStyle w:val="a3"/>
        <w:jc w:val="left"/>
      </w:pPr>
    </w:p>
    <w:p w:rsidR="008D098A" w:rsidRDefault="00E52320" w:rsidP="008D098A">
      <w:pPr>
        <w:pStyle w:val="a3"/>
        <w:rPr>
          <w:szCs w:val="28"/>
        </w:rPr>
      </w:pPr>
      <w:r>
        <w:t xml:space="preserve">Коэффициенты деления: </w:t>
      </w:r>
      <w:r w:rsidRPr="00E52320">
        <w:rPr>
          <w:position w:val="-24"/>
          <w:szCs w:val="28"/>
        </w:rPr>
        <w:object w:dxaOrig="1300" w:dyaOrig="620">
          <v:shape id="_x0000_i1027" type="#_x0000_t75" style="width:55.5pt;height:27pt" o:ole="">
            <v:imagedata r:id="rId12" o:title=""/>
          </v:shape>
          <o:OLEObject Type="Embed" ProgID="Equation.3" ShapeID="_x0000_i1027" DrawAspect="Content" ObjectID="_1575303982" r:id="rId13"/>
        </w:object>
      </w:r>
      <w:r w:rsidR="008D098A" w:rsidRPr="00E52320">
        <w:rPr>
          <w:szCs w:val="28"/>
        </w:rPr>
        <w:t xml:space="preserve">, </w:t>
      </w:r>
      <w:r w:rsidR="008D098A" w:rsidRPr="00E52320">
        <w:rPr>
          <w:position w:val="-24"/>
          <w:szCs w:val="28"/>
        </w:rPr>
        <w:object w:dxaOrig="1359" w:dyaOrig="620">
          <v:shape id="_x0000_i1028" type="#_x0000_t75" style="width:62.25pt;height:28.5pt" o:ole="">
            <v:imagedata r:id="rId14" o:title=""/>
          </v:shape>
          <o:OLEObject Type="Embed" ProgID="Equation.3" ShapeID="_x0000_i1028" DrawAspect="Content" ObjectID="_1575303983" r:id="rId15"/>
        </w:object>
      </w:r>
      <w:r w:rsidR="008D098A" w:rsidRPr="00E52320">
        <w:rPr>
          <w:szCs w:val="28"/>
        </w:rPr>
        <w:t xml:space="preserve">, </w:t>
      </w:r>
      <w:r w:rsidR="008D098A" w:rsidRPr="00E52320">
        <w:rPr>
          <w:position w:val="-42"/>
          <w:szCs w:val="28"/>
        </w:rPr>
        <w:object w:dxaOrig="1100" w:dyaOrig="800">
          <v:shape id="_x0000_i1029" type="#_x0000_t75" style="width:51.75pt;height:37.5pt" o:ole="">
            <v:imagedata r:id="rId16" o:title=""/>
          </v:shape>
          <o:OLEObject Type="Embed" ProgID="Equation.3" ShapeID="_x0000_i1029" DrawAspect="Content" ObjectID="_1575303984" r:id="rId17"/>
        </w:object>
      </w:r>
    </w:p>
    <w:p w:rsidR="002119C0" w:rsidRDefault="002119C0" w:rsidP="008D098A">
      <w:pPr>
        <w:pStyle w:val="a3"/>
        <w:rPr>
          <w:szCs w:val="28"/>
        </w:rPr>
      </w:pPr>
    </w:p>
    <w:p w:rsidR="002119C0" w:rsidRPr="002119C0" w:rsidRDefault="002119C0" w:rsidP="002119C0">
      <w:pPr>
        <w:pStyle w:val="a3"/>
        <w:rPr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2713"/>
        <w:gridCol w:w="2216"/>
        <w:gridCol w:w="2179"/>
      </w:tblGrid>
      <w:tr w:rsidR="002119C0" w:rsidRPr="002119C0" w:rsidTr="00353268">
        <w:trPr>
          <w:trHeight w:val="519"/>
          <w:jc w:val="center"/>
        </w:trPr>
        <w:tc>
          <w:tcPr>
            <w:tcW w:w="8693" w:type="dxa"/>
            <w:gridSpan w:val="4"/>
            <w:vAlign w:val="center"/>
          </w:tcPr>
          <w:p w:rsidR="002119C0" w:rsidRPr="00353268" w:rsidRDefault="002119C0" w:rsidP="00353268">
            <w:pPr>
              <w:pStyle w:val="a3"/>
            </w:pPr>
            <w:r w:rsidRPr="00CF388F">
              <w:rPr>
                <w:b/>
              </w:rPr>
              <w:t>Таблица 2.5</w:t>
            </w:r>
            <w:r w:rsidRPr="00353268">
              <w:t>.</w:t>
            </w:r>
            <w:r w:rsidR="00CF388F">
              <w:t xml:space="preserve"> </w:t>
            </w:r>
            <w:r w:rsidRPr="00353268">
              <w:t>Влияние преобразователя на средневыпрямленное значениенапряжения при разной форме сигнала.</w:t>
            </w:r>
          </w:p>
        </w:tc>
      </w:tr>
      <w:tr w:rsidR="002119C0" w:rsidRPr="002119C0" w:rsidTr="00353268">
        <w:trPr>
          <w:trHeight w:val="519"/>
          <w:jc w:val="center"/>
        </w:trPr>
        <w:tc>
          <w:tcPr>
            <w:tcW w:w="1585" w:type="dxa"/>
            <w:vAlign w:val="center"/>
          </w:tcPr>
          <w:p w:rsidR="002119C0" w:rsidRPr="00353268" w:rsidRDefault="002119C0" w:rsidP="00353268">
            <w:pPr>
              <w:pStyle w:val="a3"/>
            </w:pPr>
          </w:p>
        </w:tc>
        <w:tc>
          <w:tcPr>
            <w:tcW w:w="2713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t>NI</w:t>
            </w:r>
          </w:p>
        </w:tc>
        <w:tc>
          <w:tcPr>
            <w:tcW w:w="2216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t>ЦМ</w:t>
            </w:r>
          </w:p>
        </w:tc>
        <w:tc>
          <w:tcPr>
            <w:tcW w:w="2177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t>∆</w:t>
            </w:r>
          </w:p>
        </w:tc>
      </w:tr>
      <w:tr w:rsidR="002119C0" w:rsidRPr="002119C0" w:rsidTr="00353268">
        <w:trPr>
          <w:trHeight w:val="471"/>
          <w:jc w:val="center"/>
        </w:trPr>
        <w:tc>
          <w:tcPr>
            <w:tcW w:w="1585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object w:dxaOrig="300" w:dyaOrig="300">
                <v:shape id="_x0000_i1030" type="#_x0000_t75" style="width:12pt;height:12pt" o:ole="">
                  <v:imagedata r:id="rId18" o:title=""/>
                </v:shape>
                <o:OLEObject Type="Embed" ProgID="PBrush" ShapeID="_x0000_i1030" DrawAspect="Content" ObjectID="_1575303985" r:id="rId19"/>
              </w:object>
            </w:r>
          </w:p>
        </w:tc>
        <w:tc>
          <w:tcPr>
            <w:tcW w:w="2713" w:type="dxa"/>
            <w:vAlign w:val="center"/>
          </w:tcPr>
          <w:p w:rsidR="002119C0" w:rsidRPr="00F45932" w:rsidRDefault="00353268" w:rsidP="00353268">
            <w:pPr>
              <w:pStyle w:val="a3"/>
              <w:rPr>
                <w:lang w:val="en-US"/>
              </w:rPr>
            </w:pPr>
            <w:r w:rsidRPr="00353268">
              <w:t>1.405</w:t>
            </w:r>
          </w:p>
        </w:tc>
        <w:tc>
          <w:tcPr>
            <w:tcW w:w="2216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1.34</w:t>
            </w:r>
          </w:p>
        </w:tc>
        <w:tc>
          <w:tcPr>
            <w:tcW w:w="2177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0.065</w:t>
            </w:r>
          </w:p>
        </w:tc>
      </w:tr>
      <w:tr w:rsidR="002119C0" w:rsidRPr="002119C0" w:rsidTr="00353268">
        <w:trPr>
          <w:trHeight w:val="698"/>
          <w:jc w:val="center"/>
        </w:trPr>
        <w:tc>
          <w:tcPr>
            <w:tcW w:w="1585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object w:dxaOrig="450" w:dyaOrig="300">
                <v:shape id="_x0000_i1031" type="#_x0000_t75" style="width:18pt;height:12pt" o:ole="">
                  <v:imagedata r:id="rId20" o:title=""/>
                </v:shape>
                <o:OLEObject Type="Embed" ProgID="PBrush" ShapeID="_x0000_i1031" DrawAspect="Content" ObjectID="_1575303986" r:id="rId21"/>
              </w:object>
            </w:r>
          </w:p>
        </w:tc>
        <w:tc>
          <w:tcPr>
            <w:tcW w:w="2713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1.151</w:t>
            </w:r>
          </w:p>
        </w:tc>
        <w:tc>
          <w:tcPr>
            <w:tcW w:w="2216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1.07</w:t>
            </w:r>
          </w:p>
        </w:tc>
        <w:tc>
          <w:tcPr>
            <w:tcW w:w="2177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0.081</w:t>
            </w:r>
          </w:p>
        </w:tc>
      </w:tr>
      <w:tr w:rsidR="002119C0" w:rsidRPr="002119C0" w:rsidTr="00353268">
        <w:trPr>
          <w:trHeight w:val="698"/>
          <w:jc w:val="center"/>
        </w:trPr>
        <w:tc>
          <w:tcPr>
            <w:tcW w:w="1585" w:type="dxa"/>
            <w:vAlign w:val="center"/>
          </w:tcPr>
          <w:p w:rsidR="002119C0" w:rsidRPr="00353268" w:rsidRDefault="002119C0" w:rsidP="00353268">
            <w:pPr>
              <w:pStyle w:val="a3"/>
            </w:pPr>
            <w:r w:rsidRPr="00353268">
              <w:object w:dxaOrig="525" w:dyaOrig="285">
                <v:shape id="_x0000_i1032" type="#_x0000_t75" style="width:18pt;height:9.75pt" o:ole="">
                  <v:imagedata r:id="rId22" o:title=""/>
                </v:shape>
                <o:OLEObject Type="Embed" ProgID="PBrush" ShapeID="_x0000_i1032" DrawAspect="Content" ObjectID="_1575303987" r:id="rId23"/>
              </w:object>
            </w:r>
          </w:p>
        </w:tc>
        <w:tc>
          <w:tcPr>
            <w:tcW w:w="2713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1.964</w:t>
            </w:r>
          </w:p>
        </w:tc>
        <w:tc>
          <w:tcPr>
            <w:tcW w:w="2216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2.18</w:t>
            </w:r>
          </w:p>
        </w:tc>
        <w:tc>
          <w:tcPr>
            <w:tcW w:w="2177" w:type="dxa"/>
            <w:vAlign w:val="center"/>
          </w:tcPr>
          <w:p w:rsidR="002119C0" w:rsidRPr="00353268" w:rsidRDefault="00353268" w:rsidP="00353268">
            <w:pPr>
              <w:pStyle w:val="a3"/>
            </w:pPr>
            <w:r w:rsidRPr="00353268">
              <w:t>0.216</w:t>
            </w:r>
          </w:p>
        </w:tc>
      </w:tr>
    </w:tbl>
    <w:p w:rsidR="002119C0" w:rsidRPr="008D098A" w:rsidRDefault="002119C0" w:rsidP="008D098A">
      <w:pPr>
        <w:pStyle w:val="a3"/>
        <w:rPr>
          <w:lang w:val="en-US"/>
        </w:rPr>
      </w:pPr>
    </w:p>
    <w:sectPr w:rsidR="002119C0" w:rsidRPr="008D098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DB" w:rsidRDefault="00E25CDB" w:rsidP="00620BFC">
      <w:pPr>
        <w:spacing w:after="0" w:line="240" w:lineRule="auto"/>
      </w:pPr>
      <w:r>
        <w:separator/>
      </w:r>
    </w:p>
  </w:endnote>
  <w:endnote w:type="continuationSeparator" w:id="0">
    <w:p w:rsidR="00E25CDB" w:rsidRDefault="00E25CDB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DB" w:rsidRDefault="00E25CDB" w:rsidP="00620BFC">
      <w:pPr>
        <w:spacing w:after="0" w:line="240" w:lineRule="auto"/>
      </w:pPr>
      <w:r>
        <w:separator/>
      </w:r>
    </w:p>
  </w:footnote>
  <w:footnote w:type="continuationSeparator" w:id="0">
    <w:p w:rsidR="00E25CDB" w:rsidRDefault="00E25CDB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179DF"/>
    <w:rsid w:val="00045080"/>
    <w:rsid w:val="000563CD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119C0"/>
    <w:rsid w:val="00254A66"/>
    <w:rsid w:val="00265EFA"/>
    <w:rsid w:val="00301E3B"/>
    <w:rsid w:val="0033412E"/>
    <w:rsid w:val="00353268"/>
    <w:rsid w:val="003B28D6"/>
    <w:rsid w:val="003C45F5"/>
    <w:rsid w:val="003E24E1"/>
    <w:rsid w:val="003F29D0"/>
    <w:rsid w:val="00432DA8"/>
    <w:rsid w:val="00467503"/>
    <w:rsid w:val="004D7E08"/>
    <w:rsid w:val="0050411A"/>
    <w:rsid w:val="00515754"/>
    <w:rsid w:val="00534BBF"/>
    <w:rsid w:val="00587BD0"/>
    <w:rsid w:val="00595A6B"/>
    <w:rsid w:val="005B7663"/>
    <w:rsid w:val="005F542D"/>
    <w:rsid w:val="00605462"/>
    <w:rsid w:val="00620BFC"/>
    <w:rsid w:val="006329F5"/>
    <w:rsid w:val="006533D4"/>
    <w:rsid w:val="00654C1B"/>
    <w:rsid w:val="006C1E9C"/>
    <w:rsid w:val="006D47C9"/>
    <w:rsid w:val="006E7171"/>
    <w:rsid w:val="006F6AD3"/>
    <w:rsid w:val="007408BE"/>
    <w:rsid w:val="00772E17"/>
    <w:rsid w:val="007B0023"/>
    <w:rsid w:val="007E4627"/>
    <w:rsid w:val="00842BFD"/>
    <w:rsid w:val="00857DF2"/>
    <w:rsid w:val="00877E6F"/>
    <w:rsid w:val="00881AEE"/>
    <w:rsid w:val="008A49A5"/>
    <w:rsid w:val="008B7573"/>
    <w:rsid w:val="008D098A"/>
    <w:rsid w:val="008D3E75"/>
    <w:rsid w:val="008E7579"/>
    <w:rsid w:val="00985059"/>
    <w:rsid w:val="009A2BFE"/>
    <w:rsid w:val="009D35AD"/>
    <w:rsid w:val="009E40D3"/>
    <w:rsid w:val="009F5FA9"/>
    <w:rsid w:val="00A05A33"/>
    <w:rsid w:val="00A1355A"/>
    <w:rsid w:val="00A171B0"/>
    <w:rsid w:val="00A757AB"/>
    <w:rsid w:val="00AA586B"/>
    <w:rsid w:val="00AD35EC"/>
    <w:rsid w:val="00AE61C4"/>
    <w:rsid w:val="00B1187E"/>
    <w:rsid w:val="00B31341"/>
    <w:rsid w:val="00B3245F"/>
    <w:rsid w:val="00B35928"/>
    <w:rsid w:val="00B35D52"/>
    <w:rsid w:val="00B455D7"/>
    <w:rsid w:val="00B71D9F"/>
    <w:rsid w:val="00B81392"/>
    <w:rsid w:val="00BA2405"/>
    <w:rsid w:val="00BA4B61"/>
    <w:rsid w:val="00BB6EFB"/>
    <w:rsid w:val="00BD715D"/>
    <w:rsid w:val="00C21CB6"/>
    <w:rsid w:val="00C27660"/>
    <w:rsid w:val="00C47673"/>
    <w:rsid w:val="00CF388F"/>
    <w:rsid w:val="00D37242"/>
    <w:rsid w:val="00D703A8"/>
    <w:rsid w:val="00DB47AA"/>
    <w:rsid w:val="00DC44BF"/>
    <w:rsid w:val="00DD45BA"/>
    <w:rsid w:val="00E25CDB"/>
    <w:rsid w:val="00E30A9B"/>
    <w:rsid w:val="00E449F2"/>
    <w:rsid w:val="00E52320"/>
    <w:rsid w:val="00E57F86"/>
    <w:rsid w:val="00E6514B"/>
    <w:rsid w:val="00E6678B"/>
    <w:rsid w:val="00F32A25"/>
    <w:rsid w:val="00F45932"/>
    <w:rsid w:val="00F604B9"/>
    <w:rsid w:val="00FA2932"/>
    <w:rsid w:val="00FA417B"/>
    <w:rsid w:val="00FB5F3C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05A33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character" w:customStyle="1" w:styleId="100">
    <w:name w:val="Стиль 10 пт курсив подстрочные"/>
    <w:basedOn w:val="a0"/>
    <w:rsid w:val="00045080"/>
    <w:rPr>
      <w:i/>
      <w:iCs/>
      <w:sz w:val="22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81</cp:revision>
  <cp:lastPrinted>2017-12-20T16:37:00Z</cp:lastPrinted>
  <dcterms:created xsi:type="dcterms:W3CDTF">2017-10-08T19:14:00Z</dcterms:created>
  <dcterms:modified xsi:type="dcterms:W3CDTF">2017-12-20T16:39:00Z</dcterms:modified>
</cp:coreProperties>
</file>