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9351DF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№4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9351DF">
        <w:rPr>
          <w:shd w:val="clear" w:color="auto" w:fill="FFFFFF"/>
        </w:rPr>
        <w:t>8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="009351DF">
        <w:rPr>
          <w:szCs w:val="24"/>
        </w:rPr>
        <w:t>3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9351DF">
        <w:rPr>
          <w:szCs w:val="24"/>
          <w:lang w:val="en-US"/>
        </w:rPr>
        <w:t>Y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9351DF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0E69632" wp14:editId="46A04431">
            <wp:extent cx="25146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9351DF">
        <w:rPr>
          <w:i/>
          <w:sz w:val="24"/>
        </w:rPr>
        <w:t>а анализируемой цепи Вариант № 4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9351D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0B68955" wp14:editId="60D7BE15">
            <wp:extent cx="35147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9351DF">
        <w:rPr>
          <w:i/>
          <w:sz w:val="24"/>
        </w:rPr>
        <w:t xml:space="preserve"> Вариант № 4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9351DF">
        <w:rPr>
          <w:b/>
        </w:rPr>
        <w:t>пи по постоянному току DDC (Е=24В, Y=24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0D1EB3" w:rsidRDefault="009351DF" w:rsidP="00357F2F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E59BBA" wp14:editId="147E3385">
            <wp:extent cx="351472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6673D6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 xml:space="preserve">подключенный </w:t>
      </w:r>
      <w:r w:rsidR="00456DE2">
        <w:t>последовательно</w:t>
      </w:r>
      <w:r>
        <w:t xml:space="preserve"> с ним резистор R1</w:t>
      </w:r>
      <w:r w:rsidR="009351DF">
        <w:t>. Этот контур замкнут на землю, и он не будет влиять на остальную часть схемы</w:t>
      </w:r>
      <w:r w:rsidRPr="00614225">
        <w:t>.</w:t>
      </w:r>
      <w:r>
        <w:t xml:space="preserve"> Во второй</w:t>
      </w:r>
      <w:r w:rsidR="00456DE2">
        <w:t xml:space="preserve"> контур входят параллельные</w:t>
      </w:r>
      <w:r>
        <w:t xml:space="preserve"> резистор</w:t>
      </w:r>
      <w:r w:rsidR="00456DE2">
        <w:t>ы</w:t>
      </w:r>
      <w:r>
        <w:t xml:space="preserve"> </w:t>
      </w:r>
      <w:r w:rsidR="00456DE2">
        <w:rPr>
          <w:lang w:val="en-US"/>
        </w:rPr>
        <w:t>R</w:t>
      </w:r>
      <w:r w:rsidR="009351DF">
        <w:t>2</w:t>
      </w:r>
      <w:r w:rsidR="00456DE2" w:rsidRPr="00456DE2">
        <w:t xml:space="preserve"> </w:t>
      </w:r>
      <w:r w:rsidR="00456DE2">
        <w:t xml:space="preserve">и </w:t>
      </w:r>
      <w:r w:rsidR="00456DE2">
        <w:rPr>
          <w:lang w:val="en-US"/>
        </w:rPr>
        <w:t>R</w:t>
      </w:r>
      <w:r w:rsidR="00456DE2" w:rsidRPr="00456DE2">
        <w:t>3</w:t>
      </w:r>
      <w:r w:rsidR="009351DF">
        <w:t xml:space="preserve">, представляющие собой </w:t>
      </w:r>
      <w:r w:rsidR="00E62C95">
        <w:t>параллельный делитель тока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456DE2">
        <w:t xml:space="preserve"> и сопротивления</w:t>
      </w:r>
      <w:r w:rsidRPr="005C2237">
        <w:t xml:space="preserve"> </w:t>
      </w:r>
      <w:r w:rsidR="00456DE2">
        <w:t xml:space="preserve">R2 и </w:t>
      </w:r>
      <w:r w:rsidR="00456DE2">
        <w:rPr>
          <w:lang w:val="en-US"/>
        </w:rPr>
        <w:t>R</w:t>
      </w:r>
      <w:r w:rsidR="00E62C95">
        <w:t>3</w:t>
      </w:r>
      <w:r>
        <w:t xml:space="preserve">, включенные </w:t>
      </w:r>
      <w:r w:rsidR="00E62C95">
        <w:t>параллельно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E62C95" w:rsidRDefault="00E62C95" w:rsidP="00E62C95">
      <w:pPr>
        <w:pStyle w:val="a3"/>
      </w:pPr>
      <w:r>
        <w:rPr>
          <w:noProof/>
        </w:rPr>
        <w:drawing>
          <wp:inline distT="0" distB="0" distL="0" distR="0" wp14:anchorId="47E1CDF6" wp14:editId="52DF48B3">
            <wp:extent cx="130492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5" w:rsidRDefault="00E62C95" w:rsidP="00E62C95">
      <w:pPr>
        <w:pStyle w:val="a3"/>
        <w:jc w:val="left"/>
      </w:pPr>
      <w:r>
        <w:t>В таком данном случае, наша цепь будет состоять из источника ЭДС и последовательно резистора. Ток к цепи будет рассчитываться как</w:t>
      </w:r>
    </w:p>
    <w:p w:rsidR="00E62C95" w:rsidRPr="00E62C95" w:rsidRDefault="00E62C95" w:rsidP="00E62C95">
      <w:pPr>
        <w:framePr w:w="9633" w:h="556" w:wrap="notBeside" w:vAnchor="text" w:hAnchor="text" w:x="80" w:y="7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62C9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68580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E62C95" w:rsidRPr="00E62C95" w:rsidRDefault="00E62C95" w:rsidP="00717588">
      <w:pPr>
        <w:pStyle w:val="a3"/>
        <w:jc w:val="both"/>
      </w:pPr>
      <w:r>
        <w:t>Напряжение в единственном узле №3 будет равняться источнику ЭДС – 24В.</w:t>
      </w:r>
    </w:p>
    <w:p w:rsidR="008E25E6" w:rsidRDefault="00165418" w:rsidP="00717588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E62C95" w:rsidRDefault="00E62C95" w:rsidP="00717588">
      <w:pPr>
        <w:pStyle w:val="a3"/>
        <w:jc w:val="both"/>
      </w:pPr>
    </w:p>
    <w:p w:rsidR="00165418" w:rsidRDefault="00165418" w:rsidP="00165418">
      <w:pPr>
        <w:pStyle w:val="a3"/>
        <w:jc w:val="left"/>
      </w:pPr>
      <w:r>
        <w:lastRenderedPageBreak/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E62C95" w:rsidRDefault="00E62C95" w:rsidP="00E62C95">
      <w:pPr>
        <w:pStyle w:val="a3"/>
      </w:pPr>
      <w:r>
        <w:rPr>
          <w:noProof/>
        </w:rPr>
        <w:drawing>
          <wp:inline distT="0" distB="0" distL="0" distR="0" wp14:anchorId="119055C7" wp14:editId="5CEA732A">
            <wp:extent cx="290512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A7" w:rsidRDefault="00E62C95" w:rsidP="00717588">
      <w:pPr>
        <w:pStyle w:val="a3"/>
        <w:jc w:val="both"/>
      </w:pPr>
      <w:r>
        <w:t xml:space="preserve">В данном случае наша схема работает как делитель тока. Ток с источника тока </w:t>
      </w:r>
      <w:r>
        <w:rPr>
          <w:lang w:val="en-US"/>
        </w:rPr>
        <w:t>Y</w:t>
      </w:r>
      <w:r>
        <w:t xml:space="preserve"> делиться на 2 тока через резисторы </w:t>
      </w:r>
      <w:r>
        <w:rPr>
          <w:lang w:val="en-US"/>
        </w:rPr>
        <w:t>R</w:t>
      </w:r>
      <w:r w:rsidRPr="00E62C95">
        <w:t>2</w:t>
      </w:r>
      <w:r>
        <w:t xml:space="preserve"> и</w:t>
      </w:r>
      <w:r w:rsidRPr="00E62C95">
        <w:t xml:space="preserve"> </w:t>
      </w:r>
      <w:r>
        <w:rPr>
          <w:lang w:val="en-US"/>
        </w:rPr>
        <w:t>R</w:t>
      </w:r>
      <w:r w:rsidRPr="00E62C95">
        <w:t>3</w:t>
      </w:r>
      <w:r>
        <w:t xml:space="preserve">. Резистор </w:t>
      </w:r>
      <w:r>
        <w:rPr>
          <w:lang w:val="en-US"/>
        </w:rPr>
        <w:t>R</w:t>
      </w:r>
      <w:r w:rsidRPr="00E62C95">
        <w:t xml:space="preserve">1 </w:t>
      </w:r>
      <w:r>
        <w:t>замкнут на землю.</w:t>
      </w:r>
    </w:p>
    <w:p w:rsidR="00E62C95" w:rsidRDefault="00E62C95" w:rsidP="00717588">
      <w:pPr>
        <w:pStyle w:val="a3"/>
        <w:jc w:val="both"/>
      </w:pPr>
      <w:r>
        <w:t xml:space="preserve">Тогда уравнение токов будет: </w:t>
      </w:r>
      <w:r>
        <w:rPr>
          <w:lang w:val="en-US"/>
        </w:rPr>
        <w:t>Y</w:t>
      </w:r>
      <w:r w:rsidRPr="00E62C95">
        <w:t xml:space="preserve"> =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E62C95">
        <w:rPr>
          <w:vertAlign w:val="subscript"/>
        </w:rPr>
        <w:t>2</w:t>
      </w:r>
      <w:r w:rsidRPr="00E62C95">
        <w:t xml:space="preserve"> +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 w:rsidRPr="00E62C95">
        <w:t>.</w:t>
      </w:r>
    </w:p>
    <w:p w:rsidR="00E62C95" w:rsidRDefault="00E62C95" w:rsidP="00717588">
      <w:pPr>
        <w:pStyle w:val="a3"/>
        <w:jc w:val="both"/>
      </w:pPr>
      <w:r>
        <w:t>Рассчитаем эти токи:</w:t>
      </w:r>
    </w:p>
    <w:p w:rsidR="00E62C95" w:rsidRPr="004A5ADF" w:rsidRDefault="00E62C95" w:rsidP="00E62C95">
      <w:pPr>
        <w:framePr w:w="3768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C9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7165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E62C95" w:rsidRPr="004A5ADF" w:rsidRDefault="00E62C95" w:rsidP="00E62C95">
      <w:pPr>
        <w:framePr w:w="3678" w:h="5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C9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1450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E62C95" w:rsidRPr="004A5ADF" w:rsidRDefault="00E62C95" w:rsidP="00717588">
      <w:pPr>
        <w:pStyle w:val="a3"/>
        <w:jc w:val="both"/>
      </w:pPr>
      <w:r w:rsidRPr="004A5ADF">
        <w:br/>
      </w:r>
    </w:p>
    <w:p w:rsidR="00E62C95" w:rsidRPr="004A5ADF" w:rsidRDefault="00E62C95" w:rsidP="00717588">
      <w:pPr>
        <w:pStyle w:val="a3"/>
        <w:jc w:val="both"/>
      </w:pPr>
    </w:p>
    <w:p w:rsidR="00E62C95" w:rsidRPr="004A5ADF" w:rsidRDefault="00E62C95" w:rsidP="00717588">
      <w:pPr>
        <w:pStyle w:val="a3"/>
        <w:jc w:val="both"/>
      </w:pPr>
    </w:p>
    <w:p w:rsidR="00E62C95" w:rsidRDefault="00894673" w:rsidP="00717588">
      <w:pPr>
        <w:pStyle w:val="a3"/>
        <w:jc w:val="both"/>
      </w:pPr>
      <w:r>
        <w:t>И проверим на выполнение условия уравнения токов:</w:t>
      </w:r>
    </w:p>
    <w:p w:rsidR="00894673" w:rsidRPr="00894673" w:rsidRDefault="00894673" w:rsidP="00894673">
      <w:pPr>
        <w:framePr w:w="3837" w:h="45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673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685925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894673" w:rsidRDefault="00894673" w:rsidP="00894673">
      <w:pPr>
        <w:pStyle w:val="a3"/>
        <w:tabs>
          <w:tab w:val="left" w:pos="3075"/>
        </w:tabs>
        <w:jc w:val="both"/>
      </w:pPr>
      <w:r>
        <w:tab/>
      </w:r>
    </w:p>
    <w:p w:rsidR="00894673" w:rsidRDefault="00894673" w:rsidP="00894673">
      <w:pPr>
        <w:pStyle w:val="a3"/>
        <w:tabs>
          <w:tab w:val="left" w:pos="3075"/>
        </w:tabs>
        <w:jc w:val="both"/>
      </w:pPr>
    </w:p>
    <w:p w:rsidR="00894673" w:rsidRPr="00894673" w:rsidRDefault="00894673" w:rsidP="00894673">
      <w:pPr>
        <w:pStyle w:val="a3"/>
        <w:tabs>
          <w:tab w:val="left" w:pos="3075"/>
        </w:tabs>
        <w:jc w:val="both"/>
      </w:pPr>
      <w:r>
        <w:t>Условие выполняется, значит токи посчитаны верно. Рассчитаем напряжение в 1 узле, а для этого посчитаем сопротивление параллельных резисторов:</w:t>
      </w:r>
    </w:p>
    <w:p w:rsidR="00894673" w:rsidRPr="00894673" w:rsidRDefault="00894673" w:rsidP="00894673">
      <w:pPr>
        <w:framePr w:w="32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67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38275" cy="352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Ом</w:t>
      </w:r>
    </w:p>
    <w:p w:rsidR="00894673" w:rsidRDefault="00894673" w:rsidP="00894673">
      <w:pPr>
        <w:pStyle w:val="a3"/>
        <w:tabs>
          <w:tab w:val="left" w:pos="3075"/>
        </w:tabs>
        <w:jc w:val="both"/>
      </w:pPr>
    </w:p>
    <w:p w:rsidR="00894673" w:rsidRDefault="00894673" w:rsidP="00894673">
      <w:pPr>
        <w:pStyle w:val="a3"/>
        <w:tabs>
          <w:tab w:val="left" w:pos="3075"/>
        </w:tabs>
        <w:jc w:val="both"/>
      </w:pPr>
    </w:p>
    <w:p w:rsidR="00894673" w:rsidRPr="00894673" w:rsidRDefault="00894673" w:rsidP="00894673">
      <w:pPr>
        <w:framePr w:w="303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4673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981075" cy="209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894673" w:rsidRDefault="00894673" w:rsidP="00894673">
      <w:pPr>
        <w:pStyle w:val="a3"/>
        <w:tabs>
          <w:tab w:val="left" w:pos="3075"/>
        </w:tabs>
        <w:jc w:val="both"/>
      </w:pPr>
    </w:p>
    <w:p w:rsidR="00894673" w:rsidRPr="00E62C95" w:rsidRDefault="00894673" w:rsidP="00894673">
      <w:pPr>
        <w:pStyle w:val="a3"/>
        <w:tabs>
          <w:tab w:val="left" w:pos="3075"/>
        </w:tabs>
        <w:jc w:val="both"/>
      </w:pPr>
    </w:p>
    <w:p w:rsidR="004164FE" w:rsidRPr="00165418" w:rsidRDefault="004164FE" w:rsidP="004164FE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1728A7" w:rsidRDefault="001728A7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94673" w:rsidRDefault="00894673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lastRenderedPageBreak/>
        <w:t>3) В</w:t>
      </w:r>
      <w:r w:rsidR="004164FE">
        <w:t xml:space="preserve"> цепи и источник тока и источник ЭДС:</w:t>
      </w:r>
    </w:p>
    <w:p w:rsidR="00A83743" w:rsidRDefault="00894673" w:rsidP="00894673">
      <w:pPr>
        <w:pStyle w:val="a3"/>
      </w:pPr>
      <w:r>
        <w:rPr>
          <w:noProof/>
        </w:rPr>
        <w:drawing>
          <wp:inline distT="0" distB="0" distL="0" distR="0" wp14:anchorId="4F9F3818" wp14:editId="21FD3002">
            <wp:extent cx="2981325" cy="2371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6F" w:rsidRPr="00BF584A" w:rsidRDefault="00894673" w:rsidP="00894673">
      <w:pPr>
        <w:pStyle w:val="a3"/>
        <w:jc w:val="left"/>
      </w:pPr>
      <w:r>
        <w:t>Так как контур с источником ЭДС замкнут на землю, он не будет влиять на токи и напряжения. Контур с источником ЭДС и контур с источником тока работают независимо и не влияют друг на друга.</w:t>
      </w:r>
    </w:p>
    <w:p w:rsidR="00104485" w:rsidRDefault="00104485" w:rsidP="00104485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>
        <w:t>10.</w:t>
      </w:r>
    </w:p>
    <w:p w:rsidR="00E874A3" w:rsidRPr="00BF584A" w:rsidRDefault="00894673" w:rsidP="00BF584A">
      <w:pPr>
        <w:pStyle w:val="a3"/>
      </w:pPr>
      <w:r>
        <w:rPr>
          <w:noProof/>
        </w:rPr>
        <w:drawing>
          <wp:inline distT="0" distB="0" distL="0" distR="0" wp14:anchorId="68600D53" wp14:editId="52E5561D">
            <wp:extent cx="3667125" cy="2752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894673" w:rsidP="00BF584A">
      <w:pPr>
        <w:pStyle w:val="a3"/>
      </w:pPr>
      <w:r>
        <w:rPr>
          <w:noProof/>
        </w:rPr>
        <w:drawing>
          <wp:inline distT="0" distB="0" distL="0" distR="0" wp14:anchorId="196429D1" wp14:editId="12875392">
            <wp:extent cx="3057525" cy="2219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Pr="00894673" w:rsidRDefault="00C7576F" w:rsidP="00C52B28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 Мощности обоих источников положительные, следовательно они оба отдают всю энергию в цепь</w:t>
      </w:r>
      <w:r w:rsidRPr="006F05D6">
        <w:t xml:space="preserve">. </w:t>
      </w:r>
      <w:r w:rsidR="00894673">
        <w:t xml:space="preserve">Мощность на источнике ЭДС и резисторе </w:t>
      </w:r>
      <w:r w:rsidR="00894673">
        <w:rPr>
          <w:lang w:val="en-US"/>
        </w:rPr>
        <w:t>R</w:t>
      </w:r>
      <w:r w:rsidR="00894673" w:rsidRPr="00894673">
        <w:t>1</w:t>
      </w:r>
      <w:r w:rsidR="00894673">
        <w:t xml:space="preserve"> в 144 Вт не влияет никак на схему по постоянному току, так как постоянный ток уходит через катушку на землю. Мощность с источника тока в 2,3 Вт распределяется на резисторах </w:t>
      </w:r>
      <w:r w:rsidR="00894673">
        <w:rPr>
          <w:lang w:val="en-US"/>
        </w:rPr>
        <w:t>R</w:t>
      </w:r>
      <w:r w:rsidR="00894673" w:rsidRPr="00894673">
        <w:t>2</w:t>
      </w:r>
      <w:r w:rsidR="00894673">
        <w:t xml:space="preserve"> и</w:t>
      </w:r>
      <w:r w:rsidR="00894673" w:rsidRPr="00894673">
        <w:t xml:space="preserve"> </w:t>
      </w:r>
      <w:r w:rsidR="00894673">
        <w:rPr>
          <w:lang w:val="en-US"/>
        </w:rPr>
        <w:t>R</w:t>
      </w:r>
      <w:r w:rsidR="00894673" w:rsidRPr="00894673">
        <w:t>3</w:t>
      </w:r>
      <w:r w:rsidR="00E80E18">
        <w:t>, в соответствии с токами, проходящих через них.</w:t>
      </w:r>
    </w:p>
    <w:p w:rsidR="00C52B28" w:rsidRDefault="00C52B28" w:rsidP="00C52B28">
      <w:pPr>
        <w:pStyle w:val="a3"/>
        <w:jc w:val="both"/>
      </w:pPr>
    </w:p>
    <w:p w:rsidR="00E874A3" w:rsidRPr="00BF584A" w:rsidRDefault="00E874A3" w:rsidP="00E80E18">
      <w:pPr>
        <w:pStyle w:val="a3"/>
        <w:jc w:val="left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szCs w:val="28"/>
        </w:rPr>
      </w:pPr>
      <w:r>
        <w:rPr>
          <w:rFonts w:ascii="TimesNewRoman" w:hAnsi="TimesNewRoman" w:cs="TimesNewRoman"/>
          <w:szCs w:val="28"/>
        </w:rPr>
        <w:t>Анализ в частотной области</w:t>
      </w:r>
    </w:p>
    <w:p w:rsidR="004A5ADF" w:rsidRDefault="00354CAD" w:rsidP="00E80E18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 w:rsidR="00D616CD">
        <w:t xml:space="preserve">тока </w:t>
      </w:r>
      <w:r w:rsidR="00D616CD"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 w:rsidR="00D616CD">
        <w:t>источник ЭДС</w:t>
      </w:r>
      <w:r>
        <w:t xml:space="preserve"> </w:t>
      </w:r>
      <w:r w:rsidR="00D616CD">
        <w:rPr>
          <w:lang w:val="en-US"/>
        </w:rPr>
        <w:t>E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Чтобы было удобнее анализировать схему, переставим элементы по-другому. Теперь мы видим, что в схеме к источнику </w:t>
      </w:r>
      <w:r w:rsidR="00D616CD">
        <w:t xml:space="preserve">ЭДС с последовательным резистором </w:t>
      </w:r>
      <w:r w:rsidR="00D616CD">
        <w:rPr>
          <w:lang w:val="en-US"/>
        </w:rPr>
        <w:t>R</w:t>
      </w:r>
      <w:r w:rsidR="00D616CD" w:rsidRPr="00D616CD">
        <w:t>1</w:t>
      </w:r>
      <w:r w:rsidR="00D616CD">
        <w:t xml:space="preserve"> подключается остальная часть схемы</w:t>
      </w:r>
      <w:r w:rsidR="00E80E18">
        <w:t xml:space="preserve"> через нагрузочную индуктивность </w:t>
      </w:r>
      <w:r w:rsidR="00E80E18">
        <w:rPr>
          <w:lang w:val="en-US"/>
        </w:rPr>
        <w:t>L</w:t>
      </w:r>
      <w:r w:rsidR="00D616CD">
        <w:t>1</w:t>
      </w:r>
      <w:r w:rsidR="00E80E18">
        <w:t xml:space="preserve"> и конденсатор С1</w:t>
      </w:r>
      <w:r>
        <w:t xml:space="preserve">. </w:t>
      </w:r>
    </w:p>
    <w:p w:rsidR="00354CAD" w:rsidRPr="004A5ADF" w:rsidRDefault="004A5ADF" w:rsidP="00E80E18">
      <w:pPr>
        <w:pStyle w:val="a3"/>
        <w:jc w:val="both"/>
      </w:pPr>
      <w:r>
        <w:t xml:space="preserve">Последовательно соединённые С1, С2 и </w:t>
      </w:r>
      <w:r>
        <w:rPr>
          <w:lang w:val="en-US"/>
        </w:rPr>
        <w:t>L</w:t>
      </w:r>
      <w:r w:rsidRPr="004A5ADF">
        <w:t>1</w:t>
      </w:r>
      <w:r>
        <w:t xml:space="preserve"> образуют колебательный контур. </w:t>
      </w:r>
      <w:r w:rsidR="00354CAD" w:rsidRPr="009B216D">
        <w:t xml:space="preserve">Принципиальная схема цепи, анализируемой в частотной области, </w:t>
      </w:r>
      <w:r w:rsidR="00354CAD">
        <w:t xml:space="preserve">приведена на рисунке </w:t>
      </w:r>
      <w:r w:rsidR="00367673">
        <w:t>6</w:t>
      </w:r>
      <w:r w:rsidR="00354CAD">
        <w:t>.</w:t>
      </w:r>
    </w:p>
    <w:p w:rsidR="008D2FBC" w:rsidRDefault="00E80E18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B7BB40C" wp14:editId="4673DDDC">
            <wp:extent cx="2981325" cy="2905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C52B28" w:rsidRPr="00A0082A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C52B28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="0088778C" w:rsidRPr="0088778C">
        <w:rPr>
          <w:szCs w:val="24"/>
        </w:rPr>
        <w:t xml:space="preserve"> </w:t>
      </w:r>
      <w:r w:rsidR="0088778C">
        <w:rPr>
          <w:szCs w:val="24"/>
        </w:rPr>
        <w:t xml:space="preserve">с последовательным сопротивлением </w:t>
      </w:r>
      <w:r w:rsidR="0088778C">
        <w:rPr>
          <w:szCs w:val="24"/>
          <w:lang w:val="en-US"/>
        </w:rPr>
        <w:t>R</w:t>
      </w:r>
      <w:r w:rsidR="0088778C" w:rsidRPr="0088778C">
        <w:rPr>
          <w:szCs w:val="24"/>
          <w:vertAlign w:val="subscript"/>
        </w:rPr>
        <w:t>1</w:t>
      </w:r>
      <w:r w:rsidRPr="00A0082A">
        <w:rPr>
          <w:szCs w:val="24"/>
        </w:rPr>
        <w:t xml:space="preserve">. </w:t>
      </w:r>
    </w:p>
    <w:p w:rsidR="00367673" w:rsidRDefault="003C5D8C" w:rsidP="0088778C">
      <w:pPr>
        <w:pStyle w:val="a3"/>
        <w:jc w:val="both"/>
      </w:pPr>
      <w:r>
        <w:t xml:space="preserve">Колебательный контур, состоящий из катушки индуктивности </w:t>
      </w:r>
      <w:r>
        <w:rPr>
          <w:lang w:val="en-US"/>
        </w:rPr>
        <w:t>L</w:t>
      </w:r>
      <w:r w:rsidRPr="003C5D8C">
        <w:t>1</w:t>
      </w:r>
      <w:r>
        <w:t xml:space="preserve"> и суммы емкостей С1 и С2. Определим его параметры:</w:t>
      </w:r>
    </w:p>
    <w:p w:rsidR="003C5D8C" w:rsidRPr="003C5D8C" w:rsidRDefault="003C5D8C" w:rsidP="0088778C">
      <w:pPr>
        <w:pStyle w:val="a3"/>
        <w:jc w:val="both"/>
        <w:rPr>
          <w:szCs w:val="24"/>
        </w:rPr>
      </w:pPr>
      <w:r w:rsidRPr="003C5D8C">
        <w:rPr>
          <w:position w:val="-62"/>
          <w:szCs w:val="24"/>
        </w:rPr>
        <w:object w:dxaOrig="484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8pt;height:52.75pt" o:ole="">
            <v:imagedata r:id="rId23" o:title=""/>
          </v:shape>
          <o:OLEObject Type="Embed" ProgID="Equation.DSMT4" ShapeID="_x0000_i1025" DrawAspect="Content" ObjectID="_1606874878" r:id="rId24"/>
        </w:object>
      </w:r>
      <w:r w:rsidR="004A5ADF">
        <w:rPr>
          <w:szCs w:val="24"/>
        </w:rPr>
        <w:t xml:space="preserve"> </w:t>
      </w:r>
      <w:r>
        <w:rPr>
          <w:szCs w:val="24"/>
        </w:rPr>
        <w:t xml:space="preserve">пФ </w:t>
      </w:r>
      <w:r>
        <w:t>–</w:t>
      </w:r>
      <w:r>
        <w:rPr>
          <w:szCs w:val="24"/>
        </w:rPr>
        <w:t xml:space="preserve"> суммарная емкость</w:t>
      </w:r>
    </w:p>
    <w:p w:rsidR="00C57651" w:rsidRDefault="003C5D8C" w:rsidP="00C57651">
      <w:pPr>
        <w:pStyle w:val="a3"/>
        <w:jc w:val="left"/>
      </w:pPr>
      <w:r w:rsidRPr="003C5D8C">
        <w:rPr>
          <w:position w:val="-42"/>
        </w:rPr>
        <w:object w:dxaOrig="3200" w:dyaOrig="859">
          <v:shape id="_x0000_i1026" type="#_x0000_t75" style="width:160.75pt;height:44.35pt" o:ole="" fillcolor="window">
            <v:imagedata r:id="rId25" o:title=""/>
          </v:shape>
          <o:OLEObject Type="Embed" ProgID="Equation.DSMT4" ShapeID="_x0000_i1026" DrawAspect="Content" ObjectID="_1606874879" r:id="rId26"/>
        </w:object>
      </w:r>
      <w:r>
        <w:t xml:space="preserve"> М</w:t>
      </w:r>
      <w:r w:rsidR="00C57651">
        <w:t>Гц – резонансная частота</w:t>
      </w:r>
    </w:p>
    <w:p w:rsidR="00C57651" w:rsidRPr="004E6D78" w:rsidRDefault="003C5D8C" w:rsidP="00C57651">
      <w:pPr>
        <w:pStyle w:val="a3"/>
        <w:jc w:val="left"/>
        <w:rPr>
          <w:szCs w:val="24"/>
        </w:rPr>
      </w:pPr>
      <w:r w:rsidRPr="003C5D8C">
        <w:rPr>
          <w:position w:val="-40"/>
        </w:rPr>
        <w:object w:dxaOrig="2120" w:dyaOrig="900">
          <v:shape id="_x0000_i1027" type="#_x0000_t75" style="width:106.35pt;height:45.2pt" o:ole="" fillcolor="window">
            <v:imagedata r:id="rId27" o:title=""/>
          </v:shape>
          <o:OLEObject Type="Embed" ProgID="Equation.DSMT4" ShapeID="_x0000_i1027" DrawAspect="Content" ObjectID="_1606874880" r:id="rId28"/>
        </w:object>
      </w:r>
      <w:r w:rsidR="00C57651">
        <w:t>кОм – характеристическое сопротивление</w:t>
      </w:r>
    </w:p>
    <w:p w:rsidR="00C57651" w:rsidRDefault="004A5ADF" w:rsidP="00C57651">
      <w:pPr>
        <w:pStyle w:val="a3"/>
        <w:jc w:val="left"/>
      </w:pPr>
      <w:r w:rsidRPr="004A5ADF">
        <w:rPr>
          <w:position w:val="-32"/>
        </w:rPr>
        <w:object w:dxaOrig="2260" w:dyaOrig="760">
          <v:shape id="_x0000_i1028" type="#_x0000_t75" style="width:113.85pt;height:38.5pt" o:ole="" fillcolor="window">
            <v:imagedata r:id="rId29" o:title=""/>
          </v:shape>
          <o:OLEObject Type="Embed" ProgID="Equation.DSMT4" ShapeID="_x0000_i1028" DrawAspect="Content" ObjectID="_1606874881" r:id="rId30"/>
        </w:object>
      </w:r>
      <w:r w:rsidR="00C57651">
        <w:t>–</w:t>
      </w:r>
      <w:r w:rsidR="00C57651" w:rsidRPr="004E6D78">
        <w:t xml:space="preserve"> </w:t>
      </w:r>
      <w:r w:rsidR="00C57651">
        <w:t>добротность контура</w:t>
      </w:r>
    </w:p>
    <w:p w:rsidR="00C57651" w:rsidRPr="004E6D78" w:rsidRDefault="004A5ADF" w:rsidP="00C57651">
      <w:pPr>
        <w:pStyle w:val="a3"/>
        <w:jc w:val="left"/>
      </w:pPr>
      <w:r w:rsidRPr="004A5ADF">
        <w:rPr>
          <w:position w:val="-32"/>
        </w:rPr>
        <w:object w:dxaOrig="1820" w:dyaOrig="800">
          <v:shape id="_x0000_i1029" type="#_x0000_t75" style="width:91.25pt;height:40.2pt" o:ole="" fillcolor="window">
            <v:imagedata r:id="rId31" o:title=""/>
          </v:shape>
          <o:OLEObject Type="Embed" ProgID="Equation.DSMT4" ShapeID="_x0000_i1029" DrawAspect="Content" ObjectID="_1606874882" r:id="rId32"/>
        </w:object>
      </w:r>
      <w:r w:rsidR="00995415">
        <w:t xml:space="preserve"> Г</w:t>
      </w:r>
      <w:r w:rsidR="00C57651">
        <w:t>Гц – полоса пропускания</w:t>
      </w:r>
    </w:p>
    <w:p w:rsidR="00C57651" w:rsidRDefault="00C57651" w:rsidP="007A3763">
      <w:pPr>
        <w:pStyle w:val="a3"/>
        <w:jc w:val="left"/>
        <w:rPr>
          <w:noProof/>
          <w:shd w:val="clear" w:color="auto" w:fill="FFFFFF"/>
        </w:rPr>
      </w:pPr>
    </w:p>
    <w:p w:rsidR="007A3763" w:rsidRPr="00995415" w:rsidRDefault="007A3763" w:rsidP="007A3763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</w:t>
      </w:r>
      <w:r w:rsidR="00995415">
        <w:rPr>
          <w:rFonts w:eastAsiaTheme="minorEastAsia"/>
        </w:rPr>
        <w:t xml:space="preserve">очень низкая, а полоса пропускания крайне высокая. При увеличении сопротивления </w:t>
      </w:r>
      <w:r w:rsidR="00995415">
        <w:rPr>
          <w:rFonts w:eastAsiaTheme="minorEastAsia"/>
          <w:lang w:val="en-US"/>
        </w:rPr>
        <w:t>R</w:t>
      </w:r>
      <w:r w:rsidR="00995415" w:rsidRPr="00995415">
        <w:rPr>
          <w:rFonts w:eastAsiaTheme="minorEastAsia"/>
        </w:rPr>
        <w:t>1</w:t>
      </w:r>
      <w:r w:rsidR="00995415">
        <w:rPr>
          <w:rFonts w:eastAsiaTheme="minorEastAsia"/>
        </w:rPr>
        <w:t xml:space="preserve"> мы можем увеличить добротность и уменьшить полосу пропускания контура.</w:t>
      </w: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356F3D">
      <w:pPr>
        <w:pStyle w:val="a3"/>
        <w:jc w:val="both"/>
      </w:pPr>
      <w:r>
        <w:t xml:space="preserve">Энергия от источника может попадать в контур через резистор </w:t>
      </w:r>
      <w:r>
        <w:rPr>
          <w:rFonts w:eastAsiaTheme="minorEastAsia"/>
          <w:lang w:val="en-US"/>
        </w:rPr>
        <w:t>R</w:t>
      </w:r>
      <w:r w:rsidR="004A5ADF">
        <w:rPr>
          <w:rFonts w:eastAsiaTheme="minorEastAsia"/>
        </w:rPr>
        <w:t>1</w:t>
      </w:r>
      <w:r>
        <w:t>.</w:t>
      </w:r>
    </w:p>
    <w:p w:rsidR="004A5ADF" w:rsidRPr="004A5ADF" w:rsidRDefault="004A5ADF" w:rsidP="00356F3D">
      <w:pPr>
        <w:pStyle w:val="a3"/>
        <w:jc w:val="both"/>
      </w:pPr>
      <w:r>
        <w:t xml:space="preserve">Резисторы </w:t>
      </w:r>
      <w:r>
        <w:rPr>
          <w:lang w:val="en-US"/>
        </w:rPr>
        <w:t>R</w:t>
      </w:r>
      <w:r w:rsidRPr="004A5ADF">
        <w:t>2</w:t>
      </w:r>
      <w:r>
        <w:t xml:space="preserve"> и</w:t>
      </w:r>
      <w:r w:rsidRPr="004A5ADF">
        <w:t xml:space="preserve"> </w:t>
      </w:r>
      <w:r>
        <w:rPr>
          <w:lang w:val="en-US"/>
        </w:rPr>
        <w:t>R</w:t>
      </w:r>
      <w:r w:rsidRPr="004A5ADF">
        <w:t>3</w:t>
      </w:r>
      <w:r>
        <w:t xml:space="preserve"> образуют делитель напряжения, который повышает напряжение в 3 узле исследуемой схемы.</w:t>
      </w:r>
    </w:p>
    <w:p w:rsidR="00356F3D" w:rsidRDefault="00356F3D" w:rsidP="00356F3D">
      <w:pPr>
        <w:pStyle w:val="a3"/>
        <w:jc w:val="both"/>
      </w:pPr>
      <w:r>
        <w:t>Напряжение на колебательном контуре при изменении частоты сигнала должно изменяться следующим образом:</w:t>
      </w:r>
    </w:p>
    <w:p w:rsidR="00356F3D" w:rsidRDefault="00356F3D" w:rsidP="00356F3D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="004A5ADF"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A5ADF">
        <w:t>1</w:t>
      </w:r>
      <w:r w:rsidR="004A5ADF">
        <w:t>, С2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>
        <w:rPr>
          <w:lang w:val="en-US"/>
        </w:rPr>
        <w:t>E</w:t>
      </w:r>
      <w:r w:rsidR="004A57B9">
        <w:t xml:space="preserve"> проходит через резистор</w:t>
      </w:r>
      <w:r>
        <w:t xml:space="preserve"> </w:t>
      </w:r>
      <w:r>
        <w:rPr>
          <w:lang w:val="en-US"/>
        </w:rPr>
        <w:t>R</w:t>
      </w:r>
      <w:r w:rsidR="004A5ADF" w:rsidRPr="004A5ADF">
        <w:t>1</w:t>
      </w:r>
      <w:r>
        <w:t xml:space="preserve">, так как сопротивление конденсаторов </w:t>
      </w:r>
      <w:r>
        <w:rPr>
          <w:lang w:val="en-US"/>
        </w:rPr>
        <w:t>C</w:t>
      </w:r>
      <w:r w:rsidRPr="004A5ADF">
        <w:t>1</w:t>
      </w:r>
      <w:r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C</w:t>
      </w:r>
      <w:r w:rsidRPr="004A5ADF">
        <w:t>2</w:t>
      </w:r>
      <w:r w:rsidRPr="00984C50">
        <w:t xml:space="preserve"> </w:t>
      </w:r>
      <w:r>
        <w:t>очень большое. На очень высоких частотах ток источника протекает через конденсатор C</w:t>
      </w:r>
      <w:r w:rsidR="004A5ADF">
        <w:t>2</w:t>
      </w:r>
      <w:r>
        <w:t xml:space="preserve"> на землю.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356F3D" w:rsidRPr="00EC3F76" w:rsidRDefault="00356F3D" w:rsidP="00356F3D">
      <w:pPr>
        <w:pStyle w:val="a3"/>
        <w:jc w:val="both"/>
      </w:pPr>
      <w:r>
        <w:t xml:space="preserve">Область частот, в которых происходят существенные изменения АЧХ, находится в диапазоне от </w:t>
      </w:r>
      <w:r w:rsidR="004A5ADF">
        <w:t>1 Гц до 1 Т</w:t>
      </w:r>
      <w:r>
        <w:t>Гц.</w:t>
      </w: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C57651" w:rsidRPr="00356F3D" w:rsidRDefault="003C5D8C" w:rsidP="00357F2F">
      <w:pPr>
        <w:pStyle w:val="a3"/>
        <w:rPr>
          <w:shd w:val="clear" w:color="auto" w:fill="FFFFFF"/>
          <w:lang w:val="en-US"/>
        </w:rPr>
      </w:pPr>
      <w:r w:rsidRPr="003C5D8C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ADF" w:rsidRDefault="00C57651" w:rsidP="004A5ADF">
      <w:pPr>
        <w:pStyle w:val="a3"/>
        <w:rPr>
          <w:noProof/>
          <w:shd w:val="clear" w:color="auto" w:fill="FFFFFF"/>
        </w:rPr>
      </w:pPr>
      <w:r>
        <w:rPr>
          <w:i/>
          <w:sz w:val="24"/>
        </w:rPr>
        <w:t>Рис.7. Частотный анализ напряжения узлов.</w:t>
      </w:r>
      <w:r w:rsidR="004A5ADF" w:rsidRPr="004A5ADF">
        <w:rPr>
          <w:noProof/>
          <w:shd w:val="clear" w:color="auto" w:fill="FFFFFF"/>
        </w:rPr>
        <w:t xml:space="preserve"> </w:t>
      </w:r>
    </w:p>
    <w:p w:rsidR="004A5ADF" w:rsidRDefault="004A5ADF" w:rsidP="004A5ADF">
      <w:pPr>
        <w:pStyle w:val="a3"/>
        <w:jc w:val="left"/>
        <w:rPr>
          <w:noProof/>
          <w:shd w:val="clear" w:color="auto" w:fill="FFFFFF"/>
        </w:rPr>
      </w:pPr>
    </w:p>
    <w:p w:rsidR="004A5ADF" w:rsidRDefault="004A5ADF" w:rsidP="004A5ADF">
      <w:pPr>
        <w:pStyle w:val="a3"/>
        <w:jc w:val="left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Частотный анализ напряжения узлов показывает нам, что исследуемая схема – полосовой фильтр с резонансной частотой порядка 1 МГц и крайне большой полосой пропускания</w:t>
      </w:r>
      <w:r w:rsidR="00995415">
        <w:rPr>
          <w:noProof/>
          <w:shd w:val="clear" w:color="auto" w:fill="FFFFFF"/>
        </w:rPr>
        <w:t>, порядка пары гигогерцов.</w:t>
      </w:r>
    </w:p>
    <w:p w:rsidR="004A5ADF" w:rsidRDefault="004A5ADF" w:rsidP="004A5ADF">
      <w:pPr>
        <w:pStyle w:val="a3"/>
        <w:rPr>
          <w:shd w:val="clear" w:color="auto" w:fill="FFFFFF"/>
        </w:rPr>
      </w:pPr>
      <w:r w:rsidRPr="004A5ADF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897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ADF" w:rsidRPr="00995415" w:rsidRDefault="004A5ADF" w:rsidP="004A5ADF">
      <w:pPr>
        <w:pStyle w:val="a3"/>
        <w:rPr>
          <w:i/>
          <w:sz w:val="24"/>
        </w:rPr>
      </w:pPr>
      <w:r>
        <w:rPr>
          <w:i/>
          <w:sz w:val="24"/>
        </w:rPr>
        <w:t>Рис.8. Частотный анализ токов реактивных сопротивлений.</w:t>
      </w:r>
    </w:p>
    <w:p w:rsidR="004A5ADF" w:rsidRDefault="00995415" w:rsidP="004A5ADF">
      <w:pPr>
        <w:pStyle w:val="a3"/>
        <w:jc w:val="left"/>
      </w:pPr>
      <w:r w:rsidRPr="00995415">
        <w:rPr>
          <w:noProof/>
        </w:rPr>
        <w:drawing>
          <wp:inline distT="0" distB="0" distL="0" distR="0">
            <wp:extent cx="5940000" cy="4356852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15" w:rsidRPr="00995415" w:rsidRDefault="00995415" w:rsidP="00995415">
      <w:pPr>
        <w:pStyle w:val="a3"/>
        <w:rPr>
          <w:i/>
          <w:sz w:val="24"/>
        </w:rPr>
      </w:pPr>
      <w:r>
        <w:rPr>
          <w:i/>
          <w:sz w:val="24"/>
        </w:rPr>
        <w:t xml:space="preserve">Рис.9. Частотный анализ токов С2 и </w:t>
      </w:r>
      <w:r>
        <w:rPr>
          <w:i/>
          <w:sz w:val="24"/>
          <w:lang w:val="en-US"/>
        </w:rPr>
        <w:t>L</w:t>
      </w:r>
      <w:r>
        <w:rPr>
          <w:i/>
          <w:sz w:val="24"/>
        </w:rPr>
        <w:t>1.</w:t>
      </w:r>
    </w:p>
    <w:p w:rsidR="004A5ADF" w:rsidRPr="00995415" w:rsidRDefault="00995415" w:rsidP="00995415">
      <w:pPr>
        <w:pStyle w:val="a3"/>
        <w:jc w:val="left"/>
      </w:pPr>
      <w:r>
        <w:lastRenderedPageBreak/>
        <w:t xml:space="preserve">Ток через конденсаторы С1 и С2 одинаковый. </w:t>
      </w:r>
      <w:r w:rsidR="004A5ADF">
        <w:t xml:space="preserve">Частота, при которой наблюдается равенство токов через </w:t>
      </w:r>
      <w:r w:rsidR="004A5ADF">
        <w:rPr>
          <w:lang w:val="en-US"/>
        </w:rPr>
        <w:t>C</w:t>
      </w:r>
      <w:r>
        <w:t>2</w:t>
      </w:r>
      <w:r w:rsidR="004A5ADF" w:rsidRPr="003C78EB">
        <w:t xml:space="preserve"> </w:t>
      </w:r>
      <w:r w:rsidR="004A5ADF">
        <w:t xml:space="preserve">и </w:t>
      </w:r>
      <w:r w:rsidR="004A5ADF">
        <w:rPr>
          <w:lang w:val="en-US"/>
        </w:rPr>
        <w:t>L</w:t>
      </w:r>
      <w:r w:rsidR="004A5ADF" w:rsidRPr="00995415">
        <w:t>1</w:t>
      </w:r>
      <w:r w:rsidR="004A5ADF">
        <w:t xml:space="preserve">, и есть резонансная частота контура. Она составляет </w:t>
      </w:r>
      <w:r>
        <w:t>1,873 М</w:t>
      </w:r>
      <w:r w:rsidR="004A5ADF">
        <w:t xml:space="preserve">Гц. Что </w:t>
      </w:r>
      <w:r>
        <w:t>совпадает с рассчитанным ранее значением</w:t>
      </w:r>
      <w:r w:rsidR="004A5ADF">
        <w:t>.</w:t>
      </w:r>
    </w:p>
    <w:p w:rsidR="004A5ADF" w:rsidRDefault="00995415" w:rsidP="00995415">
      <w:pPr>
        <w:pStyle w:val="a3"/>
        <w:rPr>
          <w:shd w:val="clear" w:color="auto" w:fill="FFFFFF"/>
        </w:rPr>
      </w:pPr>
      <w:r w:rsidRPr="00995415">
        <w:rPr>
          <w:noProof/>
          <w:shd w:val="clear" w:color="auto" w:fill="FFFFFF"/>
        </w:rPr>
        <w:drawing>
          <wp:inline distT="0" distB="0" distL="0" distR="0">
            <wp:extent cx="6120130" cy="4488972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ADF" w:rsidRPr="001C7B16" w:rsidRDefault="004A5ADF" w:rsidP="004A5ADF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4A57B9">
        <w:rPr>
          <w:i/>
          <w:sz w:val="24"/>
        </w:rPr>
        <w:t>10</w:t>
      </w:r>
      <w:r>
        <w:rPr>
          <w:i/>
          <w:sz w:val="24"/>
        </w:rPr>
        <w:t>. Частотный анализ токов активных сопротивлений.</w:t>
      </w:r>
    </w:p>
    <w:p w:rsidR="004A5ADF" w:rsidRDefault="004A5ADF" w:rsidP="004A5ADF">
      <w:pPr>
        <w:pStyle w:val="a3"/>
        <w:rPr>
          <w:shd w:val="clear" w:color="auto" w:fill="FFFFFF"/>
        </w:rPr>
      </w:pPr>
    </w:p>
    <w:p w:rsidR="004A5ADF" w:rsidRPr="004A57B9" w:rsidRDefault="004A57B9" w:rsidP="004A57B9">
      <w:pPr>
        <w:pStyle w:val="a3"/>
        <w:jc w:val="both"/>
        <w:rPr>
          <w:shd w:val="clear" w:color="auto" w:fill="FFFFFF"/>
        </w:rPr>
      </w:pPr>
      <w:r>
        <w:t xml:space="preserve">Ток на резисторе </w:t>
      </w:r>
      <w:r>
        <w:rPr>
          <w:lang w:val="en-US"/>
        </w:rPr>
        <w:t>R</w:t>
      </w:r>
      <w:r w:rsidRPr="004A57B9">
        <w:t xml:space="preserve">1 </w:t>
      </w:r>
      <w:r>
        <w:t>на низкой частоте максимален, потому что сопротивление конденсатора много больше 4 Ом, а на высокой частоте, потому что уже сопротивление катушки индуктивности много больше 4 Ом.</w:t>
      </w: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Pr="00C4249A" w:rsidRDefault="004A5ADF" w:rsidP="004A5ADF">
      <w:pPr>
        <w:pStyle w:val="a3"/>
        <w:rPr>
          <w:rFonts w:asciiTheme="minorHAnsi" w:hAnsiTheme="minorHAnsi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7B9" w:rsidRDefault="004A57B9" w:rsidP="004A5ADF">
      <w:pPr>
        <w:pStyle w:val="a3"/>
        <w:rPr>
          <w:rFonts w:ascii="TimesNewRoman" w:hAnsi="TimesNewRoman" w:cs="TimesNewRoman"/>
          <w:szCs w:val="28"/>
        </w:rPr>
      </w:pPr>
    </w:p>
    <w:p w:rsidR="004A57B9" w:rsidRDefault="004A57B9" w:rsidP="004A5ADF">
      <w:pPr>
        <w:pStyle w:val="a3"/>
        <w:rPr>
          <w:rFonts w:ascii="TimesNewRoman" w:hAnsi="TimesNewRoman" w:cs="TimesNewRoman"/>
          <w:szCs w:val="28"/>
        </w:rPr>
      </w:pPr>
    </w:p>
    <w:p w:rsidR="004A57B9" w:rsidRDefault="004A57B9" w:rsidP="004A5ADF">
      <w:pPr>
        <w:pStyle w:val="a3"/>
        <w:rPr>
          <w:rFonts w:ascii="TimesNewRoman" w:hAnsi="TimesNewRoman" w:cs="TimesNewRoman"/>
          <w:szCs w:val="28"/>
        </w:rPr>
      </w:pPr>
    </w:p>
    <w:p w:rsidR="004A57B9" w:rsidRDefault="004A57B9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4A5ADF" w:rsidRDefault="004A5ADF" w:rsidP="004A5ADF">
      <w:pPr>
        <w:pStyle w:val="a3"/>
        <w:rPr>
          <w:rFonts w:ascii="TimesNewRoman" w:hAnsi="TimesNewRoman" w:cs="TimesNewRoman"/>
          <w:szCs w:val="28"/>
        </w:rPr>
      </w:pPr>
    </w:p>
    <w:p w:rsidR="00752137" w:rsidRDefault="00752137" w:rsidP="004A5AD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557C35" w:rsidRP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 w:rsidR="00B1659E"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4A57B9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6D2B74" wp14:editId="034C8414">
            <wp:extent cx="3057525" cy="2828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4A57B9" w:rsidP="00557C35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D66940" w:rsidRPr="00D66940" w:rsidRDefault="006E79A5" w:rsidP="00D66940">
      <w:pPr>
        <w:pStyle w:val="a3"/>
        <w:jc w:val="both"/>
      </w:pPr>
      <w:r>
        <w:t>Узел 1 является входом импульсного сигнала</w:t>
      </w:r>
      <w:r w:rsidR="00D66940">
        <w:t>.</w:t>
      </w:r>
      <w:r>
        <w:t xml:space="preserve"> Так как добротность контура крайне мала, мы не будем видеть колебательных характеристик на переходных процессах. Конденсаторы быстро зарядятся от импульсного воздействия и будут разряжаться какое-то время. Катушка индуктивно в свою очередь будет медленно накапливать в себе заряд тока. </w:t>
      </w:r>
      <w:r w:rsidR="00D66940">
        <w:t>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4A57B9" w:rsidRPr="004A57B9">
        <w:t>750</w:t>
      </w:r>
      <w:r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4A57B9" w:rsidRPr="00C4249A">
        <w:t>1,5</w:t>
      </w:r>
      <w:r w:rsidR="004A57B9">
        <w:t xml:space="preserve"> м</w:t>
      </w:r>
      <w:r w:rsidR="00D66940">
        <w:t>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4A57B9">
        <w:t>1.</w:t>
      </w:r>
      <w:r w:rsidR="004A57B9" w:rsidRPr="004A57B9">
        <w:t>5</w:t>
      </w:r>
      <w:r w:rsidR="004A57B9">
        <w:t xml:space="preserve"> м</w:t>
      </w:r>
      <w:r>
        <w:t>с напряжений в узлах схемы и токов через элементы.</w:t>
      </w:r>
    </w:p>
    <w:p w:rsidR="001A5C02" w:rsidRPr="001A5C02" w:rsidRDefault="001A5C02" w:rsidP="001A5C02">
      <w:pPr>
        <w:pStyle w:val="a3"/>
        <w:jc w:val="both"/>
      </w:pPr>
    </w:p>
    <w:p w:rsidR="001A5C02" w:rsidRDefault="001A5C02" w:rsidP="00B52A04">
      <w:pPr>
        <w:pStyle w:val="a3"/>
        <w:jc w:val="left"/>
        <w:rPr>
          <w:shd w:val="clear" w:color="auto" w:fill="FFFFFF"/>
        </w:rPr>
      </w:pPr>
    </w:p>
    <w:p w:rsidR="00F50C8A" w:rsidRDefault="00F50C8A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4A57B9" w:rsidRDefault="004A57B9" w:rsidP="004A57B9">
      <w:pPr>
        <w:pStyle w:val="a3"/>
        <w:jc w:val="left"/>
      </w:pPr>
    </w:p>
    <w:p w:rsidR="004A57B9" w:rsidRDefault="003E76FD" w:rsidP="004A57B9">
      <w:pPr>
        <w:pStyle w:val="a3"/>
        <w:jc w:val="left"/>
      </w:pPr>
      <w:r w:rsidRPr="003E76FD">
        <w:rPr>
          <w:noProof/>
        </w:rPr>
        <w:lastRenderedPageBreak/>
        <w:drawing>
          <wp:inline distT="0" distB="0" distL="0" distR="0">
            <wp:extent cx="6120130" cy="350028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B9" w:rsidRDefault="004A57B9" w:rsidP="004A57B9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2. Временной анализ напряжения узлов.</w:t>
      </w:r>
    </w:p>
    <w:p w:rsidR="004A57B9" w:rsidRDefault="004A57B9" w:rsidP="004A57B9">
      <w:pPr>
        <w:pStyle w:val="a3"/>
        <w:rPr>
          <w:i/>
          <w:sz w:val="24"/>
        </w:rPr>
      </w:pPr>
    </w:p>
    <w:p w:rsidR="00C4249A" w:rsidRDefault="00C4249A" w:rsidP="00C4249A">
      <w:pPr>
        <w:pStyle w:val="a3"/>
        <w:jc w:val="both"/>
      </w:pPr>
      <w:r>
        <w:t xml:space="preserve">Узел 1 является входом исследуемой схемы, напряжение на нем и есть импульс с единичной амплитудой. </w:t>
      </w:r>
      <w:r w:rsidR="003E76FD">
        <w:t>Колебательного характера у переходных характеристик, из-за очень низкой добротности контура, не наблюдается. Форма переходного процесса напряжения имеет затухающий характер. Приблизительно к 0.7 мс напряжение затухает и становится равным нулю.</w:t>
      </w:r>
    </w:p>
    <w:p w:rsidR="003E76FD" w:rsidRPr="00C4249A" w:rsidRDefault="003E76FD" w:rsidP="00C4249A">
      <w:pPr>
        <w:pStyle w:val="a3"/>
        <w:jc w:val="both"/>
      </w:pPr>
    </w:p>
    <w:p w:rsidR="004A57B9" w:rsidRDefault="004A57B9" w:rsidP="004A57B9">
      <w:pPr>
        <w:pStyle w:val="a3"/>
      </w:pPr>
      <w:r w:rsidRPr="004A57B9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9A" w:rsidRDefault="003E76FD" w:rsidP="004A57B9">
      <w:pPr>
        <w:pStyle w:val="a3"/>
      </w:pPr>
      <w:r w:rsidRPr="003E76FD">
        <w:rPr>
          <w:noProof/>
        </w:rPr>
        <w:drawing>
          <wp:inline distT="0" distB="0" distL="0" distR="0">
            <wp:extent cx="5940000" cy="339726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9A" w:rsidRPr="003E76FD" w:rsidRDefault="004A57B9" w:rsidP="003E76FD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3. Временной анализ токов активных сопротивлений.</w:t>
      </w:r>
    </w:p>
    <w:p w:rsidR="003E76FD" w:rsidRPr="00344A44" w:rsidRDefault="003E76FD" w:rsidP="003E76FD">
      <w:pPr>
        <w:pStyle w:val="a3"/>
        <w:jc w:val="both"/>
      </w:pPr>
      <w:r>
        <w:t xml:space="preserve">Переходной процесс токов активных элементов так же не отображает колебательный характер. </w:t>
      </w:r>
      <w:r>
        <w:t>Ток через на конденсаторах в нулевой момент времени максимален, потом он начинает падать до нуля, это означает, что конденсаторы заряжаются. Ток на катушке из нулевого значения начинает расти до своего максимума. Время зарядки конденсаторов около</w:t>
      </w:r>
      <w:r>
        <w:t xml:space="preserve"> 2.6</w:t>
      </w:r>
      <w:r>
        <w:t xml:space="preserve"> мкс.</w:t>
      </w:r>
    </w:p>
    <w:p w:rsidR="00C4249A" w:rsidRPr="00C4249A" w:rsidRDefault="00C4249A" w:rsidP="00C4249A">
      <w:pPr>
        <w:pStyle w:val="a3"/>
        <w:jc w:val="both"/>
      </w:pPr>
    </w:p>
    <w:p w:rsidR="004A57B9" w:rsidRDefault="0067308E" w:rsidP="004A57B9">
      <w:pPr>
        <w:pStyle w:val="a3"/>
      </w:pPr>
      <w:r w:rsidRPr="0067308E">
        <w:rPr>
          <w:noProof/>
        </w:rPr>
        <w:lastRenderedPageBreak/>
        <w:drawing>
          <wp:inline distT="0" distB="0" distL="0" distR="0">
            <wp:extent cx="6120130" cy="3500285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B9" w:rsidRDefault="004A57B9" w:rsidP="004A57B9">
      <w:pPr>
        <w:pStyle w:val="a3"/>
        <w:rPr>
          <w:i/>
          <w:sz w:val="24"/>
        </w:rPr>
      </w:pPr>
      <w:r>
        <w:rPr>
          <w:i/>
          <w:sz w:val="24"/>
        </w:rPr>
        <w:t>Рис.14. Временной анализ токов реактивных сопротивлений.</w:t>
      </w:r>
    </w:p>
    <w:p w:rsidR="004A57B9" w:rsidRDefault="004A57B9" w:rsidP="003E76FD">
      <w:pPr>
        <w:pStyle w:val="a3"/>
      </w:pPr>
    </w:p>
    <w:p w:rsidR="003E76FD" w:rsidRPr="0067308E" w:rsidRDefault="003E76FD" w:rsidP="003E76FD">
      <w:pPr>
        <w:pStyle w:val="a3"/>
        <w:jc w:val="both"/>
      </w:pPr>
      <w:r>
        <w:t xml:space="preserve">Временя завершения переходного процесса </w:t>
      </w:r>
      <w:r w:rsidR="0067308E">
        <w:t xml:space="preserve">составляет около 0,7 мс. В установившимся режиме, токи через </w:t>
      </w:r>
      <w:r w:rsidR="0067308E">
        <w:rPr>
          <w:lang w:val="en-US"/>
        </w:rPr>
        <w:t>R</w:t>
      </w:r>
      <w:r w:rsidR="0067308E" w:rsidRPr="0067308E">
        <w:t>2</w:t>
      </w:r>
      <w:r w:rsidR="0067308E">
        <w:t xml:space="preserve"> и </w:t>
      </w:r>
      <w:r w:rsidR="0067308E">
        <w:rPr>
          <w:lang w:val="en-US"/>
        </w:rPr>
        <w:t>R</w:t>
      </w:r>
      <w:r w:rsidR="0067308E" w:rsidRPr="0067308E">
        <w:t>3</w:t>
      </w:r>
      <w:r w:rsidR="0067308E">
        <w:t xml:space="preserve"> имеют нулевое значение, а </w:t>
      </w:r>
      <w:r w:rsidR="0067308E">
        <w:rPr>
          <w:lang w:val="en-US"/>
        </w:rPr>
        <w:t>R</w:t>
      </w:r>
      <w:r w:rsidR="0067308E" w:rsidRPr="0067308E">
        <w:t xml:space="preserve">1 </w:t>
      </w:r>
      <w:r w:rsidR="0067308E">
        <w:t>– 249 мА.</w:t>
      </w:r>
    </w:p>
    <w:p w:rsidR="004A57B9" w:rsidRDefault="004A57B9" w:rsidP="004A57B9">
      <w:pPr>
        <w:pStyle w:val="a3"/>
        <w:jc w:val="both"/>
      </w:pPr>
      <w:r>
        <w:t xml:space="preserve">В ходе анализа определили время завершения переходных процессов, оно составляет порядка </w:t>
      </w:r>
      <w:bookmarkStart w:id="0" w:name="_GoBack"/>
      <w:bookmarkEnd w:id="0"/>
      <w:r w:rsidR="006E79A5">
        <w:t>700</w:t>
      </w:r>
      <w:r>
        <w:t xml:space="preserve"> м</w:t>
      </w:r>
      <w:r w:rsidR="006E79A5">
        <w:t>к</w:t>
      </w:r>
      <w:r>
        <w:t xml:space="preserve">с. Время длительности подаваемого импульса в </w:t>
      </w:r>
      <w:r w:rsidR="006E79A5">
        <w:t>750</w:t>
      </w:r>
      <w:r>
        <w:t xml:space="preserve"> м</w:t>
      </w:r>
      <w:r w:rsidR="006E79A5">
        <w:t>к</w:t>
      </w:r>
      <w:r>
        <w:t xml:space="preserve">с оказалось достаточным, для того что бы переходные процессы успели завершиться. </w:t>
      </w:r>
    </w:p>
    <w:p w:rsidR="004A57B9" w:rsidRDefault="004A57B9" w:rsidP="004A57B9">
      <w:pPr>
        <w:pStyle w:val="a3"/>
        <w:jc w:val="both"/>
      </w:pPr>
    </w:p>
    <w:p w:rsidR="004A57B9" w:rsidRDefault="006E79A5" w:rsidP="004A57B9">
      <w:pPr>
        <w:pStyle w:val="a3"/>
        <w:jc w:val="both"/>
      </w:pPr>
      <w:r>
        <w:t>Инерционность схемы крайне мала, по этой причине импульсные характеристики не приводятся.</w:t>
      </w:r>
    </w:p>
    <w:p w:rsidR="006E79A5" w:rsidRDefault="006E79A5" w:rsidP="004A57B9">
      <w:pPr>
        <w:pStyle w:val="a3"/>
        <w:jc w:val="both"/>
      </w:pPr>
    </w:p>
    <w:p w:rsidR="006E79A5" w:rsidRDefault="006E79A5" w:rsidP="006E79A5">
      <w:pPr>
        <w:pStyle w:val="a3"/>
        <w:jc w:val="both"/>
      </w:pPr>
      <w:r>
        <w:t>Выводы:</w:t>
      </w:r>
    </w:p>
    <w:p w:rsidR="006E79A5" w:rsidRDefault="006E79A5" w:rsidP="006E79A5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6E79A5" w:rsidRDefault="006E79A5" w:rsidP="006E79A5">
      <w:pPr>
        <w:pStyle w:val="a3"/>
        <w:numPr>
          <w:ilvl w:val="0"/>
          <w:numId w:val="2"/>
        </w:numPr>
        <w:jc w:val="both"/>
      </w:pPr>
      <w:r>
        <w:t>Мощность источников ЭДС и тока положительна, следовательно оба источника разряжаются.</w:t>
      </w:r>
    </w:p>
    <w:p w:rsidR="006E79A5" w:rsidRDefault="006E79A5" w:rsidP="006E79A5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</w:t>
      </w:r>
    </w:p>
    <w:p w:rsidR="006E79A5" w:rsidRDefault="006E79A5" w:rsidP="006E79A5">
      <w:pPr>
        <w:pStyle w:val="a3"/>
        <w:numPr>
          <w:ilvl w:val="0"/>
          <w:numId w:val="2"/>
        </w:numPr>
        <w:jc w:val="both"/>
      </w:pPr>
      <w:r>
        <w:t>Переходные процессы из-за малой добротности контура не показывают колебательные зависимости от контура.</w:t>
      </w:r>
    </w:p>
    <w:p w:rsidR="006E79A5" w:rsidRPr="006E79A5" w:rsidRDefault="006E79A5" w:rsidP="004A57B9">
      <w:pPr>
        <w:pStyle w:val="a3"/>
        <w:jc w:val="both"/>
      </w:pPr>
    </w:p>
    <w:p w:rsidR="00D66940" w:rsidRPr="00D66940" w:rsidRDefault="00D66940" w:rsidP="004A57B9">
      <w:pPr>
        <w:pStyle w:val="a3"/>
        <w:jc w:val="left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822" w:rsidRDefault="00A10822" w:rsidP="00620BFC">
      <w:pPr>
        <w:spacing w:after="0" w:line="240" w:lineRule="auto"/>
      </w:pPr>
      <w:r>
        <w:separator/>
      </w:r>
    </w:p>
  </w:endnote>
  <w:endnote w:type="continuationSeparator" w:id="0">
    <w:p w:rsidR="00A10822" w:rsidRDefault="00A10822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822" w:rsidRDefault="00A10822" w:rsidP="00620BFC">
      <w:pPr>
        <w:spacing w:after="0" w:line="240" w:lineRule="auto"/>
      </w:pPr>
      <w:r>
        <w:separator/>
      </w:r>
    </w:p>
  </w:footnote>
  <w:footnote w:type="continuationSeparator" w:id="0">
    <w:p w:rsidR="00A10822" w:rsidRDefault="00A10822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301E3B"/>
    <w:rsid w:val="0033412E"/>
    <w:rsid w:val="0035116A"/>
    <w:rsid w:val="00354CAD"/>
    <w:rsid w:val="00356F3D"/>
    <w:rsid w:val="00357F2F"/>
    <w:rsid w:val="00367673"/>
    <w:rsid w:val="003B28D6"/>
    <w:rsid w:val="003C45F5"/>
    <w:rsid w:val="003C5D8C"/>
    <w:rsid w:val="003E24E1"/>
    <w:rsid w:val="003E76FD"/>
    <w:rsid w:val="00403118"/>
    <w:rsid w:val="004164FE"/>
    <w:rsid w:val="00432DA8"/>
    <w:rsid w:val="00456DE2"/>
    <w:rsid w:val="00465B7F"/>
    <w:rsid w:val="00474EDC"/>
    <w:rsid w:val="004846FF"/>
    <w:rsid w:val="004A57B9"/>
    <w:rsid w:val="004A5ADF"/>
    <w:rsid w:val="004E6D78"/>
    <w:rsid w:val="00501B8D"/>
    <w:rsid w:val="005023E4"/>
    <w:rsid w:val="0050411A"/>
    <w:rsid w:val="00534BBF"/>
    <w:rsid w:val="00555343"/>
    <w:rsid w:val="00557C35"/>
    <w:rsid w:val="00566871"/>
    <w:rsid w:val="00587BD0"/>
    <w:rsid w:val="005B7663"/>
    <w:rsid w:val="005D0E8D"/>
    <w:rsid w:val="005F542D"/>
    <w:rsid w:val="00605462"/>
    <w:rsid w:val="00620BFC"/>
    <w:rsid w:val="0063670D"/>
    <w:rsid w:val="0063701C"/>
    <w:rsid w:val="006514A6"/>
    <w:rsid w:val="006533D4"/>
    <w:rsid w:val="00653F9B"/>
    <w:rsid w:val="006544A1"/>
    <w:rsid w:val="0067308E"/>
    <w:rsid w:val="006A0865"/>
    <w:rsid w:val="006D51C2"/>
    <w:rsid w:val="006D7D05"/>
    <w:rsid w:val="006E7171"/>
    <w:rsid w:val="006E79A5"/>
    <w:rsid w:val="00717588"/>
    <w:rsid w:val="007207C2"/>
    <w:rsid w:val="00752137"/>
    <w:rsid w:val="00772E17"/>
    <w:rsid w:val="007A3763"/>
    <w:rsid w:val="007B0023"/>
    <w:rsid w:val="007E08E3"/>
    <w:rsid w:val="007E4627"/>
    <w:rsid w:val="007F01D9"/>
    <w:rsid w:val="00811474"/>
    <w:rsid w:val="00811B94"/>
    <w:rsid w:val="00825B12"/>
    <w:rsid w:val="00833F09"/>
    <w:rsid w:val="00842BFD"/>
    <w:rsid w:val="008511E7"/>
    <w:rsid w:val="00881AEE"/>
    <w:rsid w:val="0088778C"/>
    <w:rsid w:val="008913CB"/>
    <w:rsid w:val="00894673"/>
    <w:rsid w:val="008B7573"/>
    <w:rsid w:val="008C4AF7"/>
    <w:rsid w:val="008D2FBC"/>
    <w:rsid w:val="008D3E75"/>
    <w:rsid w:val="008E25E6"/>
    <w:rsid w:val="008E7579"/>
    <w:rsid w:val="008F1929"/>
    <w:rsid w:val="009117ED"/>
    <w:rsid w:val="009351DF"/>
    <w:rsid w:val="00940FB6"/>
    <w:rsid w:val="00995415"/>
    <w:rsid w:val="009E40E3"/>
    <w:rsid w:val="009F5FA9"/>
    <w:rsid w:val="00A0082A"/>
    <w:rsid w:val="00A07126"/>
    <w:rsid w:val="00A10822"/>
    <w:rsid w:val="00A1355A"/>
    <w:rsid w:val="00A171B0"/>
    <w:rsid w:val="00A55625"/>
    <w:rsid w:val="00A65A05"/>
    <w:rsid w:val="00A71BE9"/>
    <w:rsid w:val="00A74697"/>
    <w:rsid w:val="00A83743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249A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2C95"/>
    <w:rsid w:val="00E642D9"/>
    <w:rsid w:val="00E6678B"/>
    <w:rsid w:val="00E80E18"/>
    <w:rsid w:val="00E86FB3"/>
    <w:rsid w:val="00E874A3"/>
    <w:rsid w:val="00EA0776"/>
    <w:rsid w:val="00F50C8A"/>
    <w:rsid w:val="00F604B9"/>
    <w:rsid w:val="00FA417B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2.bin"/><Relationship Id="rId39" Type="http://schemas.openxmlformats.org/officeDocument/2006/relationships/image" Target="media/image27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2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7.wmf"/><Relationship Id="rId33" Type="http://schemas.openxmlformats.org/officeDocument/2006/relationships/image" Target="media/image21.emf"/><Relationship Id="rId38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19.wmf"/><Relationship Id="rId41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5.png"/><Relationship Id="rId40" Type="http://schemas.openxmlformats.org/officeDocument/2006/relationships/image" Target="media/image28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oleObject" Target="embeddings/oleObject3.bin"/><Relationship Id="rId36" Type="http://schemas.openxmlformats.org/officeDocument/2006/relationships/image" Target="media/image24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image" Target="media/image23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3BFD6-313F-4E3D-B574-C2AA6983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14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99</cp:revision>
  <dcterms:created xsi:type="dcterms:W3CDTF">2017-10-08T19:14:00Z</dcterms:created>
  <dcterms:modified xsi:type="dcterms:W3CDTF">2018-12-21T02:21:00Z</dcterms:modified>
</cp:coreProperties>
</file>