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53" w:rsidRDefault="00777C53" w:rsidP="00F8228B">
      <w:pPr>
        <w:pStyle w:val="a3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777C53" w:rsidRDefault="00777C53" w:rsidP="00F8228B">
      <w:pPr>
        <w:pStyle w:val="a3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F8228B">
      <w:pPr>
        <w:pStyle w:val="a3"/>
      </w:pPr>
      <w:r>
        <w:t>Лабораторная работа № 1</w:t>
      </w:r>
    </w:p>
    <w:p w:rsidR="00777C53" w:rsidRDefault="00777C53" w:rsidP="00F8228B">
      <w:pPr>
        <w:pStyle w:val="a3"/>
        <w:rPr>
          <w:bCs/>
        </w:rPr>
      </w:pPr>
      <w:r w:rsidRPr="00777C53">
        <w:t>Спектры периодических сигналов</w:t>
      </w:r>
    </w:p>
    <w:p w:rsidR="00777C53" w:rsidRDefault="00777C53" w:rsidP="00777C53">
      <w:pPr>
        <w:spacing w:line="360" w:lineRule="auto"/>
        <w:rPr>
          <w:rFonts w:cs="Times New Roman"/>
          <w:szCs w:val="28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bookmarkStart w:id="0" w:name="_GoBack"/>
      <w:bookmarkEnd w:id="0"/>
    </w:p>
    <w:p w:rsidR="00777C53" w:rsidRDefault="00777C53" w:rsidP="00777C53">
      <w:pPr>
        <w:rPr>
          <w:rFonts w:cs="Times New Roman"/>
          <w:color w:val="000000"/>
          <w:szCs w:val="28"/>
          <w:shd w:val="clear" w:color="auto" w:fill="FFFFFF"/>
        </w:rPr>
      </w:pPr>
    </w:p>
    <w:p w:rsidR="00777C53" w:rsidRDefault="00777C53" w:rsidP="00F8228B">
      <w:pPr>
        <w:pStyle w:val="a3"/>
        <w:rPr>
          <w:shd w:val="clear" w:color="auto" w:fill="FFFFFF"/>
        </w:rPr>
      </w:pPr>
    </w:p>
    <w:p w:rsidR="00777C53" w:rsidRDefault="00777C53" w:rsidP="00F8228B">
      <w:pPr>
        <w:pStyle w:val="a3"/>
        <w:rPr>
          <w:shd w:val="clear" w:color="auto" w:fill="FFFFFF"/>
        </w:rPr>
      </w:pPr>
    </w:p>
    <w:p w:rsidR="00777C53" w:rsidRDefault="00777C53" w:rsidP="00F8228B">
      <w:pPr>
        <w:pStyle w:val="a3"/>
        <w:rPr>
          <w:shd w:val="clear" w:color="auto" w:fill="FFFFFF"/>
        </w:rPr>
      </w:pPr>
    </w:p>
    <w:p w:rsidR="00777C53" w:rsidRDefault="00777C53" w:rsidP="00F8228B">
      <w:pPr>
        <w:pStyle w:val="a3"/>
        <w:rPr>
          <w:shd w:val="clear" w:color="auto" w:fill="FFFFFF"/>
        </w:rPr>
      </w:pPr>
    </w:p>
    <w:p w:rsidR="00777C53" w:rsidRDefault="00777C53" w:rsidP="00F8228B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777C53" w:rsidRDefault="00777C53" w:rsidP="00F8228B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777C53" w:rsidRDefault="00777C53" w:rsidP="00F8228B">
      <w:pPr>
        <w:pStyle w:val="a3"/>
        <w:rPr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777C53" w:rsidRDefault="00777C53" w:rsidP="00777C53">
      <w:pPr>
        <w:rPr>
          <w:rFonts w:cs="Times New Roman"/>
          <w:color w:val="000000"/>
          <w:szCs w:val="28"/>
          <w:shd w:val="clear" w:color="auto" w:fill="FFFFFF"/>
        </w:rPr>
      </w:pPr>
    </w:p>
    <w:p w:rsidR="00777C53" w:rsidRDefault="00777C53" w:rsidP="00777C53">
      <w:pPr>
        <w:rPr>
          <w:rFonts w:cs="Times New Roman"/>
          <w:color w:val="000000"/>
          <w:szCs w:val="28"/>
          <w:shd w:val="clear" w:color="auto" w:fill="FFFFFF"/>
        </w:rPr>
      </w:pPr>
    </w:p>
    <w:p w:rsidR="00777C53" w:rsidRDefault="00777C53" w:rsidP="00777C53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Москва</w:t>
      </w:r>
    </w:p>
    <w:p w:rsidR="00777C53" w:rsidRDefault="00777C53" w:rsidP="00777C53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2017</w:t>
      </w:r>
    </w:p>
    <w:p w:rsidR="00777C53" w:rsidRPr="00F37634" w:rsidRDefault="00777C53" w:rsidP="00777C53">
      <w:pPr>
        <w:pStyle w:val="3"/>
        <w:suppressLineNumbers/>
        <w:ind w:firstLine="357"/>
        <w:rPr>
          <w:rFonts w:ascii="Times New Roman" w:hAnsi="Times New Roman"/>
          <w:sz w:val="28"/>
          <w:szCs w:val="28"/>
        </w:rPr>
      </w:pPr>
      <w:r w:rsidRPr="00F37634">
        <w:rPr>
          <w:rFonts w:ascii="Times New Roman" w:hAnsi="Times New Roman"/>
          <w:b/>
          <w:bCs/>
          <w:sz w:val="28"/>
          <w:szCs w:val="28"/>
        </w:rPr>
        <w:t>Цель</w:t>
      </w:r>
      <w:r w:rsidRPr="00F37634">
        <w:rPr>
          <w:rFonts w:ascii="Times New Roman" w:hAnsi="Times New Roman"/>
          <w:sz w:val="28"/>
          <w:szCs w:val="28"/>
        </w:rPr>
        <w:t xml:space="preserve"> работы — освоить основные понятия спектрального анализа периодических сигналов.</w:t>
      </w:r>
    </w:p>
    <w:p w:rsidR="00777C53" w:rsidRPr="00777C53" w:rsidRDefault="00777C53" w:rsidP="00777C53">
      <w:pPr>
        <w:pStyle w:val="3"/>
        <w:widowControl w:val="0"/>
        <w:suppressLineNumbers/>
        <w:ind w:firstLine="357"/>
        <w:rPr>
          <w:rFonts w:ascii="Times New Roman" w:hAnsi="Times New Roman"/>
          <w:sz w:val="28"/>
          <w:szCs w:val="24"/>
        </w:rPr>
      </w:pPr>
      <w:r w:rsidRPr="00777C53">
        <w:rPr>
          <w:rFonts w:ascii="Times New Roman" w:hAnsi="Times New Roman"/>
          <w:sz w:val="28"/>
          <w:szCs w:val="24"/>
        </w:rPr>
        <w:t xml:space="preserve">Изучаются следующие </w:t>
      </w:r>
      <w:r w:rsidRPr="00777C53">
        <w:rPr>
          <w:rFonts w:ascii="Times New Roman" w:hAnsi="Times New Roman"/>
          <w:b/>
          <w:bCs/>
          <w:sz w:val="28"/>
          <w:szCs w:val="24"/>
        </w:rPr>
        <w:t>основные вопросы</w:t>
      </w:r>
      <w:r w:rsidRPr="00777C53">
        <w:rPr>
          <w:rFonts w:ascii="Times New Roman" w:hAnsi="Times New Roman"/>
          <w:sz w:val="28"/>
          <w:szCs w:val="24"/>
        </w:rPr>
        <w:t>:</w:t>
      </w:r>
    </w:p>
    <w:p w:rsidR="00777C53" w:rsidRDefault="00777C53" w:rsidP="00777C53">
      <w:pPr>
        <w:pStyle w:val="3"/>
        <w:suppressLineNumbers/>
        <w:ind w:firstLine="340"/>
        <w:rPr>
          <w:rFonts w:ascii="Times New Roman" w:hAnsi="Times New Roman"/>
          <w:sz w:val="28"/>
          <w:szCs w:val="24"/>
        </w:rPr>
      </w:pPr>
      <w:r w:rsidRPr="00777C53">
        <w:rPr>
          <w:rFonts w:ascii="Times New Roman" w:hAnsi="Times New Roman"/>
          <w:sz w:val="28"/>
          <w:szCs w:val="24"/>
        </w:rPr>
        <w:t xml:space="preserve">1) понятие дискретного спектра; </w:t>
      </w:r>
    </w:p>
    <w:p w:rsidR="00777C53" w:rsidRDefault="00777C53" w:rsidP="00777C53">
      <w:pPr>
        <w:pStyle w:val="3"/>
        <w:suppressLineNumbers/>
        <w:ind w:firstLine="340"/>
        <w:rPr>
          <w:rFonts w:ascii="Times New Roman" w:hAnsi="Times New Roman"/>
          <w:sz w:val="28"/>
          <w:szCs w:val="24"/>
        </w:rPr>
      </w:pPr>
      <w:r w:rsidRPr="00777C53">
        <w:rPr>
          <w:rFonts w:ascii="Times New Roman" w:hAnsi="Times New Roman"/>
          <w:sz w:val="28"/>
          <w:szCs w:val="24"/>
        </w:rPr>
        <w:t xml:space="preserve">2) методика теоретического анализа спектра периодического сигнала; </w:t>
      </w:r>
    </w:p>
    <w:p w:rsidR="00777C53" w:rsidRDefault="00777C53" w:rsidP="00777C53">
      <w:pPr>
        <w:pStyle w:val="3"/>
        <w:suppressLineNumbers/>
        <w:ind w:firstLine="340"/>
        <w:rPr>
          <w:rFonts w:ascii="Times New Roman" w:hAnsi="Times New Roman"/>
          <w:sz w:val="28"/>
          <w:szCs w:val="24"/>
        </w:rPr>
      </w:pPr>
      <w:r w:rsidRPr="00777C53">
        <w:rPr>
          <w:rFonts w:ascii="Times New Roman" w:hAnsi="Times New Roman"/>
          <w:sz w:val="28"/>
          <w:szCs w:val="24"/>
        </w:rPr>
        <w:t xml:space="preserve">3) спектры типовых периодических сигналов; </w:t>
      </w:r>
    </w:p>
    <w:p w:rsidR="00777C53" w:rsidRDefault="00777C53" w:rsidP="00777C53">
      <w:pPr>
        <w:pStyle w:val="3"/>
        <w:suppressLineNumbers/>
        <w:ind w:firstLine="340"/>
        <w:rPr>
          <w:rFonts w:ascii="Times New Roman" w:hAnsi="Times New Roman"/>
          <w:sz w:val="28"/>
          <w:szCs w:val="24"/>
        </w:rPr>
      </w:pPr>
      <w:r w:rsidRPr="00777C53">
        <w:rPr>
          <w:rFonts w:ascii="Times New Roman" w:hAnsi="Times New Roman"/>
          <w:sz w:val="28"/>
          <w:szCs w:val="24"/>
        </w:rPr>
        <w:t xml:space="preserve">4) влияние формы и параметров сигнала на его спектр; </w:t>
      </w:r>
    </w:p>
    <w:p w:rsidR="00777C53" w:rsidRDefault="00777C53" w:rsidP="00777C53">
      <w:pPr>
        <w:pStyle w:val="3"/>
        <w:suppressLineNumbers/>
        <w:ind w:firstLine="340"/>
        <w:rPr>
          <w:rFonts w:ascii="Times New Roman" w:hAnsi="Times New Roman"/>
          <w:sz w:val="28"/>
          <w:szCs w:val="24"/>
        </w:rPr>
      </w:pPr>
      <w:r w:rsidRPr="00777C53">
        <w:rPr>
          <w:rFonts w:ascii="Times New Roman" w:hAnsi="Times New Roman"/>
          <w:sz w:val="28"/>
          <w:szCs w:val="24"/>
        </w:rPr>
        <w:t>5) понятие спектральной плотности сигнала.</w:t>
      </w:r>
    </w:p>
    <w:p w:rsidR="00777C53" w:rsidRDefault="00777C53" w:rsidP="00777C53">
      <w:pPr>
        <w:pStyle w:val="3"/>
        <w:suppressLineNumbers/>
        <w:ind w:firstLine="340"/>
        <w:rPr>
          <w:rFonts w:ascii="Times New Roman" w:hAnsi="Times New Roman"/>
          <w:sz w:val="28"/>
          <w:szCs w:val="24"/>
        </w:rPr>
      </w:pPr>
    </w:p>
    <w:p w:rsidR="00777C53" w:rsidRPr="009A7231" w:rsidRDefault="00777C53" w:rsidP="00777C53">
      <w:pPr>
        <w:pStyle w:val="a5"/>
        <w:rPr>
          <w:rFonts w:ascii="Times New Roman" w:hAnsi="Times New Roman" w:cs="Times New Roman"/>
          <w:sz w:val="28"/>
          <w:szCs w:val="28"/>
        </w:rPr>
      </w:pPr>
      <w:r w:rsidRPr="009A7231">
        <w:rPr>
          <w:rFonts w:ascii="Times New Roman" w:hAnsi="Times New Roman" w:cs="Times New Roman"/>
          <w:sz w:val="28"/>
          <w:szCs w:val="28"/>
        </w:rPr>
        <w:t>1. Выпишите формулы разложения произвольного периодического сигнала u(t) в ряд Фурье.</w:t>
      </w:r>
    </w:p>
    <w:p w:rsidR="00777C53" w:rsidRPr="00777C53" w:rsidRDefault="00777C53" w:rsidP="00777C53">
      <w:pPr>
        <w:pStyle w:val="a5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nωt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(nωt)</m:t>
              </m:r>
            </m:e>
          </m:nary>
        </m:oMath>
      </m:oMathPara>
    </w:p>
    <w:p w:rsid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777C53" w:rsidRPr="009A7231" w:rsidRDefault="00777C53" w:rsidP="00777C5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ω</w:t>
      </w:r>
      <w:r w:rsidRPr="009A72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7231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первой гармоники</w:t>
      </w:r>
      <w:r w:rsidRPr="009A72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9A7231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9A723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777C53" w:rsidRPr="006F1480" w:rsidRDefault="00777C53" w:rsidP="00777C5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77C53" w:rsidRPr="00777C53" w:rsidRDefault="00F8228B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-T/2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T/2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777C53" w:rsidRPr="00777C53" w:rsidRDefault="00F8228B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-T/2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T/2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nωt)dt</m:t>
          </m:r>
        </m:oMath>
      </m:oMathPara>
    </w:p>
    <w:p w:rsidR="00777C53" w:rsidRPr="00777C53" w:rsidRDefault="00F8228B" w:rsidP="00777C53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-T/2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T/2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nωt)dt</m:t>
          </m:r>
        </m:oMath>
      </m:oMathPara>
    </w:p>
    <w:p w:rsidR="00777C53" w:rsidRPr="00C741E3" w:rsidRDefault="00777C53" w:rsidP="00777C53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77C53" w:rsidRPr="00014F14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Эквивалентная форма ряда Фурье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777C53" w:rsidRP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nωt-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77C53" w:rsidRPr="00777C53" w:rsidRDefault="00F8228B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777C53" w:rsidRP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777C53" w:rsidRPr="00777C53" w:rsidRDefault="00F8228B" w:rsidP="00777C53">
      <w:pPr>
        <w:pStyle w:val="a5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777C53" w:rsidRPr="00777C53" w:rsidRDefault="00777C53" w:rsidP="00777C53">
      <w:pPr>
        <w:pStyle w:val="3"/>
        <w:suppressLineNumbers/>
        <w:ind w:firstLine="340"/>
        <w:rPr>
          <w:rFonts w:ascii="Times New Roman" w:hAnsi="Times New Roman"/>
          <w:sz w:val="28"/>
          <w:szCs w:val="24"/>
        </w:rPr>
      </w:pPr>
    </w:p>
    <w:p w:rsidR="00A171B0" w:rsidRDefault="00A171B0" w:rsidP="00F8228B">
      <w:pPr>
        <w:pStyle w:val="a3"/>
      </w:pPr>
    </w:p>
    <w:p w:rsidR="00777C53" w:rsidRDefault="00777C53" w:rsidP="00F8228B">
      <w:pPr>
        <w:pStyle w:val="a3"/>
      </w:pPr>
    </w:p>
    <w:p w:rsidR="00777C53" w:rsidRDefault="00777C53" w:rsidP="00F8228B">
      <w:pPr>
        <w:pStyle w:val="a3"/>
      </w:pPr>
    </w:p>
    <w:p w:rsidR="00777C53" w:rsidRDefault="00777C53" w:rsidP="00F8228B">
      <w:pPr>
        <w:pStyle w:val="a3"/>
      </w:pPr>
    </w:p>
    <w:p w:rsidR="00777C53" w:rsidRDefault="00777C53" w:rsidP="00F8228B">
      <w:pPr>
        <w:pStyle w:val="a3"/>
      </w:pPr>
    </w:p>
    <w:p w:rsidR="00777C53" w:rsidRDefault="00777C53" w:rsidP="00F8228B">
      <w:pPr>
        <w:pStyle w:val="a3"/>
      </w:pPr>
    </w:p>
    <w:p w:rsidR="00777C53" w:rsidRDefault="00777C53" w:rsidP="00777C53">
      <w:pPr>
        <w:pStyle w:val="a5"/>
        <w:rPr>
          <w:rFonts w:ascii="Times New Roman" w:hAnsi="Times New Roman" w:cs="Times New Roman"/>
          <w:sz w:val="28"/>
          <w:szCs w:val="28"/>
        </w:rPr>
      </w:pPr>
      <w:r w:rsidRPr="00EE6C98">
        <w:rPr>
          <w:rFonts w:ascii="Times New Roman" w:hAnsi="Times New Roman" w:cs="Times New Roman"/>
          <w:sz w:val="28"/>
          <w:szCs w:val="28"/>
        </w:rPr>
        <w:t>2. Выпишите формулы для компле</w:t>
      </w:r>
      <w:r>
        <w:rPr>
          <w:rFonts w:ascii="Times New Roman" w:hAnsi="Times New Roman" w:cs="Times New Roman"/>
          <w:sz w:val="28"/>
          <w:szCs w:val="28"/>
        </w:rPr>
        <w:t>ксных амплитуд гармоник периоди</w:t>
      </w:r>
      <w:r w:rsidRPr="00EE6C98">
        <w:rPr>
          <w:rFonts w:ascii="Times New Roman" w:hAnsi="Times New Roman" w:cs="Times New Roman"/>
          <w:sz w:val="28"/>
          <w:szCs w:val="28"/>
        </w:rPr>
        <w:t>ческой последовательности прямоуго</w:t>
      </w:r>
      <w:r>
        <w:rPr>
          <w:rFonts w:ascii="Times New Roman" w:hAnsi="Times New Roman" w:cs="Times New Roman"/>
          <w:sz w:val="28"/>
          <w:szCs w:val="28"/>
        </w:rPr>
        <w:t>льных импульсов (рис.5) и перио</w:t>
      </w:r>
      <w:r w:rsidRPr="00EE6C98">
        <w:rPr>
          <w:rFonts w:ascii="Times New Roman" w:hAnsi="Times New Roman" w:cs="Times New Roman"/>
          <w:sz w:val="28"/>
          <w:szCs w:val="28"/>
        </w:rPr>
        <w:t xml:space="preserve">дической последовательности треугольных импульсов (рис.6). При этом рассмотрите как общий случай (произвольное соотношение T и </w:t>
      </w:r>
      <w:proofErr w:type="spellStart"/>
      <w:r w:rsidRPr="00EE6C98">
        <w:rPr>
          <w:rFonts w:ascii="Times New Roman" w:hAnsi="Times New Roman" w:cs="Times New Roman"/>
          <w:sz w:val="28"/>
          <w:szCs w:val="28"/>
        </w:rPr>
        <w:t>T</w:t>
      </w:r>
      <w:r w:rsidRPr="00C807F9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 w:rsidRPr="00EE6C98">
        <w:rPr>
          <w:rFonts w:ascii="Times New Roman" w:hAnsi="Times New Roman" w:cs="Times New Roman"/>
          <w:sz w:val="28"/>
          <w:szCs w:val="28"/>
        </w:rPr>
        <w:t>), так и частный случай (T=2T</w:t>
      </w:r>
      <w:r w:rsidRPr="00C807F9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EE6C98">
        <w:rPr>
          <w:rFonts w:ascii="Times New Roman" w:hAnsi="Times New Roman" w:cs="Times New Roman"/>
          <w:sz w:val="28"/>
          <w:szCs w:val="28"/>
        </w:rPr>
        <w:t>).</w:t>
      </w:r>
    </w:p>
    <w:p w:rsidR="00777C53" w:rsidRDefault="00777C53" w:rsidP="00777C5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82FAB0" wp14:editId="6AD8344F">
            <wp:extent cx="5440974" cy="1914792"/>
            <wp:effectExtent l="0" t="0" r="762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53" w:rsidRPr="009D29F7" w:rsidRDefault="00777C53" w:rsidP="00777C53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29F7">
        <w:rPr>
          <w:rFonts w:ascii="Times New Roman" w:hAnsi="Times New Roman" w:cs="Times New Roman"/>
          <w:b/>
          <w:sz w:val="28"/>
          <w:szCs w:val="28"/>
        </w:rPr>
        <w:t>Периодическая последовательность прямоугольных импульсов</w:t>
      </w:r>
    </w:p>
    <w:p w:rsidR="00777C53" w:rsidRDefault="00777C53" w:rsidP="00777C5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089D5" wp14:editId="7BB4748F">
            <wp:extent cx="5363324" cy="178189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7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53" w:rsidRPr="00785B2D" w:rsidRDefault="00777C53" w:rsidP="00777C53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9F7">
        <w:rPr>
          <w:rFonts w:ascii="Times New Roman" w:hAnsi="Times New Roman" w:cs="Times New Roman"/>
          <w:b/>
          <w:sz w:val="28"/>
          <w:szCs w:val="28"/>
        </w:rPr>
        <w:t>Периодическая последовательность треугольных импульсов</w:t>
      </w:r>
    </w:p>
    <w:p w:rsidR="00777C53" w:rsidRPr="006F1480" w:rsidRDefault="00777C53" w:rsidP="00777C5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77C53" w:rsidRDefault="00777C53" w:rsidP="00F8228B">
      <w:pPr>
        <w:pStyle w:val="a3"/>
      </w:pPr>
    </w:p>
    <w:p w:rsidR="00777C53" w:rsidRPr="00014F14" w:rsidRDefault="00777C53" w:rsidP="00777C5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Фурье в комплексной форме</w:t>
      </w:r>
      <w:r w:rsidRPr="00014F14">
        <w:rPr>
          <w:rFonts w:ascii="Times New Roman" w:hAnsi="Times New Roman" w:cs="Times New Roman"/>
          <w:sz w:val="28"/>
          <w:szCs w:val="28"/>
        </w:rPr>
        <w:t>:</w:t>
      </w:r>
    </w:p>
    <w:p w:rsidR="00777C53" w:rsidRPr="00014F14" w:rsidRDefault="00777C53" w:rsidP="00777C5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77C53" w:rsidRP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jnωt</m:t>
                  </m:r>
                </m:sup>
              </m:sSup>
            </m:e>
          </m:nary>
        </m:oMath>
      </m:oMathPara>
    </w:p>
    <w:p w:rsidR="00777C53" w:rsidRPr="00777C53" w:rsidRDefault="00F8228B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-T/2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T/2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jnωt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777C53" w:rsidRPr="00777C53" w:rsidRDefault="00F8228B" w:rsidP="00777C53">
      <w:pPr>
        <w:pStyle w:val="a5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p>
          </m:sSup>
        </m:oMath>
      </m:oMathPara>
    </w:p>
    <w:p w:rsid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777C53" w:rsidRPr="00014F14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Комплексные амплитуды гармоник периодической последовательности прямоугольных импульсов</w:t>
      </w:r>
      <w:r w:rsidRPr="00AC1D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произвольном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777C5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</w:t>
      </w:r>
      <w:proofErr w:type="spellEnd"/>
      <w:r w:rsidRPr="00014F1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777C53" w:rsidRPr="00C807F9" w:rsidRDefault="00F8228B" w:rsidP="00777C53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(nω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nω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777C53" w:rsidRDefault="00777C53" w:rsidP="00777C53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Комплексные амплитуды гармоник периодической последовательности прямоугольных импульсов при Т=2Т</w:t>
      </w:r>
      <w:r w:rsidRPr="00777C5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</w:t>
      </w:r>
      <w:r w:rsidRPr="006C4BB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77C53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777C53" w:rsidRPr="006C4BB8" w:rsidRDefault="00777C53" w:rsidP="00777C5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777C53" w:rsidRPr="00C807F9" w:rsidRDefault="00F8228B" w:rsidP="00777C53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C807F9" w:rsidRDefault="00C807F9" w:rsidP="00C807F9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Комплексные амплитуды гармоник периодической последовательности треугольных импульсов</w:t>
      </w:r>
      <w:r w:rsidRPr="00AC1D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произвольном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C807F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</w:t>
      </w:r>
      <w:proofErr w:type="spellEnd"/>
      <w:r w:rsidRPr="00014F1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807F9" w:rsidRDefault="00C807F9" w:rsidP="00C807F9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C807F9" w:rsidRPr="00C807F9" w:rsidRDefault="00F8228B" w:rsidP="00C807F9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и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nπ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и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C807F9" w:rsidRDefault="00C807F9" w:rsidP="00C807F9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C807F9" w:rsidRDefault="00C807F9" w:rsidP="00C807F9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C807F9" w:rsidRDefault="00C807F9" w:rsidP="00C807F9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Комплексные амплитуды гармоник периодической последовательности треугольных импульсов при Т=2Т</w:t>
      </w:r>
      <w:r w:rsidRPr="00C807F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</w:t>
      </w:r>
      <w:r w:rsidRPr="006C4BB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807F9" w:rsidRDefault="00C807F9" w:rsidP="00C807F9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C807F9" w:rsidRPr="00C807F9" w:rsidRDefault="00F8228B" w:rsidP="00C807F9">
      <w:pPr>
        <w:pStyle w:val="a5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777C53" w:rsidRDefault="00777C53" w:rsidP="00F8228B">
      <w:pPr>
        <w:pStyle w:val="a3"/>
      </w:pPr>
    </w:p>
    <w:p w:rsidR="00C807F9" w:rsidRDefault="00C807F9" w:rsidP="00C807F9">
      <w:pPr>
        <w:pStyle w:val="a5"/>
        <w:rPr>
          <w:rFonts w:ascii="Times New Roman" w:hAnsi="Times New Roman" w:cs="Times New Roman"/>
          <w:sz w:val="28"/>
          <w:szCs w:val="28"/>
        </w:rPr>
      </w:pPr>
      <w:r w:rsidRPr="001A2FEE">
        <w:rPr>
          <w:rFonts w:ascii="Times New Roman" w:hAnsi="Times New Roman" w:cs="Times New Roman"/>
          <w:sz w:val="28"/>
          <w:szCs w:val="28"/>
        </w:rPr>
        <w:t>3. Для периодического сигнала типа «меандр» (рис.5, T=2T</w:t>
      </w:r>
      <w:r w:rsidRPr="00785B2D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1A2FEE">
        <w:rPr>
          <w:rFonts w:ascii="Times New Roman" w:hAnsi="Times New Roman" w:cs="Times New Roman"/>
          <w:sz w:val="28"/>
          <w:szCs w:val="28"/>
        </w:rPr>
        <w:t>) и для соответствующей периодической по</w:t>
      </w:r>
      <w:r>
        <w:rPr>
          <w:rFonts w:ascii="Times New Roman" w:hAnsi="Times New Roman" w:cs="Times New Roman"/>
          <w:sz w:val="28"/>
          <w:szCs w:val="28"/>
        </w:rPr>
        <w:t>следовательности треугольных им</w:t>
      </w:r>
      <w:r w:rsidRPr="001A2FEE">
        <w:rPr>
          <w:rFonts w:ascii="Times New Roman" w:hAnsi="Times New Roman" w:cs="Times New Roman"/>
          <w:sz w:val="28"/>
          <w:szCs w:val="28"/>
        </w:rPr>
        <w:t>пульсов (рис.6, T=2T</w:t>
      </w:r>
      <w:r w:rsidRPr="00785B2D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1A2FEE">
        <w:rPr>
          <w:rFonts w:ascii="Times New Roman" w:hAnsi="Times New Roman" w:cs="Times New Roman"/>
          <w:sz w:val="28"/>
          <w:szCs w:val="28"/>
        </w:rPr>
        <w:t>), задавшись ко</w:t>
      </w:r>
      <w:r>
        <w:rPr>
          <w:rFonts w:ascii="Times New Roman" w:hAnsi="Times New Roman" w:cs="Times New Roman"/>
          <w:sz w:val="28"/>
          <w:szCs w:val="28"/>
        </w:rPr>
        <w:t>нкретным значением амплитуды им</w:t>
      </w:r>
      <w:r w:rsidRPr="001A2FEE">
        <w:rPr>
          <w:rFonts w:ascii="Times New Roman" w:hAnsi="Times New Roman" w:cs="Times New Roman"/>
          <w:sz w:val="28"/>
          <w:szCs w:val="28"/>
        </w:rPr>
        <w:t>пульсов (</w:t>
      </w:r>
      <w:proofErr w:type="spellStart"/>
      <w:r w:rsidRPr="001A2FEE">
        <w:rPr>
          <w:rFonts w:ascii="Times New Roman" w:hAnsi="Times New Roman" w:cs="Times New Roman"/>
          <w:sz w:val="28"/>
          <w:szCs w:val="28"/>
        </w:rPr>
        <w:t>U</w:t>
      </w:r>
      <w:r w:rsidRPr="00785B2D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 w:rsidRPr="001A2FEE">
        <w:rPr>
          <w:rFonts w:ascii="Times New Roman" w:hAnsi="Times New Roman" w:cs="Times New Roman"/>
          <w:sz w:val="28"/>
          <w:szCs w:val="28"/>
        </w:rPr>
        <w:t>=1 В), рассчитайте и сведите в таблицу комплексн</w:t>
      </w:r>
      <w:r>
        <w:rPr>
          <w:rFonts w:ascii="Times New Roman" w:hAnsi="Times New Roman" w:cs="Times New Roman"/>
          <w:sz w:val="28"/>
          <w:szCs w:val="28"/>
        </w:rPr>
        <w:t>ые ампли</w:t>
      </w:r>
      <w:r w:rsidRPr="001A2FEE">
        <w:rPr>
          <w:rFonts w:ascii="Times New Roman" w:hAnsi="Times New Roman" w:cs="Times New Roman"/>
          <w:sz w:val="28"/>
          <w:szCs w:val="28"/>
        </w:rPr>
        <w:t xml:space="preserve">туды гармоник </w:t>
      </w:r>
      <w:proofErr w:type="spellStart"/>
      <w:r w:rsidRPr="001A2FEE">
        <w:rPr>
          <w:rFonts w:ascii="Times New Roman" w:hAnsi="Times New Roman" w:cs="Times New Roman"/>
          <w:sz w:val="28"/>
          <w:szCs w:val="28"/>
        </w:rPr>
        <w:t>U</w:t>
      </w:r>
      <w:r w:rsidRPr="00785B2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1A2FEE">
        <w:rPr>
          <w:rFonts w:ascii="Times New Roman" w:hAnsi="Times New Roman" w:cs="Times New Roman"/>
          <w:sz w:val="28"/>
          <w:szCs w:val="28"/>
        </w:rPr>
        <w:t>. Постройте осциллограммы и спектрограммы этих сигналов. Рисунки расположите удобно для сравнения; на осях приведите шкалы напряжения и укажите характерные значения времени и частоты.</w:t>
      </w:r>
    </w:p>
    <w:p w:rsidR="00C807F9" w:rsidRDefault="00C807F9" w:rsidP="00C807F9">
      <w:pPr>
        <w:pStyle w:val="a5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C807F9" w:rsidRPr="001A2FEE" w:rsidRDefault="00C807F9" w:rsidP="00C807F9">
      <w:pPr>
        <w:pStyle w:val="a5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86"/>
        <w:gridCol w:w="846"/>
        <w:gridCol w:w="498"/>
        <w:gridCol w:w="970"/>
        <w:gridCol w:w="499"/>
        <w:gridCol w:w="871"/>
        <w:gridCol w:w="491"/>
        <w:gridCol w:w="955"/>
        <w:gridCol w:w="491"/>
        <w:gridCol w:w="846"/>
        <w:gridCol w:w="1446"/>
      </w:tblGrid>
      <w:tr w:rsidR="00C807F9" w:rsidTr="00C807F9">
        <w:tc>
          <w:tcPr>
            <w:tcW w:w="8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8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0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9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1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1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5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1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Сигнал</w:t>
            </w:r>
          </w:p>
        </w:tc>
      </w:tr>
      <w:tr w:rsidR="00C807F9" w:rsidTr="00C807F9">
        <w:tc>
          <w:tcPr>
            <w:tcW w:w="8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8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0.637</w:t>
            </w:r>
          </w:p>
        </w:tc>
        <w:tc>
          <w:tcPr>
            <w:tcW w:w="498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-0.212</w:t>
            </w:r>
          </w:p>
        </w:tc>
        <w:tc>
          <w:tcPr>
            <w:tcW w:w="499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0.127</w:t>
            </w:r>
          </w:p>
        </w:tc>
        <w:tc>
          <w:tcPr>
            <w:tcW w:w="491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5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-0.091</w:t>
            </w:r>
          </w:p>
        </w:tc>
        <w:tc>
          <w:tcPr>
            <w:tcW w:w="491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0.071</w:t>
            </w:r>
          </w:p>
        </w:tc>
        <w:tc>
          <w:tcPr>
            <w:tcW w:w="14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Меандр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C807F9" w:rsidTr="00C807F9">
        <w:tc>
          <w:tcPr>
            <w:tcW w:w="8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8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0.405</w:t>
            </w:r>
          </w:p>
        </w:tc>
        <w:tc>
          <w:tcPr>
            <w:tcW w:w="498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0.045</w:t>
            </w:r>
          </w:p>
        </w:tc>
        <w:tc>
          <w:tcPr>
            <w:tcW w:w="499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491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5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0.083</w:t>
            </w:r>
          </w:p>
        </w:tc>
        <w:tc>
          <w:tcPr>
            <w:tcW w:w="491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1446" w:type="dxa"/>
          </w:tcPr>
          <w:p w:rsidR="00C807F9" w:rsidRPr="00785B2D" w:rsidRDefault="00C807F9" w:rsidP="00785B2D">
            <w:pPr>
              <w:pStyle w:val="a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Треуг</w:t>
            </w:r>
            <w:proofErr w:type="spellEnd"/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785B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C807F9" w:rsidRDefault="00C807F9" w:rsidP="00F8228B">
      <w:pPr>
        <w:pStyle w:val="a3"/>
      </w:pPr>
    </w:p>
    <w:p w:rsidR="00C807F9" w:rsidRDefault="00C807F9" w:rsidP="00F8228B">
      <w:pPr>
        <w:pStyle w:val="a3"/>
      </w:pPr>
    </w:p>
    <w:p w:rsidR="00C807F9" w:rsidRDefault="00C807F9" w:rsidP="00F8228B">
      <w:pPr>
        <w:pStyle w:val="a3"/>
      </w:pPr>
    </w:p>
    <w:p w:rsidR="00C807F9" w:rsidRDefault="00C807F9" w:rsidP="00F8228B">
      <w:pPr>
        <w:pStyle w:val="a3"/>
      </w:pPr>
    </w:p>
    <w:p w:rsidR="00C807F9" w:rsidRDefault="00C807F9" w:rsidP="00F8228B">
      <w:pPr>
        <w:pStyle w:val="a3"/>
      </w:pPr>
    </w:p>
    <w:p w:rsidR="00C807F9" w:rsidRDefault="00C807F9" w:rsidP="00F8228B">
      <w:pPr>
        <w:pStyle w:val="a3"/>
      </w:pPr>
    </w:p>
    <w:p w:rsidR="00C807F9" w:rsidRDefault="00C807F9" w:rsidP="00F8228B">
      <w:pPr>
        <w:pStyle w:val="a3"/>
      </w:pPr>
    </w:p>
    <w:p w:rsidR="00C807F9" w:rsidRDefault="00C807F9" w:rsidP="00F8228B">
      <w:pPr>
        <w:pStyle w:val="a3"/>
      </w:pPr>
    </w:p>
    <w:p w:rsidR="00C807F9" w:rsidRDefault="00C807F9" w:rsidP="00F8228B">
      <w:pPr>
        <w:pStyle w:val="a3"/>
      </w:pPr>
    </w:p>
    <w:p w:rsidR="00C807F9" w:rsidRDefault="00C807F9" w:rsidP="00F8228B">
      <w:pPr>
        <w:pStyle w:val="a3"/>
      </w:pPr>
      <w:r>
        <w:t>Спектрограмма прямоугольного импульса</w:t>
      </w:r>
    </w:p>
    <w:p w:rsidR="00C807F9" w:rsidRDefault="00C807F9" w:rsidP="00F8228B">
      <w:pPr>
        <w:pStyle w:val="a3"/>
      </w:pPr>
      <w:r>
        <w:rPr>
          <w:noProof/>
        </w:rPr>
        <w:drawing>
          <wp:inline distT="0" distB="0" distL="0" distR="0" wp14:anchorId="5F99B115" wp14:editId="262B6A4B">
            <wp:extent cx="4181475" cy="347662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7F9" w:rsidRDefault="00C807F9" w:rsidP="00F8228B">
      <w:pPr>
        <w:pStyle w:val="a3"/>
      </w:pPr>
      <w:r>
        <w:t>Спектрограмма треугольного импульса</w:t>
      </w:r>
    </w:p>
    <w:p w:rsidR="00C807F9" w:rsidRDefault="00C807F9" w:rsidP="00F8228B">
      <w:pPr>
        <w:pStyle w:val="a3"/>
      </w:pPr>
      <w:r>
        <w:rPr>
          <w:noProof/>
        </w:rPr>
        <w:drawing>
          <wp:inline distT="0" distB="0" distL="0" distR="0" wp14:anchorId="0025E4DE" wp14:editId="48C9BD70">
            <wp:extent cx="4124325" cy="3476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7F9" w:rsidRDefault="00C807F9" w:rsidP="00C807F9">
      <w:pPr>
        <w:rPr>
          <w:lang w:eastAsia="ru-RU"/>
        </w:rPr>
      </w:pPr>
    </w:p>
    <w:p w:rsidR="00C807F9" w:rsidRDefault="00C807F9" w:rsidP="00C807F9">
      <w:pPr>
        <w:tabs>
          <w:tab w:val="left" w:pos="3150"/>
        </w:tabs>
        <w:rPr>
          <w:lang w:eastAsia="ru-RU"/>
        </w:rPr>
      </w:pPr>
      <w:r>
        <w:rPr>
          <w:lang w:eastAsia="ru-RU"/>
        </w:rPr>
        <w:tab/>
      </w:r>
    </w:p>
    <w:p w:rsidR="00C807F9" w:rsidRDefault="00C807F9" w:rsidP="00C807F9">
      <w:pPr>
        <w:tabs>
          <w:tab w:val="left" w:pos="3150"/>
        </w:tabs>
        <w:rPr>
          <w:lang w:eastAsia="ru-RU"/>
        </w:rPr>
      </w:pPr>
    </w:p>
    <w:p w:rsidR="00C807F9" w:rsidRDefault="00C807F9" w:rsidP="00C807F9">
      <w:pPr>
        <w:tabs>
          <w:tab w:val="left" w:pos="3150"/>
        </w:tabs>
        <w:rPr>
          <w:lang w:eastAsia="ru-RU"/>
        </w:rPr>
      </w:pPr>
    </w:p>
    <w:p w:rsidR="00C807F9" w:rsidRDefault="00C807F9" w:rsidP="00C807F9">
      <w:pPr>
        <w:tabs>
          <w:tab w:val="left" w:pos="3150"/>
        </w:tabs>
        <w:rPr>
          <w:lang w:eastAsia="ru-RU"/>
        </w:rPr>
      </w:pPr>
    </w:p>
    <w:p w:rsidR="00C807F9" w:rsidRDefault="00C807F9" w:rsidP="00F8228B">
      <w:pPr>
        <w:pStyle w:val="a3"/>
      </w:pPr>
    </w:p>
    <w:p w:rsidR="00C807F9" w:rsidRPr="00CA398E" w:rsidRDefault="00C807F9" w:rsidP="00C807F9">
      <w:pPr>
        <w:pStyle w:val="a5"/>
        <w:rPr>
          <w:rFonts w:ascii="Times New Roman" w:hAnsi="Times New Roman" w:cs="Times New Roman"/>
          <w:sz w:val="28"/>
          <w:szCs w:val="28"/>
        </w:rPr>
      </w:pPr>
      <w:r w:rsidRPr="00CA398E">
        <w:rPr>
          <w:rFonts w:ascii="Times New Roman" w:hAnsi="Times New Roman" w:cs="Times New Roman"/>
          <w:sz w:val="28"/>
          <w:szCs w:val="28"/>
        </w:rPr>
        <w:t>4. Изобразите осциллограммы и характер спектрограмм периодической последовательности прямоугольных импульсов (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U</w:t>
      </w:r>
      <w:r w:rsidRPr="00785B2D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 xml:space="preserve">=1 В,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Т</w:t>
      </w:r>
      <w:r w:rsidRPr="00785B2D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 xml:space="preserve">=500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 xml:space="preserve">) (в пределах 0÷6 кГц) для трех значений периода (T=2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 xml:space="preserve">, 4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 xml:space="preserve">, 8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>). Рисунки расположите удобно для сравнения; на осях укажите характерные числовые значения напряжения, времени и частоты (в кГц).</w:t>
      </w:r>
    </w:p>
    <w:p w:rsidR="00C807F9" w:rsidRPr="00C807F9" w:rsidRDefault="00C807F9" w:rsidP="00C807F9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807F9" w:rsidRDefault="00C807F9" w:rsidP="00C807F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Т=2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C807F9" w:rsidRDefault="00C807F9" w:rsidP="00C807F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559"/>
          <w:sz w:val="20"/>
          <w:szCs w:val="20"/>
          <w:lang w:eastAsia="ru-RU"/>
        </w:rPr>
        <w:drawing>
          <wp:inline distT="0" distB="0" distL="0" distR="0" wp14:anchorId="7DBA8E54" wp14:editId="78F31BA2">
            <wp:extent cx="5534025" cy="3550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w:lastRenderedPageBreak/>
        <w:drawing>
          <wp:inline distT="0" distB="0" distL="0" distR="0" wp14:anchorId="30B33CB7" wp14:editId="672CFEE9">
            <wp:extent cx="4180205" cy="34791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Т=4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C807F9" w:rsidRDefault="00583B35" w:rsidP="00F8228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022CD69" wp14:editId="722F04CA">
            <wp:extent cx="5534025" cy="35528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35" w:rsidRDefault="00583B35" w:rsidP="00F8228B">
      <w:pPr>
        <w:pStyle w:val="a3"/>
        <w:rPr>
          <w:lang w:val="en-US"/>
        </w:rPr>
      </w:pPr>
    </w:p>
    <w:p w:rsidR="00583B35" w:rsidRDefault="00583B35" w:rsidP="00F8228B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BF82B0" wp14:editId="6D055D12">
            <wp:extent cx="4295775" cy="3476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583B35" w:rsidRDefault="00583B35" w:rsidP="00583B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Т=8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583B35" w:rsidRDefault="00583B35" w:rsidP="00F8228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C615808" wp14:editId="5D7AF96E">
            <wp:extent cx="5534025" cy="35528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35" w:rsidRDefault="00583B35" w:rsidP="00583B35">
      <w:pPr>
        <w:rPr>
          <w:lang w:val="en-US" w:eastAsia="ru-RU"/>
        </w:rPr>
      </w:pPr>
    </w:p>
    <w:p w:rsidR="00583B35" w:rsidRPr="00583B35" w:rsidRDefault="00583B35" w:rsidP="00F8228B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70E8ED" wp14:editId="6DA47D40">
            <wp:extent cx="4238625" cy="34766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B35" w:rsidRPr="00583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15"/>
    <w:rsid w:val="001611FD"/>
    <w:rsid w:val="00242A45"/>
    <w:rsid w:val="00523C46"/>
    <w:rsid w:val="00583B35"/>
    <w:rsid w:val="00777C53"/>
    <w:rsid w:val="00785B2D"/>
    <w:rsid w:val="00970815"/>
    <w:rsid w:val="00A171B0"/>
    <w:rsid w:val="00C807F9"/>
    <w:rsid w:val="00DB47A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037F9-5B7A-4E7B-9E5F-FE23B2E9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7C53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F8228B"/>
    <w:pPr>
      <w:spacing w:after="0" w:line="240" w:lineRule="auto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F8228B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Body Text Indent 3"/>
    <w:basedOn w:val="a"/>
    <w:link w:val="30"/>
    <w:rsid w:val="00777C53"/>
    <w:pPr>
      <w:spacing w:after="0" w:line="240" w:lineRule="auto"/>
      <w:ind w:firstLine="28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777C53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No Spacing"/>
    <w:uiPriority w:val="1"/>
    <w:qFormat/>
    <w:rsid w:val="00777C53"/>
    <w:pPr>
      <w:spacing w:after="0" w:line="240" w:lineRule="auto"/>
    </w:pPr>
  </w:style>
  <w:style w:type="table" w:styleId="a6">
    <w:name w:val="Table Grid"/>
    <w:basedOn w:val="a1"/>
    <w:uiPriority w:val="59"/>
    <w:rsid w:val="00C80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83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3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</cp:revision>
  <cp:lastPrinted>2017-10-02T22:08:00Z</cp:lastPrinted>
  <dcterms:created xsi:type="dcterms:W3CDTF">2017-10-02T21:25:00Z</dcterms:created>
  <dcterms:modified xsi:type="dcterms:W3CDTF">2017-10-30T18:45:00Z</dcterms:modified>
</cp:coreProperties>
</file>