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BEB" w:rsidRDefault="007211F8" w:rsidP="00D46BEB">
      <w:pPr>
        <w:pStyle w:val="a3"/>
        <w:rPr>
          <w:shd w:val="clear" w:color="auto" w:fill="FFFFFF"/>
        </w:rPr>
      </w:pPr>
      <w:r>
        <w:rPr>
          <w:b/>
          <w:shd w:val="clear" w:color="auto" w:fill="FFFFFF"/>
        </w:rPr>
        <w:t>Часть 3</w:t>
      </w:r>
      <w:r w:rsidR="00D46BEB" w:rsidRPr="003C1353">
        <w:rPr>
          <w:b/>
          <w:shd w:val="clear" w:color="auto" w:fill="FFFFFF"/>
        </w:rPr>
        <w:t xml:space="preserve">. Расчет </w:t>
      </w:r>
      <w:r>
        <w:rPr>
          <w:b/>
          <w:shd w:val="clear" w:color="auto" w:fill="FFFFFF"/>
        </w:rPr>
        <w:t>усилительного каскада</w:t>
      </w:r>
      <w:r w:rsidR="00D46BEB" w:rsidRPr="003C1353">
        <w:rPr>
          <w:b/>
          <w:shd w:val="clear" w:color="auto" w:fill="FFFFFF"/>
        </w:rPr>
        <w:t>.</w:t>
      </w:r>
    </w:p>
    <w:p w:rsidR="00D46BEB" w:rsidRDefault="00D12BCA" w:rsidP="00D46BEB">
      <w:pPr>
        <w:pStyle w:val="a3"/>
      </w:pPr>
      <w:r w:rsidRPr="00023ECF">
        <w:rPr>
          <w:noProof/>
          <w:szCs w:val="28"/>
        </w:rPr>
        <w:drawing>
          <wp:inline distT="0" distB="0" distL="0" distR="0">
            <wp:extent cx="3876675" cy="2390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CA" w:rsidRPr="00275476" w:rsidRDefault="00D12BCA" w:rsidP="00D12BCA">
      <w:pPr>
        <w:pStyle w:val="a3"/>
        <w:rPr>
          <w:sz w:val="24"/>
        </w:rPr>
      </w:pPr>
      <w:r>
        <w:rPr>
          <w:i/>
          <w:sz w:val="24"/>
        </w:rPr>
        <w:t>Рис.5</w:t>
      </w:r>
      <w:r w:rsidRPr="00275476">
        <w:rPr>
          <w:i/>
          <w:sz w:val="24"/>
        </w:rPr>
        <w:t xml:space="preserve">. </w:t>
      </w:r>
      <w:r>
        <w:rPr>
          <w:i/>
          <w:sz w:val="24"/>
        </w:rPr>
        <w:t>Электрическая схема рассчитываемого каскада на БТ</w:t>
      </w:r>
      <w:r w:rsidRPr="00275476">
        <w:rPr>
          <w:i/>
          <w:sz w:val="24"/>
        </w:rPr>
        <w:t>.</w:t>
      </w:r>
    </w:p>
    <w:p w:rsidR="00D12BCA" w:rsidRDefault="00D12BCA" w:rsidP="00D46BEB">
      <w:pPr>
        <w:pStyle w:val="a3"/>
      </w:pPr>
    </w:p>
    <w:p w:rsidR="00D12BCA" w:rsidRDefault="00D12BCA" w:rsidP="00D12BCA">
      <w:pPr>
        <w:pStyle w:val="a3"/>
        <w:jc w:val="left"/>
      </w:pPr>
      <w:r>
        <w:t>Исходные данные:</w:t>
      </w:r>
    </w:p>
    <w:tbl>
      <w:tblPr>
        <w:tblStyle w:val="ab"/>
        <w:tblW w:w="5278" w:type="pct"/>
        <w:jc w:val="center"/>
        <w:tblLook w:val="04A0" w:firstRow="1" w:lastRow="0" w:firstColumn="1" w:lastColumn="0" w:noHBand="0" w:noVBand="1"/>
      </w:tblPr>
      <w:tblGrid>
        <w:gridCol w:w="590"/>
        <w:gridCol w:w="857"/>
        <w:gridCol w:w="755"/>
        <w:gridCol w:w="857"/>
        <w:gridCol w:w="782"/>
        <w:gridCol w:w="783"/>
        <w:gridCol w:w="2083"/>
        <w:gridCol w:w="767"/>
        <w:gridCol w:w="919"/>
        <w:gridCol w:w="852"/>
        <w:gridCol w:w="918"/>
      </w:tblGrid>
      <w:tr w:rsidR="00D12BCA" w:rsidTr="00782983">
        <w:trPr>
          <w:jc w:val="center"/>
        </w:trPr>
        <w:tc>
          <w:tcPr>
            <w:tcW w:w="290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 w:rsidRPr="00A171DA">
              <w:rPr>
                <w:shd w:val="clear" w:color="auto" w:fill="FFFFFF"/>
                <w:lang w:val="en-US"/>
              </w:rPr>
              <w:t>E</w:t>
            </w:r>
            <w:r w:rsidRPr="00A171DA">
              <w:rPr>
                <w:shd w:val="clear" w:color="auto" w:fill="FFFFFF"/>
                <w:vertAlign w:val="subscript"/>
              </w:rPr>
              <w:t>п</w:t>
            </w:r>
            <w:r>
              <w:rPr>
                <w:shd w:val="clear" w:color="auto" w:fill="FFFFFF"/>
                <w:vertAlign w:val="subscript"/>
              </w:rPr>
              <w:t>к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2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7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в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2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пульс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85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у1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385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у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2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 транзистора</w:t>
            </w:r>
          </w:p>
        </w:tc>
        <w:tc>
          <w:tcPr>
            <w:tcW w:w="377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5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г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19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  <w:vertAlign w:val="subscript"/>
              </w:rPr>
            </w:pPr>
            <w:r>
              <w:rPr>
                <w:shd w:val="clear" w:color="auto" w:fill="FFFFFF"/>
                <w:lang w:val="en-US"/>
              </w:rPr>
              <w:t>f</w:t>
            </w:r>
            <w:r>
              <w:rPr>
                <w:shd w:val="clear" w:color="auto" w:fill="FFFFFF"/>
                <w:vertAlign w:val="subscript"/>
              </w:rPr>
              <w:t>н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кГц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452" w:type="pct"/>
            <w:vAlign w:val="center"/>
          </w:tcPr>
          <w:p w:rsidR="00D12BC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R</w:t>
            </w:r>
            <w:r>
              <w:rPr>
                <w:shd w:val="clear" w:color="auto" w:fill="FFFFFF"/>
                <w:vertAlign w:val="subscript"/>
              </w:rPr>
              <w:t>вх</w:t>
            </w:r>
          </w:p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кОм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</w:tr>
      <w:tr w:rsidR="00D12BCA" w:rsidTr="00782983">
        <w:trPr>
          <w:jc w:val="center"/>
        </w:trPr>
        <w:tc>
          <w:tcPr>
            <w:tcW w:w="290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8</w:t>
            </w:r>
          </w:p>
        </w:tc>
        <w:tc>
          <w:tcPr>
            <w:tcW w:w="42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2</w:t>
            </w:r>
          </w:p>
        </w:tc>
        <w:tc>
          <w:tcPr>
            <w:tcW w:w="37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19.2</w:t>
            </w:r>
          </w:p>
        </w:tc>
        <w:tc>
          <w:tcPr>
            <w:tcW w:w="42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163</w:t>
            </w:r>
          </w:p>
        </w:tc>
        <w:tc>
          <w:tcPr>
            <w:tcW w:w="38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7</w:t>
            </w:r>
          </w:p>
        </w:tc>
        <w:tc>
          <w:tcPr>
            <w:tcW w:w="38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140</w:t>
            </w:r>
          </w:p>
        </w:tc>
        <w:tc>
          <w:tcPr>
            <w:tcW w:w="1025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КТ316</w:t>
            </w:r>
          </w:p>
        </w:tc>
        <w:tc>
          <w:tcPr>
            <w:tcW w:w="377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5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2</w:t>
            </w:r>
          </w:p>
        </w:tc>
        <w:tc>
          <w:tcPr>
            <w:tcW w:w="419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10</w:t>
            </w:r>
          </w:p>
        </w:tc>
        <w:tc>
          <w:tcPr>
            <w:tcW w:w="452" w:type="pct"/>
            <w:vAlign w:val="center"/>
          </w:tcPr>
          <w:p w:rsidR="00D12BCA" w:rsidRPr="00A171DA" w:rsidRDefault="00D12BCA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3</w:t>
            </w:r>
          </w:p>
        </w:tc>
      </w:tr>
    </w:tbl>
    <w:p w:rsidR="00D12BCA" w:rsidRDefault="00D12BCA" w:rsidP="00D46BEB">
      <w:pPr>
        <w:pStyle w:val="a3"/>
      </w:pPr>
    </w:p>
    <w:p w:rsidR="00D12BCA" w:rsidRDefault="00D12BCA" w:rsidP="00D12BCA">
      <w:pPr>
        <w:pStyle w:val="a3"/>
        <w:jc w:val="left"/>
      </w:pPr>
      <w:r>
        <w:t>Параметры транзистора КТ316Б: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0"/>
        <w:gridCol w:w="1084"/>
        <w:gridCol w:w="1100"/>
        <w:gridCol w:w="1013"/>
        <w:gridCol w:w="1021"/>
        <w:gridCol w:w="1174"/>
        <w:gridCol w:w="1081"/>
        <w:gridCol w:w="1081"/>
        <w:gridCol w:w="914"/>
      </w:tblGrid>
      <w:tr w:rsidR="00003413" w:rsidTr="00003413">
        <w:tc>
          <w:tcPr>
            <w:tcW w:w="1160" w:type="dxa"/>
            <w:vAlign w:val="center"/>
          </w:tcPr>
          <w:p w:rsidR="00003413" w:rsidRDefault="00003413" w:rsidP="00782983">
            <w:pPr>
              <w:pStyle w:val="a3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U</w:t>
            </w:r>
            <w:r>
              <w:rPr>
                <w:shd w:val="clear" w:color="auto" w:fill="FFFFFF"/>
                <w:vertAlign w:val="subscript"/>
              </w:rPr>
              <w:t>кэ.max</w:t>
            </w:r>
          </w:p>
          <w:p w:rsidR="00003413" w:rsidRDefault="00003413" w:rsidP="00782983">
            <w:pPr>
              <w:pStyle w:val="a3"/>
            </w:pPr>
            <w:r>
              <w:rPr>
                <w:shd w:val="clear" w:color="auto" w:fill="FFFFFF"/>
                <w:lang w:val="en-US"/>
              </w:rPr>
              <w:t>[</w:t>
            </w:r>
            <w:r w:rsidRPr="00A171DA"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84" w:type="dxa"/>
            <w:vAlign w:val="center"/>
          </w:tcPr>
          <w:p w:rsidR="00003413" w:rsidRPr="00782983" w:rsidRDefault="00003413" w:rsidP="0078298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к.</w:t>
            </w:r>
            <w:r>
              <w:rPr>
                <w:shd w:val="clear" w:color="auto" w:fill="FFFFFF"/>
                <w:vertAlign w:val="subscript"/>
                <w:lang w:val="en-US"/>
              </w:rPr>
              <w:t>max</w:t>
            </w:r>
          </w:p>
          <w:p w:rsidR="00003413" w:rsidRPr="00782983" w:rsidRDefault="00003413" w:rsidP="00782983">
            <w:pPr>
              <w:pStyle w:val="a3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100" w:type="dxa"/>
            <w:vAlign w:val="center"/>
          </w:tcPr>
          <w:p w:rsidR="00003413" w:rsidRPr="00003413" w:rsidRDefault="00003413" w:rsidP="00782983">
            <w:pPr>
              <w:pStyle w:val="a3"/>
              <w:rPr>
                <w:vertAlign w:val="subscript"/>
                <w:lang w:val="en-US"/>
              </w:rPr>
            </w:pPr>
            <w:r>
              <w:t>Р</w:t>
            </w:r>
            <w:r>
              <w:rPr>
                <w:vertAlign w:val="subscript"/>
              </w:rPr>
              <w:t>к</w:t>
            </w:r>
            <w:r>
              <w:rPr>
                <w:vertAlign w:val="subscript"/>
                <w:lang w:val="en-US"/>
              </w:rPr>
              <w:t>.max</w:t>
            </w:r>
          </w:p>
          <w:p w:rsidR="00003413" w:rsidRPr="00782983" w:rsidRDefault="00003413" w:rsidP="00782983">
            <w:pPr>
              <w:pStyle w:val="a3"/>
              <w:rPr>
                <w:vertAlign w:val="subscript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Вт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013" w:type="dxa"/>
            <w:vAlign w:val="center"/>
          </w:tcPr>
          <w:p w:rsidR="00003413" w:rsidRDefault="00003413" w:rsidP="00782983">
            <w:pPr>
              <w:pStyle w:val="a3"/>
            </w:pPr>
            <w:r>
              <w:t>β</w:t>
            </w:r>
          </w:p>
        </w:tc>
        <w:tc>
          <w:tcPr>
            <w:tcW w:w="1021" w:type="dxa"/>
          </w:tcPr>
          <w:p w:rsidR="00003413" w:rsidRPr="00782983" w:rsidRDefault="00003413" w:rsidP="00003413">
            <w:pPr>
              <w:pStyle w:val="a3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I</w:t>
            </w:r>
            <w:r>
              <w:rPr>
                <w:shd w:val="clear" w:color="auto" w:fill="FFFFFF"/>
                <w:vertAlign w:val="subscript"/>
              </w:rPr>
              <w:t>к.</w:t>
            </w:r>
            <w:r>
              <w:rPr>
                <w:shd w:val="clear" w:color="auto" w:fill="FFFFFF"/>
                <w:vertAlign w:val="subscript"/>
                <w:lang w:val="en-US"/>
              </w:rPr>
              <w:t>max</w:t>
            </w:r>
          </w:p>
          <w:p w:rsidR="00003413" w:rsidRDefault="00003413" w:rsidP="00003413">
            <w:pPr>
              <w:pStyle w:val="a3"/>
              <w:rPr>
                <w:lang w:val="en-US"/>
              </w:rPr>
            </w:pPr>
            <w:r>
              <w:rPr>
                <w:shd w:val="clear" w:color="auto" w:fill="FFFFFF"/>
                <w:lang w:val="en-US"/>
              </w:rPr>
              <w:t>[</w:t>
            </w:r>
            <w:r>
              <w:rPr>
                <w:shd w:val="clear" w:color="auto" w:fill="FFFFFF"/>
              </w:rPr>
              <w:t>мкА</w:t>
            </w:r>
            <w:r>
              <w:rPr>
                <w:shd w:val="clear" w:color="auto" w:fill="FFFFFF"/>
                <w:lang w:val="en-US"/>
              </w:rPr>
              <w:t>]</w:t>
            </w:r>
          </w:p>
        </w:tc>
        <w:tc>
          <w:tcPr>
            <w:tcW w:w="1174" w:type="dxa"/>
            <w:vAlign w:val="center"/>
          </w:tcPr>
          <w:p w:rsidR="00003413" w:rsidRDefault="00003413" w:rsidP="00782983">
            <w:pPr>
              <w:pStyle w:val="a3"/>
              <w:rPr>
                <w:vertAlign w:val="subscript"/>
              </w:rPr>
            </w:pPr>
            <w:r>
              <w:rPr>
                <w:lang w:val="en-US"/>
              </w:rPr>
              <w:t>f</w:t>
            </w:r>
            <w:r>
              <w:rPr>
                <w:vertAlign w:val="subscript"/>
              </w:rPr>
              <w:t>гр</w:t>
            </w:r>
          </w:p>
          <w:p w:rsidR="00003413" w:rsidRPr="00003413" w:rsidRDefault="00003413" w:rsidP="00782983">
            <w:pPr>
              <w:pStyle w:val="a3"/>
            </w:pPr>
            <w:r>
              <w:rPr>
                <w:lang w:val="en-US"/>
              </w:rPr>
              <w:t>[</w:t>
            </w:r>
            <w:r>
              <w:t>МГц</w:t>
            </w:r>
            <w:r>
              <w:rPr>
                <w:lang w:val="en-US"/>
              </w:rPr>
              <w:t>]</w:t>
            </w:r>
          </w:p>
        </w:tc>
        <w:tc>
          <w:tcPr>
            <w:tcW w:w="1081" w:type="dxa"/>
            <w:vAlign w:val="center"/>
          </w:tcPr>
          <w:p w:rsidR="00003413" w:rsidRDefault="00003413" w:rsidP="00003413">
            <w:pPr>
              <w:pStyle w:val="a3"/>
            </w:pPr>
            <w:r>
              <w:t>С</w:t>
            </w:r>
            <w:r>
              <w:rPr>
                <w:vertAlign w:val="subscript"/>
              </w:rPr>
              <w:t>к</w:t>
            </w:r>
          </w:p>
          <w:p w:rsidR="00003413" w:rsidRDefault="00003413" w:rsidP="00003413">
            <w:pPr>
              <w:pStyle w:val="a3"/>
            </w:pPr>
            <w:r>
              <w:rPr>
                <w:lang w:val="en-US"/>
              </w:rPr>
              <w:t>[</w:t>
            </w:r>
            <w:r>
              <w:t>пФ</w:t>
            </w:r>
            <w:r>
              <w:rPr>
                <w:lang w:val="en-US"/>
              </w:rPr>
              <w:t>]</w:t>
            </w:r>
          </w:p>
        </w:tc>
        <w:tc>
          <w:tcPr>
            <w:tcW w:w="1081" w:type="dxa"/>
            <w:vAlign w:val="center"/>
          </w:tcPr>
          <w:p w:rsidR="00003413" w:rsidRDefault="00003413" w:rsidP="00003413">
            <w:pPr>
              <w:pStyle w:val="a3"/>
            </w:pPr>
            <w:r>
              <w:t>С</w:t>
            </w:r>
            <w:r>
              <w:rPr>
                <w:vertAlign w:val="subscript"/>
              </w:rPr>
              <w:t>э</w:t>
            </w:r>
          </w:p>
          <w:p w:rsidR="00003413" w:rsidRDefault="00003413" w:rsidP="00003413">
            <w:pPr>
              <w:pStyle w:val="a3"/>
            </w:pPr>
            <w:r>
              <w:rPr>
                <w:lang w:val="en-US"/>
              </w:rPr>
              <w:t>[</w:t>
            </w:r>
            <w:r>
              <w:t>пФ</w:t>
            </w:r>
            <w:r>
              <w:rPr>
                <w:lang w:val="en-US"/>
              </w:rPr>
              <w:t>]</w:t>
            </w:r>
          </w:p>
        </w:tc>
        <w:tc>
          <w:tcPr>
            <w:tcW w:w="914" w:type="dxa"/>
          </w:tcPr>
          <w:p w:rsidR="00003413" w:rsidRDefault="00003413" w:rsidP="00003413">
            <w:pPr>
              <w:pStyle w:val="a3"/>
              <w:rPr>
                <w:vertAlign w:val="subscript"/>
              </w:rPr>
            </w:pPr>
            <w:r>
              <w:rPr>
                <w:lang w:val="en-US"/>
              </w:rPr>
              <w:t>τ</w:t>
            </w:r>
            <w:r w:rsidR="00664CAC">
              <w:rPr>
                <w:vertAlign w:val="subscript"/>
              </w:rPr>
              <w:t>к</w:t>
            </w:r>
          </w:p>
          <w:p w:rsidR="00003413" w:rsidRPr="00003413" w:rsidRDefault="00003413" w:rsidP="00003413">
            <w:pPr>
              <w:pStyle w:val="a3"/>
            </w:pPr>
            <w:r>
              <w:rPr>
                <w:lang w:val="en-US"/>
              </w:rPr>
              <w:t>[</w:t>
            </w:r>
            <w:r w:rsidR="00BD36D4">
              <w:t>п</w:t>
            </w:r>
            <w:bookmarkStart w:id="0" w:name="_GoBack"/>
            <w:bookmarkEnd w:id="0"/>
            <w:r>
              <w:t>с</w:t>
            </w:r>
            <w:r>
              <w:rPr>
                <w:lang w:val="en-US"/>
              </w:rPr>
              <w:t>]</w:t>
            </w:r>
          </w:p>
        </w:tc>
      </w:tr>
      <w:tr w:rsidR="00003413" w:rsidTr="00003413">
        <w:tc>
          <w:tcPr>
            <w:tcW w:w="1160" w:type="dxa"/>
            <w:vAlign w:val="center"/>
          </w:tcPr>
          <w:p w:rsidR="00003413" w:rsidRDefault="00003413" w:rsidP="00782983">
            <w:pPr>
              <w:pStyle w:val="a3"/>
            </w:pPr>
            <w:r>
              <w:t>10</w:t>
            </w:r>
          </w:p>
        </w:tc>
        <w:tc>
          <w:tcPr>
            <w:tcW w:w="1084" w:type="dxa"/>
            <w:vAlign w:val="center"/>
          </w:tcPr>
          <w:p w:rsidR="00003413" w:rsidRDefault="00003413" w:rsidP="00782983">
            <w:pPr>
              <w:pStyle w:val="a3"/>
            </w:pPr>
            <w:r>
              <w:t>50</w:t>
            </w:r>
          </w:p>
        </w:tc>
        <w:tc>
          <w:tcPr>
            <w:tcW w:w="1100" w:type="dxa"/>
            <w:vAlign w:val="center"/>
          </w:tcPr>
          <w:p w:rsidR="00003413" w:rsidRDefault="00003413" w:rsidP="00782983">
            <w:pPr>
              <w:pStyle w:val="a3"/>
            </w:pPr>
            <w:r>
              <w:t>0.15</w:t>
            </w:r>
          </w:p>
        </w:tc>
        <w:tc>
          <w:tcPr>
            <w:tcW w:w="1013" w:type="dxa"/>
            <w:vAlign w:val="center"/>
          </w:tcPr>
          <w:p w:rsidR="00003413" w:rsidRDefault="00664CAC" w:rsidP="00782983">
            <w:pPr>
              <w:pStyle w:val="a3"/>
            </w:pPr>
            <w:r>
              <w:t>40-</w:t>
            </w:r>
            <w:r w:rsidR="00003413">
              <w:t>120</w:t>
            </w:r>
          </w:p>
        </w:tc>
        <w:tc>
          <w:tcPr>
            <w:tcW w:w="1021" w:type="dxa"/>
          </w:tcPr>
          <w:p w:rsidR="00003413" w:rsidRDefault="00003413" w:rsidP="00782983">
            <w:pPr>
              <w:pStyle w:val="a3"/>
            </w:pPr>
            <w:r>
              <w:t>0.5</w:t>
            </w:r>
          </w:p>
        </w:tc>
        <w:tc>
          <w:tcPr>
            <w:tcW w:w="1174" w:type="dxa"/>
            <w:vAlign w:val="center"/>
          </w:tcPr>
          <w:p w:rsidR="00003413" w:rsidRDefault="00003413" w:rsidP="00003413">
            <w:pPr>
              <w:pStyle w:val="a3"/>
            </w:pPr>
            <w:r>
              <w:t>800</w:t>
            </w:r>
          </w:p>
        </w:tc>
        <w:tc>
          <w:tcPr>
            <w:tcW w:w="1081" w:type="dxa"/>
            <w:vAlign w:val="center"/>
          </w:tcPr>
          <w:p w:rsidR="00003413" w:rsidRPr="00003413" w:rsidRDefault="00003413" w:rsidP="007829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1" w:type="dxa"/>
            <w:vAlign w:val="center"/>
          </w:tcPr>
          <w:p w:rsidR="00003413" w:rsidRDefault="00003413" w:rsidP="00782983">
            <w:pPr>
              <w:pStyle w:val="a3"/>
            </w:pPr>
            <w:r>
              <w:t>2.5</w:t>
            </w:r>
          </w:p>
        </w:tc>
        <w:tc>
          <w:tcPr>
            <w:tcW w:w="914" w:type="dxa"/>
          </w:tcPr>
          <w:p w:rsidR="00003413" w:rsidRDefault="00F84832" w:rsidP="00782983">
            <w:pPr>
              <w:pStyle w:val="a3"/>
            </w:pPr>
            <w:r>
              <w:t>150</w:t>
            </w:r>
          </w:p>
        </w:tc>
      </w:tr>
    </w:tbl>
    <w:p w:rsidR="00D12BCA" w:rsidRDefault="00D12BCA" w:rsidP="00664CAC">
      <w:pPr>
        <w:pStyle w:val="a3"/>
      </w:pPr>
    </w:p>
    <w:p w:rsidR="00664CAC" w:rsidRDefault="00664CAC" w:rsidP="00664CAC">
      <w:pPr>
        <w:pStyle w:val="a3"/>
        <w:jc w:val="left"/>
        <w:rPr>
          <w:b/>
        </w:rPr>
      </w:pPr>
      <w:r w:rsidRPr="00664CAC">
        <w:rPr>
          <w:b/>
        </w:rPr>
        <w:t>Расчёт режима и параметров схемы по постоянным токам и напряжениям</w:t>
      </w:r>
      <w:r>
        <w:rPr>
          <w:b/>
        </w:rPr>
        <w:t>.</w:t>
      </w:r>
    </w:p>
    <w:p w:rsidR="00D966BC" w:rsidRDefault="00D966BC" w:rsidP="00664CAC">
      <w:pPr>
        <w:pStyle w:val="a3"/>
        <w:jc w:val="left"/>
        <w:rPr>
          <w:b/>
        </w:rPr>
      </w:pPr>
    </w:p>
    <w:p w:rsidR="00664CAC" w:rsidRDefault="00664CAC" w:rsidP="00664CAC">
      <w:pPr>
        <w:pStyle w:val="a3"/>
        <w:jc w:val="both"/>
      </w:pPr>
      <w:r>
        <w:t xml:space="preserve">Выберем соотношение токов, протекающих через делитель напряжения </w:t>
      </w:r>
      <w:r>
        <w:rPr>
          <w:lang w:val="en-US"/>
        </w:rPr>
        <w:t>R</w:t>
      </w:r>
      <w:r>
        <w:rPr>
          <w:vertAlign w:val="subscript"/>
        </w:rPr>
        <w:t>Д1</w:t>
      </w:r>
      <w:r>
        <w:t>,</w:t>
      </w:r>
      <w:r w:rsidRPr="00664CAC">
        <w:t xml:space="preserve"> </w:t>
      </w:r>
      <w:r>
        <w:rPr>
          <w:lang w:val="en-US"/>
        </w:rPr>
        <w:t>R</w:t>
      </w:r>
      <w:r>
        <w:rPr>
          <w:vertAlign w:val="subscript"/>
        </w:rPr>
        <w:t xml:space="preserve">Д2 </w:t>
      </w:r>
      <w:r>
        <w:t xml:space="preserve">и через коллекторную цепь транзистора. Если </w:t>
      </w:r>
      <w:r w:rsidRPr="00664CAC">
        <w:rPr>
          <w:position w:val="-12"/>
        </w:rPr>
        <w:object w:dxaOrig="7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4pt" o:ole="">
            <v:imagedata r:id="rId9" o:title=""/>
          </v:shape>
          <o:OLEObject Type="Embed" ProgID="Equation.3" ShapeID="_x0000_i1025" DrawAspect="Content" ObjectID="_1575649329" r:id="rId10"/>
        </w:object>
      </w:r>
      <w:r w:rsidRPr="00664CAC">
        <w:t>,</w:t>
      </w:r>
      <w:r>
        <w:t xml:space="preserve"> тогда уменьшается сопротивление в базовой цепи и уменьшается К</w:t>
      </w:r>
      <w:r>
        <w:rPr>
          <w:vertAlign w:val="subscript"/>
        </w:rPr>
        <w:t>вх</w:t>
      </w:r>
      <w:r>
        <w:t xml:space="preserve">. Если </w:t>
      </w:r>
      <w:r w:rsidR="00D966BC" w:rsidRPr="00664CAC">
        <w:rPr>
          <w:position w:val="-12"/>
        </w:rPr>
        <w:object w:dxaOrig="700" w:dyaOrig="360">
          <v:shape id="_x0000_i1026" type="#_x0000_t75" style="width:34.35pt;height:18.4pt" o:ole="">
            <v:imagedata r:id="rId11" o:title=""/>
          </v:shape>
          <o:OLEObject Type="Embed" ProgID="Equation.3" ShapeID="_x0000_i1026" DrawAspect="Content" ObjectID="_1575649330" r:id="rId12"/>
        </w:object>
      </w:r>
      <w:r w:rsidRPr="00664CAC">
        <w:t>,</w:t>
      </w:r>
      <w:r>
        <w:t xml:space="preserve"> тогда </w:t>
      </w:r>
      <w:r w:rsidR="00D966BC">
        <w:t xml:space="preserve">обратный ток </w:t>
      </w:r>
      <w:r w:rsidR="00D966BC" w:rsidRPr="00664CAC">
        <w:rPr>
          <w:position w:val="-12"/>
        </w:rPr>
        <w:object w:dxaOrig="400" w:dyaOrig="360">
          <v:shape id="_x0000_i1027" type="#_x0000_t75" style="width:20.1pt;height:18.4pt" o:ole="">
            <v:imagedata r:id="rId13" o:title=""/>
          </v:shape>
          <o:OLEObject Type="Embed" ProgID="Equation.3" ShapeID="_x0000_i1027" DrawAspect="Content" ObjectID="_1575649331" r:id="rId14"/>
        </w:object>
      </w:r>
      <w:r w:rsidR="00D966BC">
        <w:t>будет закрывать база-коллекторный вход</w:t>
      </w:r>
      <w:r>
        <w:t>.</w:t>
      </w:r>
      <w:r w:rsidR="00D966BC">
        <w:t xml:space="preserve"> Выберем вариант </w:t>
      </w:r>
      <w:r w:rsidR="00D966BC" w:rsidRPr="00664CAC">
        <w:rPr>
          <w:position w:val="-12"/>
        </w:rPr>
        <w:object w:dxaOrig="1160" w:dyaOrig="360">
          <v:shape id="_x0000_i1028" type="#_x0000_t75" style="width:57.75pt;height:18.4pt" o:ole="">
            <v:imagedata r:id="rId15" o:title=""/>
          </v:shape>
          <o:OLEObject Type="Embed" ProgID="Equation.3" ShapeID="_x0000_i1028" DrawAspect="Content" ObjectID="_1575649332" r:id="rId16"/>
        </w:object>
      </w:r>
      <w:r w:rsidR="00D966BC">
        <w:t>.</w:t>
      </w:r>
    </w:p>
    <w:p w:rsidR="00D966BC" w:rsidRDefault="00D966BC" w:rsidP="00D966BC">
      <w:pPr>
        <w:pStyle w:val="a3"/>
      </w:pPr>
    </w:p>
    <w:p w:rsidR="00D966BC" w:rsidRPr="00664CAC" w:rsidRDefault="00D966BC" w:rsidP="00D966BC">
      <w:pPr>
        <w:pStyle w:val="a3"/>
        <w:jc w:val="left"/>
      </w:pPr>
      <w:r>
        <w:t xml:space="preserve">Ток в делителе напряжения </w:t>
      </w:r>
      <w:r w:rsidRPr="00664CAC">
        <w:rPr>
          <w:position w:val="-12"/>
        </w:rPr>
        <w:object w:dxaOrig="1120" w:dyaOrig="360">
          <v:shape id="_x0000_i1029" type="#_x0000_t75" style="width:55.25pt;height:18.4pt" o:ole="">
            <v:imagedata r:id="rId17" o:title=""/>
          </v:shape>
          <o:OLEObject Type="Embed" ProgID="Equation.3" ShapeID="_x0000_i1029" DrawAspect="Content" ObjectID="_1575649333" r:id="rId18"/>
        </w:object>
      </w:r>
    </w:p>
    <w:p w:rsidR="00D966BC" w:rsidRDefault="00D966BC" w:rsidP="00664CAC">
      <w:pPr>
        <w:pStyle w:val="a3"/>
        <w:jc w:val="both"/>
      </w:pPr>
      <w:r>
        <w:t xml:space="preserve">Так как </w:t>
      </w:r>
      <w:r w:rsidRPr="00D966BC">
        <w:rPr>
          <w:position w:val="-14"/>
        </w:rPr>
        <w:object w:dxaOrig="1200" w:dyaOrig="380">
          <v:shape id="_x0000_i1030" type="#_x0000_t75" style="width:60.3pt;height:18.4pt" o:ole="">
            <v:imagedata r:id="rId19" o:title=""/>
          </v:shape>
          <o:OLEObject Type="Embed" ProgID="Equation.3" ShapeID="_x0000_i1030" DrawAspect="Content" ObjectID="_1575649334" r:id="rId20"/>
        </w:object>
      </w:r>
      <w:r>
        <w:t>. Получаем следующие токи:</w:t>
      </w:r>
    </w:p>
    <w:p w:rsidR="00D966BC" w:rsidRDefault="00D966BC" w:rsidP="00664CAC">
      <w:pPr>
        <w:pStyle w:val="a3"/>
        <w:jc w:val="both"/>
      </w:pPr>
      <w:r w:rsidRPr="00D966BC">
        <w:rPr>
          <w:position w:val="-24"/>
        </w:rPr>
        <w:object w:dxaOrig="2980" w:dyaOrig="660">
          <v:shape id="_x0000_i1031" type="#_x0000_t75" style="width:148.2pt;height:32.65pt" o:ole="">
            <v:imagedata r:id="rId21" o:title=""/>
          </v:shape>
          <o:OLEObject Type="Embed" ProgID="Equation.3" ShapeID="_x0000_i1031" DrawAspect="Content" ObjectID="_1575649335" r:id="rId22"/>
        </w:object>
      </w:r>
      <w:r w:rsidR="002E6A72">
        <w:t>м</w:t>
      </w:r>
      <w:r>
        <w:t>А</w:t>
      </w:r>
    </w:p>
    <w:p w:rsidR="00D966BC" w:rsidRDefault="00D966BC" w:rsidP="00664CAC">
      <w:pPr>
        <w:pStyle w:val="a3"/>
        <w:jc w:val="both"/>
      </w:pPr>
      <w:r w:rsidRPr="00D966BC">
        <w:rPr>
          <w:position w:val="-24"/>
        </w:rPr>
        <w:object w:dxaOrig="3220" w:dyaOrig="660">
          <v:shape id="_x0000_i1032" type="#_x0000_t75" style="width:160.75pt;height:32.65pt" o:ole="">
            <v:imagedata r:id="rId23" o:title=""/>
          </v:shape>
          <o:OLEObject Type="Embed" ProgID="Equation.3" ShapeID="_x0000_i1032" DrawAspect="Content" ObjectID="_1575649336" r:id="rId24"/>
        </w:object>
      </w:r>
      <w:r>
        <w:t>мА</w:t>
      </w:r>
    </w:p>
    <w:p w:rsidR="00F31C6B" w:rsidRDefault="00F31C6B" w:rsidP="00664CAC">
      <w:pPr>
        <w:pStyle w:val="a3"/>
        <w:jc w:val="both"/>
      </w:pPr>
    </w:p>
    <w:p w:rsidR="007F51EF" w:rsidRDefault="007F51EF" w:rsidP="00664CAC">
      <w:pPr>
        <w:pStyle w:val="a3"/>
        <w:jc w:val="both"/>
      </w:pPr>
    </w:p>
    <w:p w:rsidR="007F51EF" w:rsidRDefault="007F51EF" w:rsidP="00664CAC">
      <w:pPr>
        <w:pStyle w:val="a3"/>
        <w:jc w:val="both"/>
      </w:pPr>
    </w:p>
    <w:p w:rsidR="007F51EF" w:rsidRDefault="007F51EF" w:rsidP="00664CAC">
      <w:pPr>
        <w:pStyle w:val="a3"/>
        <w:jc w:val="both"/>
      </w:pPr>
    </w:p>
    <w:p w:rsidR="00D966BC" w:rsidRDefault="00D966BC" w:rsidP="00664CAC">
      <w:pPr>
        <w:pStyle w:val="a3"/>
        <w:jc w:val="both"/>
        <w:rPr>
          <w:shd w:val="clear" w:color="auto" w:fill="FFFFFF"/>
          <w:vertAlign w:val="subscript"/>
        </w:rPr>
      </w:pPr>
      <w:r>
        <w:lastRenderedPageBreak/>
        <w:t xml:space="preserve">Выбор постоянного напряжения </w:t>
      </w:r>
      <w:r>
        <w:rPr>
          <w:shd w:val="clear" w:color="auto" w:fill="FFFFFF"/>
          <w:lang w:val="en-US"/>
        </w:rPr>
        <w:t>U</w:t>
      </w:r>
      <w:r>
        <w:rPr>
          <w:shd w:val="clear" w:color="auto" w:fill="FFFFFF"/>
          <w:vertAlign w:val="subscript"/>
        </w:rPr>
        <w:t>кэ</w:t>
      </w:r>
      <w:r>
        <w:rPr>
          <w:shd w:val="clear" w:color="auto" w:fill="FFFFFF"/>
        </w:rPr>
        <w:t xml:space="preserve"> между коллектором и эмиттером в РТ и расчёт сопротивлений нагрузки в цепи коллектора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к</w:t>
      </w:r>
      <w:r>
        <w:rPr>
          <w:shd w:val="clear" w:color="auto" w:fill="FFFFFF"/>
        </w:rPr>
        <w:t xml:space="preserve"> и автосмещения в цепи эмиттера </w:t>
      </w:r>
      <w:r>
        <w:rPr>
          <w:shd w:val="clear" w:color="auto" w:fill="FFFFFF"/>
          <w:lang w:val="en-US"/>
        </w:rPr>
        <w:t>R</w:t>
      </w:r>
      <w:r>
        <w:rPr>
          <w:shd w:val="clear" w:color="auto" w:fill="FFFFFF"/>
          <w:vertAlign w:val="subscript"/>
        </w:rPr>
        <w:t>э.</w:t>
      </w:r>
    </w:p>
    <w:p w:rsidR="00D966BC" w:rsidRDefault="0064313F" w:rsidP="00664CAC">
      <w:pPr>
        <w:pStyle w:val="a3"/>
        <w:jc w:val="both"/>
        <w:rPr>
          <w:shd w:val="clear" w:color="auto" w:fill="FFFFFF"/>
          <w:vertAlign w:val="subscri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533370" wp14:editId="20E9342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024000" cy="2797753"/>
            <wp:effectExtent l="0" t="0" r="508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797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C6B" w:rsidRDefault="00D966BC" w:rsidP="00664CAC">
      <w:pPr>
        <w:pStyle w:val="a3"/>
        <w:jc w:val="both"/>
      </w:pPr>
      <w:r w:rsidRPr="00664CAC">
        <w:rPr>
          <w:position w:val="-12"/>
        </w:rPr>
        <w:object w:dxaOrig="2000" w:dyaOrig="360">
          <v:shape id="_x0000_i1033" type="#_x0000_t75" style="width:99.65pt;height:18.4pt" o:ole="">
            <v:imagedata r:id="rId26" o:title=""/>
          </v:shape>
          <o:OLEObject Type="Embed" ProgID="Equation.3" ShapeID="_x0000_i1033" DrawAspect="Content" ObjectID="_1575649337" r:id="rId27"/>
        </w:object>
      </w:r>
    </w:p>
    <w:p w:rsidR="00F31C6B" w:rsidRDefault="00F31C6B" w:rsidP="00664CAC">
      <w:pPr>
        <w:pStyle w:val="a3"/>
        <w:jc w:val="both"/>
      </w:pPr>
    </w:p>
    <w:p w:rsidR="00F31C6B" w:rsidRDefault="00565162" w:rsidP="00664CAC">
      <w:pPr>
        <w:pStyle w:val="a3"/>
        <w:jc w:val="both"/>
      </w:pPr>
      <w:r w:rsidRPr="00F31C6B">
        <w:rPr>
          <w:position w:val="-30"/>
        </w:rPr>
        <w:object w:dxaOrig="4239" w:dyaOrig="700">
          <v:shape id="_x0000_i1034" type="#_x0000_t75" style="width:211pt;height:34.35pt" o:ole="">
            <v:imagedata r:id="rId28" o:title=""/>
          </v:shape>
          <o:OLEObject Type="Embed" ProgID="Equation.3" ShapeID="_x0000_i1034" DrawAspect="Content" ObjectID="_1575649338" r:id="rId29"/>
        </w:object>
      </w:r>
      <w:r w:rsidR="00F31C6B">
        <w:t>Ом</w:t>
      </w:r>
    </w:p>
    <w:p w:rsidR="00F31C6B" w:rsidRDefault="00F31C6B" w:rsidP="00664CAC">
      <w:pPr>
        <w:pStyle w:val="a3"/>
        <w:jc w:val="both"/>
      </w:pPr>
    </w:p>
    <w:p w:rsidR="0064313F" w:rsidRDefault="0064313F" w:rsidP="0064313F">
      <w:pPr>
        <w:jc w:val="both"/>
        <w:rPr>
          <w:szCs w:val="28"/>
        </w:rPr>
      </w:pPr>
      <w:r>
        <w:rPr>
          <w:szCs w:val="28"/>
        </w:rPr>
        <w:t>Выбрав</w:t>
      </w:r>
      <w:r w:rsidRPr="002A24FE">
        <w:rPr>
          <w:szCs w:val="28"/>
        </w:rPr>
        <w:t xml:space="preserve"> соотношение между </w:t>
      </w:r>
      <w:r w:rsidRPr="002A24FE">
        <w:rPr>
          <w:position w:val="-12"/>
          <w:szCs w:val="28"/>
        </w:rPr>
        <w:object w:dxaOrig="920" w:dyaOrig="380">
          <v:shape id="_x0000_i1035" type="#_x0000_t75" style="width:46.05pt;height:18.4pt" o:ole="">
            <v:imagedata r:id="rId30" o:title=""/>
          </v:shape>
          <o:OLEObject Type="Embed" ProgID="Equation.DSMT4" ShapeID="_x0000_i1035" DrawAspect="Content" ObjectID="_1575649339" r:id="rId31"/>
        </w:object>
      </w:r>
      <w:r>
        <w:rPr>
          <w:szCs w:val="28"/>
        </w:rPr>
        <w:t>, из соображений достижения компромисса между величиной коэффициента усиления и его стабильностью, рассчитаем эти сопротивления по формулам:</w:t>
      </w:r>
    </w:p>
    <w:p w:rsidR="00F31C6B" w:rsidRDefault="0064313F" w:rsidP="00664CAC">
      <w:pPr>
        <w:pStyle w:val="a3"/>
        <w:jc w:val="both"/>
      </w:pPr>
      <w:r w:rsidRPr="0064313F">
        <w:rPr>
          <w:position w:val="-12"/>
        </w:rPr>
        <w:object w:dxaOrig="4000" w:dyaOrig="360">
          <v:shape id="_x0000_i1036" type="#_x0000_t75" style="width:199.25pt;height:18.4pt" o:ole="">
            <v:imagedata r:id="rId32" o:title=""/>
          </v:shape>
          <o:OLEObject Type="Embed" ProgID="Equation.3" ShapeID="_x0000_i1036" DrawAspect="Content" ObjectID="_1575649340" r:id="rId33"/>
        </w:object>
      </w:r>
      <w:r>
        <w:t>Ом</w:t>
      </w:r>
    </w:p>
    <w:p w:rsidR="00F31C6B" w:rsidRDefault="0064313F" w:rsidP="00664CAC">
      <w:pPr>
        <w:pStyle w:val="a3"/>
        <w:jc w:val="both"/>
      </w:pPr>
      <w:r w:rsidRPr="0064313F">
        <w:rPr>
          <w:position w:val="-12"/>
        </w:rPr>
        <w:object w:dxaOrig="4000" w:dyaOrig="360">
          <v:shape id="_x0000_i1037" type="#_x0000_t75" style="width:199.25pt;height:18.4pt" o:ole="">
            <v:imagedata r:id="rId34" o:title=""/>
          </v:shape>
          <o:OLEObject Type="Embed" ProgID="Equation.3" ShapeID="_x0000_i1037" DrawAspect="Content" ObjectID="_1575649341" r:id="rId35"/>
        </w:object>
      </w:r>
      <w:r>
        <w:t>Ом</w:t>
      </w:r>
    </w:p>
    <w:p w:rsidR="0064313F" w:rsidRDefault="0064313F" w:rsidP="0064313F">
      <w:pPr>
        <w:pStyle w:val="a3"/>
      </w:pPr>
      <w:r w:rsidRPr="00AA7696">
        <w:t xml:space="preserve">      </w:t>
      </w:r>
      <w:r>
        <w:t xml:space="preserve">   </w:t>
      </w:r>
    </w:p>
    <w:p w:rsidR="0064313F" w:rsidRDefault="0064313F" w:rsidP="001B0CD3">
      <w:pPr>
        <w:pStyle w:val="a3"/>
      </w:pPr>
      <w:r w:rsidRPr="00AA7696">
        <w:t xml:space="preserve">Расчет </w:t>
      </w:r>
      <w:r>
        <w:t xml:space="preserve">сопротивлений </w:t>
      </w:r>
      <w:r w:rsidRPr="00AA7696">
        <w:t>делителя</w:t>
      </w:r>
      <w:r>
        <w:t xml:space="preserve"> напряжения </w:t>
      </w:r>
      <w:r w:rsidRPr="00AA7696">
        <w:t>в цепи базы</w:t>
      </w:r>
    </w:p>
    <w:p w:rsidR="0064313F" w:rsidRDefault="0064313F" w:rsidP="001B0CD3">
      <w:pPr>
        <w:pStyle w:val="a3"/>
        <w:jc w:val="both"/>
      </w:pPr>
    </w:p>
    <w:p w:rsidR="0064313F" w:rsidRDefault="0064313F" w:rsidP="001B0CD3">
      <w:pPr>
        <w:pStyle w:val="a3"/>
        <w:jc w:val="both"/>
      </w:pPr>
      <w:r>
        <w:t>Предполагаем, что</w:t>
      </w:r>
      <w:r w:rsidRPr="0064313F">
        <w:t xml:space="preserve"> </w:t>
      </w:r>
      <w:r>
        <w:t>среднее значение β рассчитывается как:</w:t>
      </w:r>
    </w:p>
    <w:p w:rsidR="00F31C6B" w:rsidRDefault="0064313F" w:rsidP="001B0CD3">
      <w:pPr>
        <w:pStyle w:val="a3"/>
        <w:jc w:val="both"/>
      </w:pPr>
      <w:r w:rsidRPr="0064313F">
        <w:rPr>
          <w:position w:val="-14"/>
        </w:rPr>
        <w:object w:dxaOrig="3360" w:dyaOrig="420">
          <v:shape id="_x0000_i1038" type="#_x0000_t75" style="width:167.45pt;height:20.95pt" o:ole="">
            <v:imagedata r:id="rId36" o:title=""/>
          </v:shape>
          <o:OLEObject Type="Embed" ProgID="Equation.3" ShapeID="_x0000_i1038" DrawAspect="Content" ObjectID="_1575649342" r:id="rId37"/>
        </w:object>
      </w:r>
    </w:p>
    <w:p w:rsidR="0064313F" w:rsidRDefault="0064313F" w:rsidP="001B0CD3">
      <w:pPr>
        <w:pStyle w:val="a3"/>
        <w:jc w:val="both"/>
      </w:pPr>
      <w:r>
        <w:t>Находим постоянный ток базы</w:t>
      </w:r>
      <w:r w:rsidR="001B0CD3">
        <w:t>:</w:t>
      </w:r>
    </w:p>
    <w:p w:rsidR="0064313F" w:rsidRDefault="007D5177" w:rsidP="001B0CD3">
      <w:pPr>
        <w:pStyle w:val="a3"/>
        <w:jc w:val="both"/>
      </w:pPr>
      <w:r w:rsidRPr="0064313F">
        <w:rPr>
          <w:position w:val="-28"/>
        </w:rPr>
        <w:object w:dxaOrig="2880" w:dyaOrig="700">
          <v:shape id="_x0000_i1039" type="#_x0000_t75" style="width:143.15pt;height:34.35pt" o:ole="">
            <v:imagedata r:id="rId38" o:title=""/>
          </v:shape>
          <o:OLEObject Type="Embed" ProgID="Equation.3" ShapeID="_x0000_i1039" DrawAspect="Content" ObjectID="_1575649343" r:id="rId39"/>
        </w:object>
      </w:r>
      <w:r w:rsidR="0064313F">
        <w:t>мкА</w:t>
      </w:r>
    </w:p>
    <w:p w:rsidR="0064313F" w:rsidRDefault="001B0CD3" w:rsidP="001B0CD3">
      <w:pPr>
        <w:pStyle w:val="a3"/>
        <w:jc w:val="both"/>
        <w:rPr>
          <w:szCs w:val="28"/>
        </w:rPr>
      </w:pPr>
      <w:r>
        <w:t>Находим падение напряжения</w:t>
      </w:r>
      <w:r w:rsidRPr="001B0CD3">
        <w:rPr>
          <w:szCs w:val="28"/>
        </w:rPr>
        <w:t xml:space="preserve"> </w:t>
      </w:r>
      <w:r w:rsidRPr="002A24FE">
        <w:rPr>
          <w:szCs w:val="28"/>
        </w:rPr>
        <w:t>на сопротивлении эмиттерного автосмещения</w:t>
      </w:r>
      <w:r>
        <w:rPr>
          <w:szCs w:val="28"/>
        </w:rPr>
        <w:t>:</w:t>
      </w:r>
    </w:p>
    <w:p w:rsidR="001B0CD3" w:rsidRDefault="001B39FC" w:rsidP="001B0CD3">
      <w:pPr>
        <w:pStyle w:val="a3"/>
        <w:jc w:val="both"/>
      </w:pPr>
      <w:r w:rsidRPr="001B0CD3">
        <w:rPr>
          <w:position w:val="-12"/>
        </w:rPr>
        <w:object w:dxaOrig="5600" w:dyaOrig="380">
          <v:shape id="_x0000_i1040" type="#_x0000_t75" style="width:278.8pt;height:18.4pt" o:ole="">
            <v:imagedata r:id="rId40" o:title=""/>
          </v:shape>
          <o:OLEObject Type="Embed" ProgID="Equation.3" ShapeID="_x0000_i1040" DrawAspect="Content" ObjectID="_1575649344" r:id="rId41"/>
        </w:object>
      </w:r>
      <w:r w:rsidR="001B0CD3">
        <w:t>мВ</w:t>
      </w:r>
    </w:p>
    <w:p w:rsidR="00F31C6B" w:rsidRDefault="00F31C6B" w:rsidP="001B0CD3">
      <w:pPr>
        <w:pStyle w:val="a3"/>
        <w:jc w:val="both"/>
      </w:pPr>
    </w:p>
    <w:p w:rsidR="002E6A72" w:rsidRDefault="001B0CD3" w:rsidP="001B0CD3">
      <w:pPr>
        <w:pStyle w:val="a3"/>
        <w:jc w:val="both"/>
      </w:pPr>
      <w:r>
        <w:t xml:space="preserve">По проходной характеристике транзистора находим напряжение </w:t>
      </w:r>
      <w:r>
        <w:rPr>
          <w:lang w:val="en-US"/>
        </w:rPr>
        <w:t>U</w:t>
      </w:r>
      <w:r>
        <w:rPr>
          <w:vertAlign w:val="subscript"/>
        </w:rPr>
        <w:t>бэ</w:t>
      </w:r>
      <w:r w:rsidR="002E6A72">
        <w:t xml:space="preserve"> в РТ и находим напряжение базы:</w:t>
      </w:r>
    </w:p>
    <w:p w:rsidR="00F31C6B" w:rsidRDefault="001B0CD3" w:rsidP="00664CAC">
      <w:pPr>
        <w:pStyle w:val="a3"/>
        <w:jc w:val="both"/>
      </w:pPr>
      <w:r>
        <w:t xml:space="preserve"> </w:t>
      </w:r>
      <w:r w:rsidR="002E6A72" w:rsidRPr="001B0CD3">
        <w:rPr>
          <w:position w:val="-12"/>
        </w:rPr>
        <w:object w:dxaOrig="3720" w:dyaOrig="360">
          <v:shape id="_x0000_i1041" type="#_x0000_t75" style="width:185pt;height:18.4pt" o:ole="">
            <v:imagedata r:id="rId42" o:title=""/>
          </v:shape>
          <o:OLEObject Type="Embed" ProgID="Equation.3" ShapeID="_x0000_i1041" DrawAspect="Content" ObjectID="_1575649345" r:id="rId43"/>
        </w:object>
      </w:r>
      <w:r w:rsidR="002E6A72">
        <w:t>В</w:t>
      </w:r>
    </w:p>
    <w:p w:rsidR="002E6A72" w:rsidRDefault="002E6A72" w:rsidP="00664CAC">
      <w:pPr>
        <w:pStyle w:val="a3"/>
        <w:jc w:val="both"/>
      </w:pPr>
    </w:p>
    <w:p w:rsidR="001B0CD3" w:rsidRDefault="002E6A72" w:rsidP="00664CAC">
      <w:pPr>
        <w:pStyle w:val="a3"/>
        <w:jc w:val="both"/>
      </w:pPr>
      <w:r>
        <w:t xml:space="preserve">Находим сопротивления делителя </w:t>
      </w:r>
      <w:r>
        <w:rPr>
          <w:lang w:val="en-US"/>
        </w:rPr>
        <w:t>R</w:t>
      </w:r>
      <w:r>
        <w:rPr>
          <w:vertAlign w:val="subscript"/>
        </w:rPr>
        <w:t>Д1</w:t>
      </w:r>
      <w:r>
        <w:t>,</w:t>
      </w:r>
      <w:r w:rsidRPr="00664CAC">
        <w:t xml:space="preserve"> </w:t>
      </w:r>
      <w:r>
        <w:rPr>
          <w:lang w:val="en-US"/>
        </w:rPr>
        <w:t>R</w:t>
      </w:r>
      <w:r>
        <w:rPr>
          <w:vertAlign w:val="subscript"/>
        </w:rPr>
        <w:t>Д2</w:t>
      </w:r>
      <w:r>
        <w:t>:</w:t>
      </w:r>
    </w:p>
    <w:p w:rsidR="002E6A72" w:rsidRPr="002E6A72" w:rsidRDefault="002E6A72" w:rsidP="00664CAC">
      <w:pPr>
        <w:pStyle w:val="a3"/>
        <w:jc w:val="both"/>
      </w:pPr>
    </w:p>
    <w:p w:rsidR="001B0CD3" w:rsidRDefault="00BB597D" w:rsidP="00664CAC">
      <w:pPr>
        <w:pStyle w:val="a3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35D753" wp14:editId="2D928211">
            <wp:simplePos x="0" y="0"/>
            <wp:positionH relativeFrom="column">
              <wp:posOffset>3537585</wp:posOffset>
            </wp:positionH>
            <wp:positionV relativeFrom="paragraph">
              <wp:posOffset>-1196340</wp:posOffset>
            </wp:positionV>
            <wp:extent cx="3024000" cy="2756250"/>
            <wp:effectExtent l="0" t="0" r="5080" b="635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75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A72" w:rsidRPr="002E6A72">
        <w:rPr>
          <w:position w:val="-32"/>
        </w:rPr>
        <w:object w:dxaOrig="3780" w:dyaOrig="720">
          <v:shape id="_x0000_i1042" type="#_x0000_t75" style="width:188.35pt;height:35.15pt" o:ole="">
            <v:imagedata r:id="rId45" o:title=""/>
          </v:shape>
          <o:OLEObject Type="Embed" ProgID="Equation.3" ShapeID="_x0000_i1042" DrawAspect="Content" ObjectID="_1575649346" r:id="rId46"/>
        </w:object>
      </w:r>
      <w:r w:rsidR="002E6A72">
        <w:t>кОм</w:t>
      </w:r>
    </w:p>
    <w:p w:rsidR="00F31C6B" w:rsidRDefault="00F31C6B" w:rsidP="00664CAC">
      <w:pPr>
        <w:pStyle w:val="a3"/>
        <w:jc w:val="both"/>
      </w:pPr>
    </w:p>
    <w:p w:rsidR="002E6A72" w:rsidRDefault="00BB597D" w:rsidP="002E6A72">
      <w:pPr>
        <w:pStyle w:val="a3"/>
        <w:jc w:val="both"/>
      </w:pPr>
      <w:r w:rsidRPr="002E6A72">
        <w:rPr>
          <w:position w:val="-32"/>
        </w:rPr>
        <w:object w:dxaOrig="4860" w:dyaOrig="720">
          <v:shape id="_x0000_i1043" type="#_x0000_t75" style="width:241.95pt;height:35.15pt" o:ole="">
            <v:imagedata r:id="rId47" o:title=""/>
          </v:shape>
          <o:OLEObject Type="Embed" ProgID="Equation.3" ShapeID="_x0000_i1043" DrawAspect="Content" ObjectID="_1575649347" r:id="rId48"/>
        </w:object>
      </w:r>
      <w:r w:rsidR="002E6A72">
        <w:t>кОм</w:t>
      </w:r>
    </w:p>
    <w:p w:rsidR="001B0CD3" w:rsidRDefault="001B0CD3" w:rsidP="00664CAC">
      <w:pPr>
        <w:pStyle w:val="a3"/>
        <w:jc w:val="both"/>
      </w:pPr>
    </w:p>
    <w:p w:rsidR="00BB597D" w:rsidRPr="00BB597D" w:rsidRDefault="00BB597D" w:rsidP="00BB597D">
      <w:pPr>
        <w:pStyle w:val="a3"/>
        <w:rPr>
          <w:b/>
        </w:rPr>
      </w:pPr>
      <w:r w:rsidRPr="00BB597D">
        <w:rPr>
          <w:b/>
        </w:rPr>
        <w:lastRenderedPageBreak/>
        <w:t>Расчёт сквозного коэффициента усиления каскада на средних частотах</w:t>
      </w:r>
    </w:p>
    <w:p w:rsidR="00D966BC" w:rsidRDefault="00BB597D" w:rsidP="00BB597D">
      <w:pPr>
        <w:pStyle w:val="a3"/>
      </w:pPr>
      <w:r w:rsidRPr="002A24FE">
        <w:rPr>
          <w:noProof/>
          <w:szCs w:val="28"/>
        </w:rPr>
        <w:drawing>
          <wp:inline distT="0" distB="0" distL="0" distR="0">
            <wp:extent cx="4591050" cy="981075"/>
            <wp:effectExtent l="0" t="0" r="0" b="9525"/>
            <wp:docPr id="11" name="Рисунок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7D" w:rsidRPr="00275476" w:rsidRDefault="00BB597D" w:rsidP="00BB597D">
      <w:pPr>
        <w:pStyle w:val="a3"/>
        <w:rPr>
          <w:sz w:val="24"/>
        </w:rPr>
      </w:pPr>
      <w:r>
        <w:rPr>
          <w:i/>
          <w:sz w:val="24"/>
        </w:rPr>
        <w:t>Рис.6</w:t>
      </w:r>
      <w:r w:rsidRPr="00275476">
        <w:rPr>
          <w:i/>
          <w:sz w:val="24"/>
        </w:rPr>
        <w:t xml:space="preserve">. </w:t>
      </w:r>
      <w:r>
        <w:rPr>
          <w:i/>
          <w:sz w:val="24"/>
        </w:rPr>
        <w:t>Малосигнальная эквивалентная схема усилительного каскада для средних частот</w:t>
      </w:r>
      <w:r w:rsidR="007D5177">
        <w:rPr>
          <w:i/>
          <w:sz w:val="24"/>
        </w:rPr>
        <w:t>.</w:t>
      </w:r>
    </w:p>
    <w:p w:rsidR="00BB597D" w:rsidRDefault="00BB597D" w:rsidP="007D5177">
      <w:pPr>
        <w:pStyle w:val="a3"/>
      </w:pPr>
    </w:p>
    <w:p w:rsidR="007D5177" w:rsidRDefault="007D5177" w:rsidP="007D5177">
      <w:pPr>
        <w:pStyle w:val="a3"/>
        <w:jc w:val="left"/>
      </w:pPr>
      <w:r>
        <w:t>Находим крутизну проходной характеристики:</w:t>
      </w:r>
    </w:p>
    <w:p w:rsidR="007D5177" w:rsidRDefault="007D5177" w:rsidP="007D5177">
      <w:pPr>
        <w:pStyle w:val="a3"/>
        <w:jc w:val="left"/>
      </w:pPr>
      <w:r w:rsidRPr="007D5177">
        <w:rPr>
          <w:position w:val="-30"/>
        </w:rPr>
        <w:object w:dxaOrig="3379" w:dyaOrig="720">
          <v:shape id="_x0000_i1044" type="#_x0000_t75" style="width:168.3pt;height:35.15pt" o:ole="">
            <v:imagedata r:id="rId50" o:title=""/>
          </v:shape>
          <o:OLEObject Type="Embed" ProgID="Equation.3" ShapeID="_x0000_i1044" DrawAspect="Content" ObjectID="_1575649348" r:id="rId51"/>
        </w:object>
      </w:r>
    </w:p>
    <w:p w:rsidR="007D5177" w:rsidRDefault="000E5709" w:rsidP="007D5177">
      <w:pPr>
        <w:pStyle w:val="a3"/>
        <w:jc w:val="left"/>
      </w:pPr>
      <w:r w:rsidRPr="007D5177">
        <w:rPr>
          <w:position w:val="-24"/>
        </w:rPr>
        <w:object w:dxaOrig="1140" w:dyaOrig="660">
          <v:shape id="_x0000_i1045" type="#_x0000_t75" style="width:56.95pt;height:32.65pt" o:ole="">
            <v:imagedata r:id="rId52" o:title=""/>
          </v:shape>
          <o:OLEObject Type="Embed" ProgID="Equation.3" ShapeID="_x0000_i1045" DrawAspect="Content" ObjectID="_1575649349" r:id="rId53"/>
        </w:object>
      </w:r>
      <w:r>
        <w:t>- тепловой коэффициент, при Т=290° равен 25мВ</w:t>
      </w:r>
    </w:p>
    <w:p w:rsidR="000E5709" w:rsidRDefault="000E5709" w:rsidP="007D5177">
      <w:pPr>
        <w:pStyle w:val="a3"/>
        <w:jc w:val="left"/>
      </w:pPr>
      <w:r>
        <w:t>Сопротивление рекомбинации:</w:t>
      </w:r>
    </w:p>
    <w:p w:rsidR="000E5709" w:rsidRDefault="00D20654" w:rsidP="007D5177">
      <w:pPr>
        <w:pStyle w:val="a3"/>
        <w:jc w:val="left"/>
      </w:pPr>
      <w:r w:rsidRPr="007D5177">
        <w:rPr>
          <w:position w:val="-30"/>
        </w:rPr>
        <w:object w:dxaOrig="3040" w:dyaOrig="680">
          <v:shape id="_x0000_i1046" type="#_x0000_t75" style="width:151.55pt;height:33.5pt" o:ole="">
            <v:imagedata r:id="rId54" o:title=""/>
          </v:shape>
          <o:OLEObject Type="Embed" ProgID="Equation.3" ShapeID="_x0000_i1046" DrawAspect="Content" ObjectID="_1575649350" r:id="rId55"/>
        </w:object>
      </w:r>
      <w:r w:rsidR="000E5709">
        <w:t>ОМ</w:t>
      </w:r>
    </w:p>
    <w:p w:rsidR="000E5709" w:rsidRDefault="000E5709" w:rsidP="007D5177">
      <w:pPr>
        <w:pStyle w:val="a3"/>
        <w:jc w:val="left"/>
      </w:pPr>
      <w:r>
        <w:t>Емкость активной части коллекторного перехода:</w:t>
      </w:r>
    </w:p>
    <w:p w:rsidR="000E5709" w:rsidRDefault="004B030E" w:rsidP="007D5177">
      <w:pPr>
        <w:pStyle w:val="a3"/>
        <w:jc w:val="left"/>
      </w:pPr>
      <w:r w:rsidRPr="004B030E">
        <w:rPr>
          <w:position w:val="-12"/>
        </w:rPr>
        <w:object w:dxaOrig="3360" w:dyaOrig="380">
          <v:shape id="_x0000_i1047" type="#_x0000_t75" style="width:167.45pt;height:18.4pt" o:ole="">
            <v:imagedata r:id="rId56" o:title=""/>
          </v:shape>
          <o:OLEObject Type="Embed" ProgID="Equation.3" ShapeID="_x0000_i1047" DrawAspect="Content" ObjectID="_1575649351" r:id="rId57"/>
        </w:object>
      </w:r>
      <w:r>
        <w:t>пФ</w:t>
      </w:r>
    </w:p>
    <w:p w:rsidR="004B030E" w:rsidRDefault="004B030E" w:rsidP="007D5177">
      <w:pPr>
        <w:pStyle w:val="a3"/>
        <w:jc w:val="left"/>
      </w:pPr>
      <w:r>
        <w:t>Сопротивление базы:</w:t>
      </w:r>
    </w:p>
    <w:p w:rsidR="004B030E" w:rsidRDefault="00F84832" w:rsidP="007D5177">
      <w:pPr>
        <w:pStyle w:val="a3"/>
        <w:jc w:val="left"/>
      </w:pPr>
      <w:r w:rsidRPr="007D5177">
        <w:rPr>
          <w:position w:val="-30"/>
        </w:rPr>
        <w:object w:dxaOrig="2799" w:dyaOrig="720">
          <v:shape id="_x0000_i1048" type="#_x0000_t75" style="width:139pt;height:35.15pt" o:ole="">
            <v:imagedata r:id="rId58" o:title=""/>
          </v:shape>
          <o:OLEObject Type="Embed" ProgID="Equation.3" ShapeID="_x0000_i1048" DrawAspect="Content" ObjectID="_1575649352" r:id="rId59"/>
        </w:object>
      </w:r>
      <w:r w:rsidR="004B030E">
        <w:t>Ом</w:t>
      </w:r>
    </w:p>
    <w:p w:rsidR="004B030E" w:rsidRDefault="00426A05" w:rsidP="007D5177">
      <w:pPr>
        <w:pStyle w:val="a3"/>
        <w:jc w:val="left"/>
      </w:pPr>
      <w:r w:rsidRPr="004B030E">
        <w:rPr>
          <w:position w:val="-32"/>
        </w:rPr>
        <w:object w:dxaOrig="3920" w:dyaOrig="740">
          <v:shape id="_x0000_i1049" type="#_x0000_t75" style="width:195.05pt;height:36.85pt" o:ole="">
            <v:imagedata r:id="rId60" o:title=""/>
          </v:shape>
          <o:OLEObject Type="Embed" ProgID="Equation.3" ShapeID="_x0000_i1049" DrawAspect="Content" ObjectID="_1575649353" r:id="rId61"/>
        </w:object>
      </w:r>
      <w:r w:rsidR="004B030E">
        <w:t>кОм</w:t>
      </w:r>
    </w:p>
    <w:p w:rsidR="00426A05" w:rsidRDefault="00426A05" w:rsidP="00426A05">
      <w:pPr>
        <w:pStyle w:val="a3"/>
        <w:jc w:val="left"/>
      </w:pPr>
      <w:r>
        <w:t>Полное сопротивление нагрузки в цепи коллектора:</w:t>
      </w:r>
    </w:p>
    <w:p w:rsidR="00426A05" w:rsidRDefault="00863594" w:rsidP="007D5177">
      <w:pPr>
        <w:pStyle w:val="a3"/>
        <w:jc w:val="left"/>
      </w:pPr>
      <w:r w:rsidRPr="00426A05">
        <w:rPr>
          <w:position w:val="-32"/>
        </w:rPr>
        <w:object w:dxaOrig="4760" w:dyaOrig="800">
          <v:shape id="_x0000_i1050" type="#_x0000_t75" style="width:236.95pt;height:39.35pt" o:ole="">
            <v:imagedata r:id="rId62" o:title=""/>
          </v:shape>
          <o:OLEObject Type="Embed" ProgID="Equation.3" ShapeID="_x0000_i1050" DrawAspect="Content" ObjectID="_1575649354" r:id="rId63"/>
        </w:object>
      </w:r>
      <w:r w:rsidR="00426A05">
        <w:t>Ом</w:t>
      </w:r>
    </w:p>
    <w:p w:rsidR="00426A05" w:rsidRDefault="00426A05" w:rsidP="00426A05">
      <w:pPr>
        <w:pStyle w:val="a3"/>
      </w:pPr>
      <w:r w:rsidRPr="002A24FE">
        <w:rPr>
          <w:noProof/>
          <w:szCs w:val="28"/>
        </w:rPr>
        <w:drawing>
          <wp:inline distT="0" distB="0" distL="0" distR="0">
            <wp:extent cx="3790950" cy="1200150"/>
            <wp:effectExtent l="0" t="0" r="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A05" w:rsidRPr="00275476" w:rsidRDefault="00426A05" w:rsidP="00426A05">
      <w:pPr>
        <w:pStyle w:val="a3"/>
        <w:rPr>
          <w:sz w:val="24"/>
        </w:rPr>
      </w:pPr>
      <w:r>
        <w:rPr>
          <w:i/>
          <w:sz w:val="24"/>
        </w:rPr>
        <w:t>Рис.7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Преобразованная</w:t>
      </w:r>
      <w:r w:rsidRPr="00275476">
        <w:rPr>
          <w:i/>
          <w:sz w:val="24"/>
        </w:rPr>
        <w:t xml:space="preserve"> </w:t>
      </w:r>
      <w:r>
        <w:rPr>
          <w:i/>
          <w:sz w:val="24"/>
        </w:rPr>
        <w:t>малосигнальная эквивалентная схема усилительного каскада для средних частот.</w:t>
      </w:r>
    </w:p>
    <w:p w:rsidR="00426A05" w:rsidRDefault="00426A05" w:rsidP="00426A05">
      <w:pPr>
        <w:pStyle w:val="a3"/>
      </w:pPr>
    </w:p>
    <w:p w:rsidR="004B030E" w:rsidRDefault="00426A05" w:rsidP="007D5177">
      <w:pPr>
        <w:pStyle w:val="a3"/>
        <w:jc w:val="left"/>
      </w:pPr>
      <w:r>
        <w:t>В схеме:</w:t>
      </w:r>
    </w:p>
    <w:p w:rsidR="00863594" w:rsidRPr="00417FEC" w:rsidRDefault="00863594" w:rsidP="007D5177">
      <w:pPr>
        <w:pStyle w:val="a3"/>
        <w:jc w:val="left"/>
      </w:pPr>
      <w:r w:rsidRPr="00426A05">
        <w:rPr>
          <w:position w:val="-12"/>
        </w:rPr>
        <w:object w:dxaOrig="1340" w:dyaOrig="380">
          <v:shape id="_x0000_i1051" type="#_x0000_t75" style="width:67pt;height:18.4pt" o:ole="">
            <v:imagedata r:id="rId65" o:title=""/>
          </v:shape>
          <o:OLEObject Type="Embed" ProgID="Equation.3" ShapeID="_x0000_i1051" DrawAspect="Content" ObjectID="_1575649355" r:id="rId66"/>
        </w:object>
      </w:r>
      <w:r w:rsidR="00D450FD">
        <w:t>– эквивалентное напряжение генератора</w:t>
      </w:r>
      <w:r w:rsidR="006312DD">
        <w:t>.</w:t>
      </w:r>
    </w:p>
    <w:p w:rsidR="00863594" w:rsidRDefault="00863594" w:rsidP="007D5177">
      <w:pPr>
        <w:pStyle w:val="a3"/>
        <w:jc w:val="left"/>
      </w:pPr>
      <w:r w:rsidRPr="00426A05">
        <w:rPr>
          <w:position w:val="-12"/>
        </w:rPr>
        <w:object w:dxaOrig="1320" w:dyaOrig="360">
          <v:shape id="_x0000_i1052" type="#_x0000_t75" style="width:66.15pt;height:18.4pt" o:ole="">
            <v:imagedata r:id="rId67" o:title=""/>
          </v:shape>
          <o:OLEObject Type="Embed" ProgID="Equation.3" ShapeID="_x0000_i1052" DrawAspect="Content" ObjectID="_1575649356" r:id="rId68"/>
        </w:object>
      </w:r>
      <w:r w:rsidR="00D450FD">
        <w:t>–</w:t>
      </w:r>
      <w:r w:rsidR="00D450FD" w:rsidRPr="00D450FD">
        <w:t xml:space="preserve"> </w:t>
      </w:r>
      <w:r w:rsidR="00D450FD">
        <w:t xml:space="preserve">эквивалентное сопротивление </w:t>
      </w:r>
      <w:r w:rsidR="006312DD">
        <w:t>генератора.</w:t>
      </w:r>
    </w:p>
    <w:p w:rsidR="00426A05" w:rsidRDefault="00863594" w:rsidP="007D5177">
      <w:pPr>
        <w:pStyle w:val="a3"/>
        <w:jc w:val="left"/>
      </w:pPr>
      <w:r>
        <w:t xml:space="preserve">Где  </w:t>
      </w:r>
      <w:r w:rsidRPr="00426A05">
        <w:rPr>
          <w:position w:val="-30"/>
        </w:rPr>
        <w:object w:dxaOrig="4340" w:dyaOrig="700">
          <v:shape id="_x0000_i1053" type="#_x0000_t75" style="width:216.85pt;height:35.15pt" o:ole="">
            <v:imagedata r:id="rId69" o:title=""/>
          </v:shape>
          <o:OLEObject Type="Embed" ProgID="Equation.3" ShapeID="_x0000_i1053" DrawAspect="Content" ObjectID="_1575649357" r:id="rId70"/>
        </w:object>
      </w:r>
    </w:p>
    <w:p w:rsidR="00426A05" w:rsidRDefault="00863594" w:rsidP="007D5177">
      <w:pPr>
        <w:pStyle w:val="a3"/>
        <w:jc w:val="left"/>
      </w:pPr>
      <w:r w:rsidRPr="00863594">
        <w:rPr>
          <w:position w:val="-10"/>
        </w:rPr>
        <w:object w:dxaOrig="3379" w:dyaOrig="360">
          <v:shape id="_x0000_i1054" type="#_x0000_t75" style="width:168.3pt;height:18.4pt" o:ole="">
            <v:imagedata r:id="rId71" o:title=""/>
          </v:shape>
          <o:OLEObject Type="Embed" ProgID="Equation.3" ShapeID="_x0000_i1054" DrawAspect="Content" ObjectID="_1575649358" r:id="rId72"/>
        </w:object>
      </w:r>
      <w:r w:rsidR="00426A05">
        <w:t>В</w:t>
      </w:r>
    </w:p>
    <w:p w:rsidR="00426A05" w:rsidRDefault="00863594" w:rsidP="007D5177">
      <w:pPr>
        <w:pStyle w:val="a3"/>
        <w:jc w:val="left"/>
      </w:pPr>
      <w:r w:rsidRPr="00863594">
        <w:rPr>
          <w:position w:val="-10"/>
        </w:rPr>
        <w:object w:dxaOrig="3220" w:dyaOrig="360">
          <v:shape id="_x0000_i1055" type="#_x0000_t75" style="width:160.75pt;height:18.4pt" o:ole="">
            <v:imagedata r:id="rId73" o:title=""/>
          </v:shape>
          <o:OLEObject Type="Embed" ProgID="Equation.3" ShapeID="_x0000_i1055" DrawAspect="Content" ObjectID="_1575649359" r:id="rId74"/>
        </w:object>
      </w:r>
      <w:r w:rsidR="00426A05">
        <w:t>Ом</w:t>
      </w:r>
    </w:p>
    <w:p w:rsidR="00426A05" w:rsidRDefault="00426A05" w:rsidP="007D5177">
      <w:pPr>
        <w:pStyle w:val="a3"/>
        <w:jc w:val="left"/>
      </w:pPr>
    </w:p>
    <w:p w:rsidR="00863594" w:rsidRDefault="00863594" w:rsidP="007D5177">
      <w:pPr>
        <w:pStyle w:val="a3"/>
        <w:jc w:val="left"/>
      </w:pPr>
      <w:r>
        <w:lastRenderedPageBreak/>
        <w:t>Коэффициент усиления напряжения на переходе:</w:t>
      </w:r>
    </w:p>
    <w:p w:rsidR="00426A05" w:rsidRDefault="00D450FD" w:rsidP="007D5177">
      <w:pPr>
        <w:pStyle w:val="a3"/>
        <w:jc w:val="left"/>
      </w:pPr>
      <w:r w:rsidRPr="00426A05">
        <w:rPr>
          <w:position w:val="-12"/>
        </w:rPr>
        <w:object w:dxaOrig="4620" w:dyaOrig="380">
          <v:shape id="_x0000_i1056" type="#_x0000_t75" style="width:230.25pt;height:18.4pt" o:ole="">
            <v:imagedata r:id="rId75" o:title=""/>
          </v:shape>
          <o:OLEObject Type="Embed" ProgID="Equation.3" ShapeID="_x0000_i1056" DrawAspect="Content" ObjectID="_1575649360" r:id="rId76"/>
        </w:object>
      </w:r>
    </w:p>
    <w:p w:rsidR="00863594" w:rsidRDefault="00863594" w:rsidP="007D5177">
      <w:pPr>
        <w:pStyle w:val="a3"/>
        <w:jc w:val="left"/>
      </w:pPr>
    </w:p>
    <w:p w:rsidR="00863594" w:rsidRDefault="00863594" w:rsidP="007D5177">
      <w:pPr>
        <w:pStyle w:val="a3"/>
        <w:jc w:val="left"/>
      </w:pPr>
      <w:r>
        <w:t>Сквозной коэффициент усиления:</w:t>
      </w:r>
    </w:p>
    <w:p w:rsidR="00863594" w:rsidRDefault="00F84832" w:rsidP="007D5177">
      <w:pPr>
        <w:pStyle w:val="a3"/>
        <w:jc w:val="left"/>
      </w:pPr>
      <w:r w:rsidRPr="00D20654">
        <w:rPr>
          <w:position w:val="-32"/>
        </w:rPr>
        <w:object w:dxaOrig="7060" w:dyaOrig="740">
          <v:shape id="_x0000_i1057" type="#_x0000_t75" style="width:351.65pt;height:36.85pt" o:ole="">
            <v:imagedata r:id="rId77" o:title=""/>
          </v:shape>
          <o:OLEObject Type="Embed" ProgID="Equation.3" ShapeID="_x0000_i1057" DrawAspect="Content" ObjectID="_1575649361" r:id="rId78"/>
        </w:object>
      </w:r>
    </w:p>
    <w:p w:rsidR="00863594" w:rsidRDefault="00863594" w:rsidP="007D5177">
      <w:pPr>
        <w:pStyle w:val="a3"/>
        <w:jc w:val="left"/>
      </w:pPr>
    </w:p>
    <w:p w:rsidR="00863594" w:rsidRPr="00863594" w:rsidRDefault="00863594" w:rsidP="00863594">
      <w:pPr>
        <w:pStyle w:val="a3"/>
        <w:rPr>
          <w:b/>
        </w:rPr>
      </w:pPr>
      <w:r w:rsidRPr="00863594">
        <w:rPr>
          <w:b/>
        </w:rPr>
        <w:t>Расчёт верхней граничной частоты сквозного коэффициента усиления каскада</w:t>
      </w:r>
    </w:p>
    <w:p w:rsidR="00863594" w:rsidRDefault="00863594" w:rsidP="00863594">
      <w:pPr>
        <w:pStyle w:val="a3"/>
      </w:pPr>
      <w:r w:rsidRPr="00636578">
        <w:rPr>
          <w:noProof/>
          <w:color w:val="0000FF"/>
          <w:szCs w:val="28"/>
        </w:rPr>
        <w:drawing>
          <wp:inline distT="0" distB="0" distL="0" distR="0">
            <wp:extent cx="4114800" cy="866775"/>
            <wp:effectExtent l="0" t="0" r="0" b="9525"/>
            <wp:docPr id="13" name="Рисунок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0FD" w:rsidRPr="00D450FD" w:rsidRDefault="00863594" w:rsidP="00D450FD">
      <w:pPr>
        <w:pStyle w:val="a3"/>
        <w:rPr>
          <w:sz w:val="24"/>
        </w:rPr>
      </w:pPr>
      <w:r>
        <w:rPr>
          <w:i/>
          <w:sz w:val="24"/>
        </w:rPr>
        <w:t>Рис.8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Преобразованная</w:t>
      </w:r>
      <w:r w:rsidRPr="00275476">
        <w:rPr>
          <w:i/>
          <w:sz w:val="24"/>
        </w:rPr>
        <w:t xml:space="preserve"> </w:t>
      </w:r>
      <w:r>
        <w:rPr>
          <w:i/>
          <w:sz w:val="24"/>
        </w:rPr>
        <w:t>малосигнальная эквивалентная схема усилительного каскада для умеренно высоких частот.</w:t>
      </w:r>
    </w:p>
    <w:p w:rsidR="00863594" w:rsidRDefault="00D450FD" w:rsidP="00D450FD">
      <w:pPr>
        <w:pStyle w:val="a3"/>
        <w:jc w:val="left"/>
      </w:pPr>
      <w:r>
        <w:t>В схеме:</w:t>
      </w:r>
    </w:p>
    <w:p w:rsidR="00D450FD" w:rsidRDefault="00D450FD" w:rsidP="00D450FD">
      <w:pPr>
        <w:pStyle w:val="a3"/>
        <w:jc w:val="left"/>
      </w:pPr>
      <w:r w:rsidRPr="00D450FD">
        <w:rPr>
          <w:position w:val="-14"/>
        </w:rPr>
        <w:object w:dxaOrig="1359" w:dyaOrig="380">
          <v:shape id="_x0000_i1058" type="#_x0000_t75" style="width:67.8pt;height:18.4pt" o:ole="">
            <v:imagedata r:id="rId80" o:title=""/>
          </v:shape>
          <o:OLEObject Type="Embed" ProgID="Equation.3" ShapeID="_x0000_i1058" DrawAspect="Content" ObjectID="_1575649362" r:id="rId81"/>
        </w:object>
      </w:r>
      <w:r>
        <w:t xml:space="preserve"> – полная емкость, шунтирующая сопротивление рекомбинации</w:t>
      </w:r>
    </w:p>
    <w:p w:rsidR="00D450FD" w:rsidRDefault="00D450FD" w:rsidP="00D450FD">
      <w:pPr>
        <w:pStyle w:val="a3"/>
        <w:jc w:val="left"/>
      </w:pPr>
      <w:r w:rsidRPr="00D450FD">
        <w:rPr>
          <w:position w:val="-10"/>
        </w:rPr>
        <w:object w:dxaOrig="720" w:dyaOrig="340">
          <v:shape id="_x0000_i1059" type="#_x0000_t75" style="width:36pt;height:16.75pt" o:ole="">
            <v:imagedata r:id="rId82" o:title=""/>
          </v:shape>
          <o:OLEObject Type="Embed" ProgID="Equation.3" ShapeID="_x0000_i1059" DrawAspect="Content" ObjectID="_1575649363" r:id="rId83"/>
        </w:object>
      </w:r>
      <w:r>
        <w:t xml:space="preserve">пФ, </w:t>
      </w:r>
      <w:r w:rsidRPr="00D450FD">
        <w:rPr>
          <w:position w:val="-12"/>
        </w:rPr>
        <w:object w:dxaOrig="900" w:dyaOrig="360">
          <v:shape id="_x0000_i1060" type="#_x0000_t75" style="width:45.2pt;height:18.4pt" o:ole="">
            <v:imagedata r:id="rId84" o:title=""/>
          </v:shape>
          <o:OLEObject Type="Embed" ProgID="Equation.3" ShapeID="_x0000_i1060" DrawAspect="Content" ObjectID="_1575649364" r:id="rId85"/>
        </w:object>
      </w:r>
      <w:r>
        <w:t>пФ – барьерные емкости переходов. Значения из спр. данных.</w:t>
      </w:r>
    </w:p>
    <w:p w:rsidR="00D450FD" w:rsidRDefault="00D450FD" w:rsidP="00D450FD">
      <w:pPr>
        <w:pStyle w:val="a3"/>
        <w:jc w:val="left"/>
      </w:pPr>
    </w:p>
    <w:p w:rsidR="00D450FD" w:rsidRDefault="00D450FD" w:rsidP="00D450FD">
      <w:pPr>
        <w:pStyle w:val="a3"/>
        <w:jc w:val="left"/>
      </w:pPr>
      <w:r>
        <w:t>Диффузионная емкость:</w:t>
      </w:r>
    </w:p>
    <w:p w:rsidR="00D450FD" w:rsidRDefault="00D20654" w:rsidP="00D450FD">
      <w:pPr>
        <w:pStyle w:val="a3"/>
        <w:jc w:val="left"/>
      </w:pPr>
      <w:r w:rsidRPr="00D450FD">
        <w:rPr>
          <w:position w:val="-32"/>
        </w:rPr>
        <w:object w:dxaOrig="3900" w:dyaOrig="740">
          <v:shape id="_x0000_i1061" type="#_x0000_t75" style="width:194.25pt;height:36.85pt" o:ole="">
            <v:imagedata r:id="rId86" o:title=""/>
          </v:shape>
          <o:OLEObject Type="Embed" ProgID="Equation.3" ShapeID="_x0000_i1061" DrawAspect="Content" ObjectID="_1575649365" r:id="rId87"/>
        </w:object>
      </w:r>
      <w:r w:rsidR="00D450FD">
        <w:t>пФ</w:t>
      </w:r>
    </w:p>
    <w:p w:rsidR="00D450FD" w:rsidRDefault="00D20654" w:rsidP="00D450FD">
      <w:pPr>
        <w:pStyle w:val="a3"/>
        <w:jc w:val="left"/>
      </w:pPr>
      <w:r>
        <w:t>Находим полную емкость рекомбинации:</w:t>
      </w:r>
    </w:p>
    <w:p w:rsidR="00D20654" w:rsidRDefault="00D20654" w:rsidP="00D450FD">
      <w:pPr>
        <w:pStyle w:val="a3"/>
        <w:jc w:val="left"/>
      </w:pPr>
      <w:r w:rsidRPr="00D450FD">
        <w:rPr>
          <w:position w:val="-14"/>
        </w:rPr>
        <w:object w:dxaOrig="3920" w:dyaOrig="400">
          <v:shape id="_x0000_i1062" type="#_x0000_t75" style="width:195.05pt;height:19.25pt" o:ole="">
            <v:imagedata r:id="rId88" o:title=""/>
          </v:shape>
          <o:OLEObject Type="Embed" ProgID="Equation.3" ShapeID="_x0000_i1062" DrawAspect="Content" ObjectID="_1575649366" r:id="rId89"/>
        </w:object>
      </w:r>
      <w:r w:rsidR="00812C9F">
        <w:t>пФ</w:t>
      </w:r>
    </w:p>
    <w:p w:rsidR="00D20654" w:rsidRDefault="00D20654" w:rsidP="00D450FD">
      <w:pPr>
        <w:pStyle w:val="a3"/>
        <w:jc w:val="left"/>
      </w:pPr>
    </w:p>
    <w:p w:rsidR="00D20654" w:rsidRDefault="00D20654" w:rsidP="00D450FD">
      <w:pPr>
        <w:pStyle w:val="a3"/>
        <w:jc w:val="left"/>
      </w:pPr>
      <w:r>
        <w:t>Верхняя граничная частота:</w:t>
      </w:r>
    </w:p>
    <w:p w:rsidR="00D20654" w:rsidRDefault="00673716" w:rsidP="00D450FD">
      <w:pPr>
        <w:pStyle w:val="a3"/>
        <w:jc w:val="left"/>
      </w:pPr>
      <w:r w:rsidRPr="00D20654">
        <w:rPr>
          <w:position w:val="-70"/>
        </w:rPr>
        <w:object w:dxaOrig="7360" w:dyaOrig="1520">
          <v:shape id="_x0000_i1063" type="#_x0000_t75" style="width:366.7pt;height:75.35pt" o:ole="">
            <v:imagedata r:id="rId90" o:title=""/>
          </v:shape>
          <o:OLEObject Type="Embed" ProgID="Equation.3" ShapeID="_x0000_i1063" DrawAspect="Content" ObjectID="_1575649367" r:id="rId91"/>
        </w:object>
      </w:r>
    </w:p>
    <w:p w:rsidR="00812C9F" w:rsidRDefault="00812C9F" w:rsidP="00D450FD">
      <w:pPr>
        <w:pStyle w:val="a3"/>
        <w:jc w:val="left"/>
      </w:pPr>
    </w:p>
    <w:p w:rsidR="00812C9F" w:rsidRDefault="00812C9F" w:rsidP="00D450FD">
      <w:pPr>
        <w:pStyle w:val="a3"/>
        <w:jc w:val="left"/>
      </w:pPr>
      <w:r>
        <w:t>Частота рекомбинации:</w:t>
      </w:r>
    </w:p>
    <w:p w:rsidR="00812C9F" w:rsidRDefault="00812C9F" w:rsidP="00D450FD">
      <w:pPr>
        <w:pStyle w:val="a3"/>
        <w:jc w:val="left"/>
      </w:pPr>
    </w:p>
    <w:p w:rsidR="00812C9F" w:rsidRDefault="00C81AC4" w:rsidP="00D450FD">
      <w:pPr>
        <w:pStyle w:val="a3"/>
        <w:jc w:val="left"/>
      </w:pPr>
      <w:r w:rsidRPr="00812C9F">
        <w:rPr>
          <w:position w:val="-28"/>
        </w:rPr>
        <w:object w:dxaOrig="3400" w:dyaOrig="700">
          <v:shape id="_x0000_i1064" type="#_x0000_t75" style="width:169.1pt;height:34.35pt" o:ole="">
            <v:imagedata r:id="rId92" o:title=""/>
          </v:shape>
          <o:OLEObject Type="Embed" ProgID="Equation.3" ShapeID="_x0000_i1064" DrawAspect="Content" ObjectID="_1575649368" r:id="rId93"/>
        </w:object>
      </w: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C81AC4" w:rsidRDefault="00C81AC4" w:rsidP="00812C9F">
      <w:pPr>
        <w:pStyle w:val="a3"/>
        <w:rPr>
          <w:b/>
        </w:rPr>
      </w:pPr>
    </w:p>
    <w:p w:rsidR="00812C9F" w:rsidRDefault="00812C9F" w:rsidP="00C81AC4">
      <w:pPr>
        <w:pStyle w:val="a3"/>
        <w:rPr>
          <w:b/>
        </w:rPr>
      </w:pPr>
      <w:r w:rsidRPr="00812C9F">
        <w:rPr>
          <w:b/>
        </w:rPr>
        <w:lastRenderedPageBreak/>
        <w:t>Расчёт ёмкости эмиттерного автосмещения, разделительных емкостей и амплитудно-частотной характеристики каскада</w:t>
      </w:r>
      <w:r w:rsidR="00C81AC4">
        <w:rPr>
          <w:b/>
        </w:rPr>
        <w:t>.</w:t>
      </w:r>
    </w:p>
    <w:p w:rsidR="00C81AC4" w:rsidRDefault="00C81AC4" w:rsidP="00C81AC4">
      <w:pPr>
        <w:pStyle w:val="a3"/>
        <w:jc w:val="left"/>
      </w:pPr>
    </w:p>
    <w:p w:rsidR="00DE52BB" w:rsidRDefault="00DE52BB" w:rsidP="00DE52BB">
      <w:pPr>
        <w:jc w:val="both"/>
        <w:rPr>
          <w:szCs w:val="28"/>
        </w:rPr>
      </w:pPr>
      <w:r>
        <w:rPr>
          <w:szCs w:val="28"/>
        </w:rPr>
        <w:t xml:space="preserve">Если задать отношение амплитуд напряжения база-эмиттер и падения напряжения на цепи автосмещения </w:t>
      </w:r>
      <w:r w:rsidR="00B11B24">
        <w:rPr>
          <w:szCs w:val="28"/>
        </w:rPr>
        <w:t>и положить его равным 10,</w:t>
      </w:r>
      <w:r>
        <w:rPr>
          <w:szCs w:val="28"/>
        </w:rPr>
        <w:t xml:space="preserve"> и выразить падение напряжения на цепи автосмещения через амплитуду переменной составляющей тока эмиттера с частотой </w:t>
      </w:r>
      <w:r w:rsidRPr="002A24FE">
        <w:rPr>
          <w:position w:val="-12"/>
          <w:szCs w:val="28"/>
        </w:rPr>
        <w:object w:dxaOrig="320" w:dyaOrig="380">
          <v:shape id="_x0000_i1065" type="#_x0000_t75" style="width:15.9pt;height:18.4pt" o:ole="">
            <v:imagedata r:id="rId94" o:title=""/>
          </v:shape>
          <o:OLEObject Type="Embed" ProgID="Equation.DSMT4" ShapeID="_x0000_i1065" DrawAspect="Content" ObjectID="_1575649369" r:id="rId95"/>
        </w:object>
      </w:r>
      <w:r>
        <w:rPr>
          <w:szCs w:val="28"/>
        </w:rPr>
        <w:t>, то для ёмкости эмиттерного автосмещения  получим выражение</w:t>
      </w:r>
      <w:r w:rsidR="00CD0EAC">
        <w:rPr>
          <w:szCs w:val="28"/>
        </w:rPr>
        <w:t>:</w:t>
      </w:r>
    </w:p>
    <w:p w:rsidR="00DE52BB" w:rsidRPr="00C075F7" w:rsidRDefault="00673716" w:rsidP="00CD0EAC">
      <w:pPr>
        <w:jc w:val="both"/>
        <w:rPr>
          <w:szCs w:val="28"/>
        </w:rPr>
      </w:pPr>
      <w:r w:rsidRPr="00DE52BB">
        <w:rPr>
          <w:position w:val="-32"/>
        </w:rPr>
        <w:object w:dxaOrig="6060" w:dyaOrig="740">
          <v:shape id="_x0000_i1066" type="#_x0000_t75" style="width:302.25pt;height:36.85pt" o:ole="">
            <v:imagedata r:id="rId96" o:title=""/>
          </v:shape>
          <o:OLEObject Type="Embed" ProgID="Equation.3" ShapeID="_x0000_i1066" DrawAspect="Content" ObjectID="_1575649370" r:id="rId97"/>
        </w:object>
      </w:r>
      <w:r w:rsidR="00C075F7">
        <w:t>мкФ</w:t>
      </w:r>
    </w:p>
    <w:p w:rsidR="00DE52BB" w:rsidRDefault="00CD0EAC" w:rsidP="00CD0EAC">
      <w:pPr>
        <w:pStyle w:val="a3"/>
      </w:pPr>
      <w:r w:rsidRPr="002A24FE">
        <w:rPr>
          <w:noProof/>
          <w:szCs w:val="28"/>
        </w:rPr>
        <w:drawing>
          <wp:inline distT="0" distB="0" distL="0" distR="0">
            <wp:extent cx="1838325" cy="1276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EAC" w:rsidRDefault="00CD0EAC" w:rsidP="00CD0EAC">
      <w:pPr>
        <w:pStyle w:val="a3"/>
        <w:rPr>
          <w:i/>
          <w:sz w:val="24"/>
        </w:rPr>
      </w:pPr>
      <w:r>
        <w:rPr>
          <w:i/>
          <w:sz w:val="24"/>
        </w:rPr>
        <w:t>Рис.9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Эквивалентная схема цепи передачи напряжения сигнала на низких частотах на вход каскада.</w:t>
      </w:r>
    </w:p>
    <w:p w:rsidR="00CD0EAC" w:rsidRDefault="00CD0EAC" w:rsidP="00CD0EAC">
      <w:pPr>
        <w:pStyle w:val="a3"/>
        <w:jc w:val="both"/>
      </w:pPr>
      <w:r>
        <w:t>В схеме:</w:t>
      </w:r>
    </w:p>
    <w:p w:rsidR="00CD0EAC" w:rsidRDefault="00673716" w:rsidP="00CD0EAC">
      <w:pPr>
        <w:pStyle w:val="a3"/>
        <w:jc w:val="left"/>
      </w:pPr>
      <w:r w:rsidRPr="00CD0EAC">
        <w:rPr>
          <w:position w:val="-64"/>
        </w:rPr>
        <w:object w:dxaOrig="5480" w:dyaOrig="1020">
          <v:shape id="_x0000_i1067" type="#_x0000_t75" style="width:272.95pt;height:50.25pt" o:ole="">
            <v:imagedata r:id="rId99" o:title=""/>
          </v:shape>
          <o:OLEObject Type="Embed" ProgID="Equation.3" ShapeID="_x0000_i1067" DrawAspect="Content" ObjectID="_1575649371" r:id="rId100"/>
        </w:object>
      </w:r>
      <w:r w:rsidR="00CD0EAC">
        <w:t>Ом – входное сопротивление каскада на низких частотах.</w:t>
      </w:r>
    </w:p>
    <w:p w:rsidR="00CD0EAC" w:rsidRDefault="00CD0EAC" w:rsidP="00CD0EAC">
      <w:pPr>
        <w:pStyle w:val="a3"/>
        <w:jc w:val="left"/>
      </w:pPr>
    </w:p>
    <w:p w:rsidR="00CD0EAC" w:rsidRDefault="00CD0EAC" w:rsidP="00CD0EAC">
      <w:pPr>
        <w:pStyle w:val="a3"/>
        <w:jc w:val="left"/>
      </w:pPr>
      <w:r>
        <w:t>Коэффициент передачи напряжения генератора на вход каскада:</w:t>
      </w:r>
    </w:p>
    <w:p w:rsidR="00DA52BE" w:rsidRDefault="000B2874" w:rsidP="00CD0EAC">
      <w:pPr>
        <w:pStyle w:val="a3"/>
        <w:jc w:val="left"/>
      </w:pPr>
      <w:r w:rsidRPr="00CD0EAC">
        <w:rPr>
          <w:position w:val="-64"/>
        </w:rPr>
        <w:object w:dxaOrig="3480" w:dyaOrig="1060">
          <v:shape id="_x0000_i1068" type="#_x0000_t75" style="width:173.3pt;height:52.75pt" o:ole="">
            <v:imagedata r:id="rId101" o:title=""/>
          </v:shape>
          <o:OLEObject Type="Embed" ProgID="Equation.3" ShapeID="_x0000_i1068" DrawAspect="Content" ObjectID="_1575649372" r:id="rId102"/>
        </w:object>
      </w:r>
    </w:p>
    <w:p w:rsidR="00DA52BE" w:rsidRDefault="00DA52BE" w:rsidP="00CD0EAC">
      <w:pPr>
        <w:pStyle w:val="a3"/>
        <w:jc w:val="left"/>
      </w:pPr>
      <w:r>
        <w:t>На средних частотах:</w:t>
      </w:r>
    </w:p>
    <w:p w:rsidR="00DA52BE" w:rsidRDefault="00673716" w:rsidP="00CD0EAC">
      <w:pPr>
        <w:pStyle w:val="a3"/>
        <w:jc w:val="left"/>
      </w:pPr>
      <w:r w:rsidRPr="00DA52BE">
        <w:rPr>
          <w:position w:val="-30"/>
        </w:rPr>
        <w:object w:dxaOrig="3960" w:dyaOrig="720">
          <v:shape id="_x0000_i1069" type="#_x0000_t75" style="width:196.75pt;height:35.15pt" o:ole="">
            <v:imagedata r:id="rId103" o:title=""/>
          </v:shape>
          <o:OLEObject Type="Embed" ProgID="Equation.3" ShapeID="_x0000_i1069" DrawAspect="Content" ObjectID="_1575649373" r:id="rId104"/>
        </w:object>
      </w:r>
    </w:p>
    <w:p w:rsidR="00DA52BE" w:rsidRDefault="00673716" w:rsidP="00CD0EAC">
      <w:pPr>
        <w:pStyle w:val="a3"/>
        <w:jc w:val="left"/>
      </w:pPr>
      <w:r w:rsidRPr="00DA52BE">
        <w:rPr>
          <w:position w:val="-28"/>
        </w:rPr>
        <w:object w:dxaOrig="3019" w:dyaOrig="700">
          <v:shape id="_x0000_i1070" type="#_x0000_t75" style="width:149.85pt;height:34.35pt" o:ole="">
            <v:imagedata r:id="rId105" o:title=""/>
          </v:shape>
          <o:OLEObject Type="Embed" ProgID="Equation.3" ShapeID="_x0000_i1070" DrawAspect="Content" ObjectID="_1575649374" r:id="rId106"/>
        </w:object>
      </w:r>
    </w:p>
    <w:p w:rsidR="00DA52BE" w:rsidRDefault="00C34002" w:rsidP="00CD0EAC">
      <w:pPr>
        <w:pStyle w:val="a3"/>
        <w:jc w:val="left"/>
      </w:pPr>
      <w:r w:rsidRPr="00DA52BE">
        <w:rPr>
          <w:position w:val="-12"/>
        </w:rPr>
        <w:object w:dxaOrig="3680" w:dyaOrig="380">
          <v:shape id="_x0000_i1071" type="#_x0000_t75" style="width:184.2pt;height:18.4pt" o:ole="">
            <v:imagedata r:id="rId107" o:title=""/>
          </v:shape>
          <o:OLEObject Type="Embed" ProgID="Equation.3" ShapeID="_x0000_i1071" DrawAspect="Content" ObjectID="_1575649375" r:id="rId108"/>
        </w:object>
      </w:r>
      <w:r w:rsidR="00DA52BE">
        <w:t>кГц</w:t>
      </w:r>
    </w:p>
    <w:p w:rsidR="00C34002" w:rsidRDefault="00C34002" w:rsidP="00CD0EAC">
      <w:pPr>
        <w:pStyle w:val="a3"/>
        <w:jc w:val="left"/>
      </w:pPr>
    </w:p>
    <w:p w:rsidR="00C34002" w:rsidRDefault="00C34002" w:rsidP="00CD0EAC">
      <w:pPr>
        <w:pStyle w:val="a3"/>
        <w:jc w:val="left"/>
      </w:pPr>
      <w:r>
        <w:t>Разделительная емкость:</w:t>
      </w:r>
    </w:p>
    <w:p w:rsidR="00C34002" w:rsidRDefault="00673716" w:rsidP="00CD0EAC">
      <w:pPr>
        <w:pStyle w:val="a3"/>
        <w:jc w:val="left"/>
      </w:pPr>
      <w:r w:rsidRPr="00C34002">
        <w:rPr>
          <w:position w:val="-30"/>
        </w:rPr>
        <w:object w:dxaOrig="5560" w:dyaOrig="680">
          <v:shape id="_x0000_i1072" type="#_x0000_t75" style="width:276.3pt;height:33.5pt" o:ole="">
            <v:imagedata r:id="rId109" o:title=""/>
          </v:shape>
          <o:OLEObject Type="Embed" ProgID="Equation.3" ShapeID="_x0000_i1072" DrawAspect="Content" ObjectID="_1575649376" r:id="rId110"/>
        </w:object>
      </w:r>
      <w:r w:rsidR="000B2874">
        <w:t>нФ</w:t>
      </w:r>
    </w:p>
    <w:p w:rsidR="000B2874" w:rsidRDefault="000B2874" w:rsidP="00CD0EAC">
      <w:pPr>
        <w:pStyle w:val="a3"/>
        <w:jc w:val="left"/>
      </w:pPr>
    </w:p>
    <w:p w:rsidR="000B2874" w:rsidRDefault="000B2874" w:rsidP="00CD0EAC">
      <w:pPr>
        <w:pStyle w:val="a3"/>
        <w:jc w:val="left"/>
      </w:pPr>
    </w:p>
    <w:p w:rsidR="000B2874" w:rsidRDefault="000B2874" w:rsidP="00CD0EAC">
      <w:pPr>
        <w:pStyle w:val="a3"/>
        <w:jc w:val="left"/>
      </w:pPr>
    </w:p>
    <w:p w:rsidR="000B2874" w:rsidRDefault="000B2874" w:rsidP="00CD0EAC">
      <w:pPr>
        <w:pStyle w:val="a3"/>
        <w:jc w:val="left"/>
      </w:pPr>
    </w:p>
    <w:p w:rsidR="000B2874" w:rsidRDefault="000B2874" w:rsidP="000B2874">
      <w:pPr>
        <w:pStyle w:val="a3"/>
        <w:jc w:val="both"/>
        <w:rPr>
          <w:szCs w:val="28"/>
        </w:rPr>
      </w:pPr>
      <w:r w:rsidRPr="002A24FE">
        <w:lastRenderedPageBreak/>
        <w:t>Если ум</w:t>
      </w:r>
      <w:r>
        <w:t xml:space="preserve">еньшить допустимый спад модуля  </w:t>
      </w:r>
      <w:r w:rsidRPr="00291BE7">
        <w:rPr>
          <w:position w:val="-10"/>
        </w:rPr>
        <w:object w:dxaOrig="820" w:dyaOrig="340">
          <v:shape id="_x0000_i1073" type="#_x0000_t75" style="width:41pt;height:17.6pt" o:ole="">
            <v:imagedata r:id="rId111" o:title=""/>
          </v:shape>
          <o:OLEObject Type="Embed" ProgID="Equation.3" ShapeID="_x0000_i1073" DrawAspect="Content" ObjectID="_1575649377" r:id="rId112"/>
        </w:object>
      </w:r>
      <w:r w:rsidRPr="002A24FE">
        <w:t xml:space="preserve"> на час</w:t>
      </w:r>
      <w:r>
        <w:t>тоте</w:t>
      </w:r>
      <w:r w:rsidRPr="002A24FE">
        <w:rPr>
          <w:position w:val="-12"/>
        </w:rPr>
        <w:object w:dxaOrig="320" w:dyaOrig="380">
          <v:shape id="_x0000_i1074" type="#_x0000_t75" style="width:15.9pt;height:18.4pt" o:ole="">
            <v:imagedata r:id="rId113" o:title=""/>
          </v:shape>
          <o:OLEObject Type="Embed" ProgID="Equation.DSMT4" ShapeID="_x0000_i1074" DrawAspect="Content" ObjectID="_1575649378" r:id="rId114"/>
        </w:object>
      </w:r>
      <w:r>
        <w:t xml:space="preserve">; задав его равным </w:t>
      </w:r>
      <w:r w:rsidRPr="002655AC">
        <w:t>D</w:t>
      </w:r>
      <w:r>
        <w:t xml:space="preserve">, т.е. положив, что </w:t>
      </w:r>
      <w:r w:rsidRPr="000B2874">
        <w:rPr>
          <w:position w:val="-14"/>
        </w:rPr>
        <w:object w:dxaOrig="1700" w:dyaOrig="380">
          <v:shape id="_x0000_i1075" type="#_x0000_t75" style="width:84.55pt;height:18.4pt" o:ole="">
            <v:imagedata r:id="rId115" o:title=""/>
          </v:shape>
          <o:OLEObject Type="Embed" ProgID="Equation.3" ShapeID="_x0000_i1075" DrawAspect="Content" ObjectID="_1575649379" r:id="rId116"/>
        </w:object>
      </w:r>
      <w:r>
        <w:t xml:space="preserve">, </w:t>
      </w:r>
      <w:r w:rsidRPr="002A24FE">
        <w:rPr>
          <w:szCs w:val="28"/>
        </w:rPr>
        <w:t xml:space="preserve">то выражение для </w:t>
      </w:r>
      <w:r w:rsidRPr="00A324C2">
        <w:rPr>
          <w:szCs w:val="28"/>
        </w:rPr>
        <w:t xml:space="preserve"> </w:t>
      </w:r>
      <w:r w:rsidRPr="002A24FE">
        <w:rPr>
          <w:position w:val="-16"/>
          <w:szCs w:val="28"/>
        </w:rPr>
        <w:object w:dxaOrig="600" w:dyaOrig="420">
          <v:shape id="_x0000_i1076" type="#_x0000_t75" style="width:30.15pt;height:20.95pt" o:ole="">
            <v:imagedata r:id="rId117" o:title=""/>
          </v:shape>
          <o:OLEObject Type="Embed" ProgID="Equation.DSMT4" ShapeID="_x0000_i1076" DrawAspect="Content" ObjectID="_1575649380" r:id="rId118"/>
        </w:object>
      </w:r>
      <w:r w:rsidRPr="002A24FE">
        <w:rPr>
          <w:szCs w:val="28"/>
        </w:rPr>
        <w:t xml:space="preserve">через </w:t>
      </w:r>
      <w:r w:rsidRPr="002A24FE">
        <w:rPr>
          <w:position w:val="-12"/>
          <w:szCs w:val="28"/>
        </w:rPr>
        <w:object w:dxaOrig="360" w:dyaOrig="380">
          <v:shape id="_x0000_i1077" type="#_x0000_t75" style="width:18.4pt;height:18.4pt" o:ole="">
            <v:imagedata r:id="rId119" o:title=""/>
          </v:shape>
          <o:OLEObject Type="Embed" ProgID="Equation.DSMT4" ShapeID="_x0000_i1077" DrawAspect="Content" ObjectID="_1575649381" r:id="rId120"/>
        </w:object>
      </w:r>
      <w:r w:rsidRPr="002A24FE">
        <w:rPr>
          <w:szCs w:val="28"/>
        </w:rPr>
        <w:t xml:space="preserve"> принимает вид</w:t>
      </w:r>
      <w:r>
        <w:rPr>
          <w:szCs w:val="28"/>
        </w:rPr>
        <w:t>:</w:t>
      </w:r>
    </w:p>
    <w:p w:rsidR="000B2874" w:rsidRPr="002A24FE" w:rsidRDefault="000B2874" w:rsidP="000B2874">
      <w:pPr>
        <w:pStyle w:val="a3"/>
        <w:jc w:val="both"/>
        <w:rPr>
          <w:szCs w:val="28"/>
        </w:rPr>
      </w:pPr>
      <w:r w:rsidRPr="000B2874">
        <w:rPr>
          <w:position w:val="-26"/>
        </w:rPr>
        <w:object w:dxaOrig="2340" w:dyaOrig="700">
          <v:shape id="_x0000_i1078" type="#_x0000_t75" style="width:117.2pt;height:35.15pt" o:ole="">
            <v:imagedata r:id="rId121" o:title=""/>
          </v:shape>
          <o:OLEObject Type="Embed" ProgID="Equation.3" ShapeID="_x0000_i1078" DrawAspect="Content" ObjectID="_1575649382" r:id="rId122"/>
        </w:object>
      </w:r>
    </w:p>
    <w:p w:rsidR="000B2874" w:rsidRPr="000B2874" w:rsidRDefault="000B2874" w:rsidP="000B2874">
      <w:pPr>
        <w:pStyle w:val="a3"/>
      </w:pPr>
      <w:r>
        <w:t xml:space="preserve">При </w:t>
      </w:r>
      <w:r w:rsidRPr="000B2874">
        <w:rPr>
          <w:position w:val="-28"/>
        </w:rPr>
        <w:object w:dxaOrig="840" w:dyaOrig="660">
          <v:shape id="_x0000_i1079" type="#_x0000_t75" style="width:41.85pt;height:32.65pt" o:ole="">
            <v:imagedata r:id="rId123" o:title=""/>
          </v:shape>
          <o:OLEObject Type="Embed" ProgID="Equation.3" ShapeID="_x0000_i1079" DrawAspect="Content" ObjectID="_1575649383" r:id="rId124"/>
        </w:object>
      </w:r>
    </w:p>
    <w:p w:rsidR="000B2874" w:rsidRDefault="000B2874" w:rsidP="000B2874">
      <w:pPr>
        <w:pStyle w:val="a3"/>
        <w:jc w:val="both"/>
      </w:pPr>
      <w:r w:rsidRPr="000B2874">
        <w:rPr>
          <w:position w:val="-12"/>
        </w:rPr>
        <w:object w:dxaOrig="2740" w:dyaOrig="360">
          <v:shape id="_x0000_i1080" type="#_x0000_t75" style="width:137.3pt;height:18.4pt" o:ole="">
            <v:imagedata r:id="rId125" o:title=""/>
          </v:shape>
          <o:OLEObject Type="Embed" ProgID="Equation.3" ShapeID="_x0000_i1080" DrawAspect="Content" ObjectID="_1575649384" r:id="rId126"/>
        </w:object>
      </w:r>
      <w:r>
        <w:t>кГц</w:t>
      </w:r>
    </w:p>
    <w:p w:rsidR="000B2874" w:rsidRDefault="00673716" w:rsidP="000B2874">
      <w:pPr>
        <w:pStyle w:val="a3"/>
        <w:jc w:val="both"/>
      </w:pPr>
      <w:r w:rsidRPr="00C34002">
        <w:rPr>
          <w:position w:val="-30"/>
        </w:rPr>
        <w:object w:dxaOrig="6240" w:dyaOrig="680">
          <v:shape id="_x0000_i1081" type="#_x0000_t75" style="width:311.45pt;height:33.5pt" o:ole="">
            <v:imagedata r:id="rId127" o:title=""/>
          </v:shape>
          <o:OLEObject Type="Embed" ProgID="Equation.3" ShapeID="_x0000_i1081" DrawAspect="Content" ObjectID="_1575649385" r:id="rId128"/>
        </w:object>
      </w:r>
      <w:r w:rsidR="000B2874">
        <w:t>нФ</w:t>
      </w:r>
    </w:p>
    <w:p w:rsidR="000B2874" w:rsidRDefault="000B2874" w:rsidP="000B2874">
      <w:pPr>
        <w:pStyle w:val="a3"/>
        <w:jc w:val="both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417FEC" w:rsidRDefault="00417FEC" w:rsidP="000B2874">
      <w:pPr>
        <w:pStyle w:val="a3"/>
      </w:pPr>
    </w:p>
    <w:p w:rsidR="000B2874" w:rsidRDefault="000B2874" w:rsidP="000B2874">
      <w:pPr>
        <w:pStyle w:val="a3"/>
        <w:rPr>
          <w:b/>
        </w:rPr>
      </w:pPr>
      <w:r w:rsidRPr="000B2874">
        <w:rPr>
          <w:b/>
        </w:rPr>
        <w:t>Анализ влияния разброса транзисторов по параметру β на работу каскада</w:t>
      </w:r>
    </w:p>
    <w:p w:rsidR="001B39FC" w:rsidRDefault="001B39FC" w:rsidP="000B2874">
      <w:pPr>
        <w:pStyle w:val="a3"/>
      </w:pPr>
    </w:p>
    <w:p w:rsidR="000B2874" w:rsidRDefault="000B2874" w:rsidP="000B2874">
      <w:pPr>
        <w:pStyle w:val="a3"/>
      </w:pPr>
      <w:r>
        <w:t>Механизм влияния β</w:t>
      </w:r>
      <w:r w:rsidR="001B39FC">
        <w:t xml:space="preserve"> на положение рабочей точки</w:t>
      </w:r>
    </w:p>
    <w:p w:rsidR="001B39FC" w:rsidRDefault="001B39FC" w:rsidP="000B2874">
      <w:pPr>
        <w:pStyle w:val="a3"/>
      </w:pPr>
      <w:r w:rsidRPr="00CD0571">
        <w:rPr>
          <w:noProof/>
          <w:szCs w:val="28"/>
        </w:rPr>
        <w:drawing>
          <wp:inline distT="0" distB="0" distL="0" distR="0">
            <wp:extent cx="320040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9FC" w:rsidRPr="001B39FC" w:rsidRDefault="0013271F" w:rsidP="001B39FC">
      <w:pPr>
        <w:pStyle w:val="a3"/>
        <w:rPr>
          <w:i/>
          <w:sz w:val="24"/>
        </w:rPr>
      </w:pPr>
      <w:r>
        <w:rPr>
          <w:i/>
          <w:sz w:val="24"/>
        </w:rPr>
        <w:t>Рис.10</w:t>
      </w:r>
      <w:r w:rsidR="001B39FC" w:rsidRPr="00275476">
        <w:rPr>
          <w:i/>
          <w:sz w:val="24"/>
        </w:rPr>
        <w:t>.</w:t>
      </w:r>
      <w:r w:rsidR="001B39FC">
        <w:rPr>
          <w:i/>
          <w:sz w:val="24"/>
        </w:rPr>
        <w:t xml:space="preserve"> Эквивалентная схема усилительного каскада по постоянным токам и напряжениям.</w:t>
      </w:r>
    </w:p>
    <w:p w:rsidR="0013271F" w:rsidRDefault="0013271F" w:rsidP="000B2874">
      <w:pPr>
        <w:pStyle w:val="a3"/>
        <w:jc w:val="both"/>
      </w:pPr>
    </w:p>
    <w:p w:rsidR="000B2874" w:rsidRDefault="001B39FC" w:rsidP="000B2874">
      <w:pPr>
        <w:pStyle w:val="a3"/>
        <w:jc w:val="both"/>
      </w:pPr>
      <w:r>
        <w:t>Уравнение входной цепи:</w:t>
      </w:r>
    </w:p>
    <w:p w:rsidR="001B39FC" w:rsidRDefault="0013271F" w:rsidP="000B2874">
      <w:pPr>
        <w:pStyle w:val="a3"/>
        <w:jc w:val="both"/>
      </w:pPr>
      <w:r w:rsidRPr="00565162">
        <w:rPr>
          <w:position w:val="-12"/>
        </w:rPr>
        <w:object w:dxaOrig="3340" w:dyaOrig="360">
          <v:shape id="_x0000_i1082" type="#_x0000_t75" style="width:167.45pt;height:18.4pt" o:ole="">
            <v:imagedata r:id="rId130" o:title=""/>
          </v:shape>
          <o:OLEObject Type="Embed" ProgID="Equation.3" ShapeID="_x0000_i1082" DrawAspect="Content" ObjectID="_1575649386" r:id="rId131"/>
        </w:object>
      </w:r>
    </w:p>
    <w:p w:rsidR="00565162" w:rsidRPr="00565162" w:rsidRDefault="0013271F" w:rsidP="000B2874">
      <w:pPr>
        <w:pStyle w:val="a3"/>
        <w:jc w:val="both"/>
      </w:pPr>
      <w:r w:rsidRPr="00565162">
        <w:rPr>
          <w:position w:val="-12"/>
        </w:rPr>
        <w:object w:dxaOrig="7839" w:dyaOrig="380">
          <v:shape id="_x0000_i1083" type="#_x0000_t75" style="width:355.8pt;height:17.6pt" o:ole="">
            <v:imagedata r:id="rId132" o:title=""/>
          </v:shape>
          <o:OLEObject Type="Embed" ProgID="Equation.3" ShapeID="_x0000_i1083" DrawAspect="Content" ObjectID="_1575649387" r:id="rId133"/>
        </w:object>
      </w:r>
      <w:r w:rsidR="00565162">
        <w:t>В</w:t>
      </w:r>
    </w:p>
    <w:p w:rsidR="001B39FC" w:rsidRDefault="001B39FC" w:rsidP="000B2874">
      <w:pPr>
        <w:pStyle w:val="a3"/>
        <w:jc w:val="both"/>
        <w:rPr>
          <w:szCs w:val="28"/>
        </w:rPr>
      </w:pPr>
      <w:r>
        <w:t>Пологая что РТ БТ при всех</w:t>
      </w:r>
      <w:r w:rsidRPr="001B39FC">
        <w:rPr>
          <w:szCs w:val="28"/>
        </w:rPr>
        <w:t xml:space="preserve"> </w:t>
      </w:r>
      <w:r>
        <w:rPr>
          <w:szCs w:val="28"/>
        </w:rPr>
        <w:t>изменениях β</w:t>
      </w:r>
      <w:r w:rsidRPr="002A24FE">
        <w:rPr>
          <w:szCs w:val="28"/>
        </w:rPr>
        <w:t xml:space="preserve"> </w:t>
      </w:r>
      <w:r>
        <w:rPr>
          <w:szCs w:val="28"/>
        </w:rPr>
        <w:t xml:space="preserve">остаётся в </w:t>
      </w:r>
      <w:r w:rsidRPr="002A24FE">
        <w:rPr>
          <w:szCs w:val="28"/>
        </w:rPr>
        <w:t>активной области</w:t>
      </w:r>
      <w:r>
        <w:rPr>
          <w:szCs w:val="28"/>
        </w:rPr>
        <w:t xml:space="preserve"> </w:t>
      </w:r>
      <w:r w:rsidRPr="001B39FC">
        <w:rPr>
          <w:position w:val="-28"/>
        </w:rPr>
        <w:object w:dxaOrig="780" w:dyaOrig="680">
          <v:shape id="_x0000_i1084" type="#_x0000_t75" style="width:39.35pt;height:33.5pt" o:ole="">
            <v:imagedata r:id="rId134" o:title=""/>
          </v:shape>
          <o:OLEObject Type="Embed" ProgID="Equation.3" ShapeID="_x0000_i1084" DrawAspect="Content" ObjectID="_1575649388" r:id="rId135"/>
        </w:object>
      </w:r>
      <w:r>
        <w:rPr>
          <w:szCs w:val="28"/>
        </w:rPr>
        <w:t>,</w:t>
      </w:r>
    </w:p>
    <w:p w:rsidR="001B39FC" w:rsidRDefault="001B39FC" w:rsidP="000B2874">
      <w:pPr>
        <w:pStyle w:val="a3"/>
        <w:jc w:val="both"/>
        <w:rPr>
          <w:szCs w:val="28"/>
        </w:rPr>
      </w:pPr>
      <w:r>
        <w:rPr>
          <w:szCs w:val="28"/>
        </w:rPr>
        <w:t>получим:</w:t>
      </w:r>
    </w:p>
    <w:p w:rsidR="0013271F" w:rsidRDefault="004849BB" w:rsidP="000B2874">
      <w:pPr>
        <w:pStyle w:val="a3"/>
        <w:jc w:val="both"/>
      </w:pPr>
      <w:r w:rsidRPr="001B39FC">
        <w:rPr>
          <w:position w:val="-60"/>
        </w:rPr>
        <w:object w:dxaOrig="6500" w:dyaOrig="999">
          <v:shape id="_x0000_i1085" type="#_x0000_t75" style="width:324.85pt;height:50.25pt" o:ole="">
            <v:imagedata r:id="rId136" o:title=""/>
          </v:shape>
          <o:OLEObject Type="Embed" ProgID="Equation.3" ShapeID="_x0000_i1085" DrawAspect="Content" ObjectID="_1575649389" r:id="rId137"/>
        </w:object>
      </w:r>
      <w:r>
        <w:t>мА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7"/>
      </w:tblGrid>
      <w:tr w:rsidR="00C63978" w:rsidTr="004849BB">
        <w:tc>
          <w:tcPr>
            <w:tcW w:w="5140" w:type="dxa"/>
            <w:vAlign w:val="center"/>
          </w:tcPr>
          <w:p w:rsidR="00C63978" w:rsidRDefault="00C63978" w:rsidP="00C63978">
            <w:pPr>
              <w:pStyle w:val="a3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74D86" wp14:editId="5645FA79">
                  <wp:extent cx="3240000" cy="2874585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87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1" w:type="dxa"/>
            <w:vAlign w:val="center"/>
          </w:tcPr>
          <w:p w:rsidR="00C63978" w:rsidRDefault="004849BB" w:rsidP="004849BB">
            <w:pPr>
              <w:pStyle w:val="a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B5B2D0" wp14:editId="23DEF3DF">
                  <wp:extent cx="3239135" cy="2873305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469" cy="288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71F" w:rsidRPr="00C63978" w:rsidRDefault="0013271F" w:rsidP="00C63978">
      <w:pPr>
        <w:pStyle w:val="a3"/>
        <w:jc w:val="left"/>
        <w:rPr>
          <w:i/>
          <w:sz w:val="24"/>
          <w:lang w:val="en-US"/>
        </w:rPr>
      </w:pPr>
    </w:p>
    <w:p w:rsidR="0013271F" w:rsidRDefault="0013271F" w:rsidP="0013271F">
      <w:pPr>
        <w:pStyle w:val="a3"/>
        <w:rPr>
          <w:i/>
          <w:sz w:val="24"/>
        </w:rPr>
      </w:pPr>
      <w:r>
        <w:rPr>
          <w:i/>
          <w:sz w:val="24"/>
        </w:rPr>
        <w:t>Рис.11</w:t>
      </w:r>
      <w:r w:rsidRPr="00275476">
        <w:rPr>
          <w:i/>
          <w:sz w:val="24"/>
        </w:rPr>
        <w:t>.</w:t>
      </w:r>
      <w:r>
        <w:rPr>
          <w:i/>
          <w:sz w:val="24"/>
        </w:rPr>
        <w:t xml:space="preserve"> Графическое решение уравнения при разбросе β.</w:t>
      </w:r>
    </w:p>
    <w:p w:rsidR="00C63978" w:rsidRPr="001B39FC" w:rsidRDefault="00C63978" w:rsidP="0013271F">
      <w:pPr>
        <w:pStyle w:val="a3"/>
        <w:rPr>
          <w:i/>
          <w:sz w:val="24"/>
        </w:rPr>
      </w:pPr>
    </w:p>
    <w:p w:rsidR="00272FBD" w:rsidRDefault="0013271F" w:rsidP="00FB48DE">
      <w:pPr>
        <w:pStyle w:val="a3"/>
        <w:jc w:val="both"/>
        <w:rPr>
          <w:szCs w:val="28"/>
        </w:rPr>
      </w:pPr>
      <w:r>
        <w:t>При уменьшении β прямая смещения идет ниже, ток коллектора уменьшается. При</w:t>
      </w:r>
      <w:r w:rsidRPr="0013271F">
        <w:t xml:space="preserve"> </w:t>
      </w:r>
      <w:r>
        <w:t>β</w:t>
      </w:r>
      <w:r>
        <w:rPr>
          <w:vertAlign w:val="subscript"/>
          <w:lang w:val="en-US"/>
        </w:rPr>
        <w:t>max</w:t>
      </w:r>
      <w:r>
        <w:t xml:space="preserve"> ток коллектора максимален</w:t>
      </w:r>
      <w:r w:rsidR="00272FBD">
        <w:t>, следовательно возможно захождение РТ в область насыщения.</w:t>
      </w:r>
      <w:r w:rsidR="00FB48DE">
        <w:t xml:space="preserve"> </w:t>
      </w:r>
      <w:r w:rsidR="00FB48DE">
        <w:rPr>
          <w:szCs w:val="28"/>
        </w:rPr>
        <w:t xml:space="preserve">Чтобы проверить не возникает ли такая ситуация в рассчитанном усилительном каскаде, найдем кривую минимальных значений </w:t>
      </w:r>
      <w:r w:rsidR="00FB48DE">
        <w:rPr>
          <w:szCs w:val="28"/>
          <w:lang w:val="en-US"/>
        </w:rPr>
        <w:t>U</w:t>
      </w:r>
      <w:r w:rsidR="00FB48DE">
        <w:rPr>
          <w:szCs w:val="28"/>
          <w:vertAlign w:val="subscript"/>
        </w:rPr>
        <w:t>кэ.мин</w:t>
      </w:r>
      <w:r w:rsidR="00FB48DE">
        <w:rPr>
          <w:szCs w:val="28"/>
        </w:rPr>
        <w:t>(</w:t>
      </w:r>
      <w:r w:rsidR="00FB48DE">
        <w:rPr>
          <w:szCs w:val="28"/>
          <w:lang w:val="en-US"/>
        </w:rPr>
        <w:t>I</w:t>
      </w:r>
      <w:r w:rsidR="00FB48DE">
        <w:rPr>
          <w:szCs w:val="28"/>
          <w:vertAlign w:val="subscript"/>
        </w:rPr>
        <w:t>к</w:t>
      </w:r>
      <w:r w:rsidR="00FB48DE">
        <w:rPr>
          <w:szCs w:val="28"/>
        </w:rPr>
        <w:t>), при которых РТ все еще в активной области:</w:t>
      </w:r>
    </w:p>
    <w:p w:rsidR="00FB48DE" w:rsidRDefault="00605328" w:rsidP="00FB48DE">
      <w:pPr>
        <w:pStyle w:val="a3"/>
      </w:pPr>
      <w:r w:rsidRPr="00FB48DE">
        <w:rPr>
          <w:position w:val="-12"/>
        </w:rPr>
        <w:object w:dxaOrig="4180" w:dyaOrig="360">
          <v:shape id="_x0000_i1086" type="#_x0000_t75" style="width:209.3pt;height:18.4pt" o:ole="">
            <v:imagedata r:id="rId140" o:title=""/>
          </v:shape>
          <o:OLEObject Type="Embed" ProgID="Equation.3" ShapeID="_x0000_i1086" DrawAspect="Content" ObjectID="_1575649390" r:id="rId141"/>
        </w:object>
      </w:r>
    </w:p>
    <w:p w:rsidR="00FB48DE" w:rsidRDefault="00FB48DE" w:rsidP="00FB48DE">
      <w:pPr>
        <w:pStyle w:val="a3"/>
        <w:jc w:val="left"/>
      </w:pPr>
      <w:r w:rsidRPr="00291BE7">
        <w:rPr>
          <w:position w:val="-12"/>
        </w:rPr>
        <w:object w:dxaOrig="2000" w:dyaOrig="360">
          <v:shape id="_x0000_i1087" type="#_x0000_t75" style="width:99.65pt;height:18.4pt" o:ole="">
            <v:imagedata r:id="rId142" o:title=""/>
          </v:shape>
          <o:OLEObject Type="Embed" ProgID="Equation.3" ShapeID="_x0000_i1087" DrawAspect="Content" ObjectID="_1575649391" r:id="rId143"/>
        </w:object>
      </w:r>
      <w:r>
        <w:t>В</w:t>
      </w:r>
    </w:p>
    <w:p w:rsidR="00FB48DE" w:rsidRDefault="00FB48DE" w:rsidP="00FB48DE">
      <w:pPr>
        <w:pStyle w:val="a3"/>
        <w:jc w:val="left"/>
      </w:pPr>
    </w:p>
    <w:p w:rsidR="00FB48DE" w:rsidRDefault="00FB48DE" w:rsidP="00FB48DE">
      <w:pPr>
        <w:pStyle w:val="a3"/>
        <w:jc w:val="left"/>
      </w:pPr>
      <w:r>
        <w:t>Максимальный ток коллектора:</w:t>
      </w:r>
    </w:p>
    <w:p w:rsidR="00FB48DE" w:rsidRDefault="00605328" w:rsidP="00FB48DE">
      <w:pPr>
        <w:pStyle w:val="a3"/>
        <w:jc w:val="left"/>
      </w:pPr>
      <w:r w:rsidRPr="00605328">
        <w:rPr>
          <w:position w:val="-62"/>
        </w:rPr>
        <w:object w:dxaOrig="6720" w:dyaOrig="1020">
          <v:shape id="_x0000_i1088" type="#_x0000_t75" style="width:335.7pt;height:51.05pt" o:ole="">
            <v:imagedata r:id="rId144" o:title=""/>
          </v:shape>
          <o:OLEObject Type="Embed" ProgID="Equation.3" ShapeID="_x0000_i1088" DrawAspect="Content" ObjectID="_1575649392" r:id="rId145"/>
        </w:object>
      </w:r>
      <w:r>
        <w:t>мА</w:t>
      </w:r>
    </w:p>
    <w:p w:rsidR="00605328" w:rsidRDefault="00605328" w:rsidP="00FB48DE">
      <w:pPr>
        <w:pStyle w:val="a3"/>
        <w:jc w:val="left"/>
      </w:pPr>
    </w:p>
    <w:p w:rsidR="00605328" w:rsidRDefault="001859B8" w:rsidP="00FB48DE">
      <w:pPr>
        <w:pStyle w:val="a3"/>
        <w:jc w:val="left"/>
      </w:pPr>
      <w:r w:rsidRPr="00291BE7">
        <w:rPr>
          <w:position w:val="-12"/>
        </w:rPr>
        <w:object w:dxaOrig="6440" w:dyaOrig="380">
          <v:shape id="_x0000_i1089" type="#_x0000_t75" style="width:321.5pt;height:18.4pt" o:ole="">
            <v:imagedata r:id="rId146" o:title=""/>
          </v:shape>
          <o:OLEObject Type="Embed" ProgID="Equation.3" ShapeID="_x0000_i1089" DrawAspect="Content" ObjectID="_1575649393" r:id="rId147"/>
        </w:object>
      </w:r>
      <w:r w:rsidR="00605328">
        <w:t>В</w:t>
      </w:r>
    </w:p>
    <w:p w:rsidR="001859B8" w:rsidRDefault="001859B8" w:rsidP="00FB48DE">
      <w:pPr>
        <w:pStyle w:val="a3"/>
        <w:jc w:val="left"/>
      </w:pPr>
    </w:p>
    <w:p w:rsidR="001859B8" w:rsidRPr="001859B8" w:rsidRDefault="001859B8" w:rsidP="00FB48DE">
      <w:pPr>
        <w:pStyle w:val="a3"/>
        <w:jc w:val="left"/>
      </w:pPr>
      <w:r>
        <w:t>2 В</w:t>
      </w:r>
      <w:r w:rsidRPr="001859B8">
        <w:t xml:space="preserve"> &lt;  </w:t>
      </w:r>
      <w:r>
        <w:t>3.6 В – РТ находится в активной области, значит все параметры схема рассчитаны верно.</w:t>
      </w:r>
    </w:p>
    <w:sectPr w:rsidR="001859B8" w:rsidRPr="001859B8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3CE" w:rsidRDefault="00B203CE" w:rsidP="00620BFC">
      <w:pPr>
        <w:spacing w:after="0" w:line="240" w:lineRule="auto"/>
      </w:pPr>
      <w:r>
        <w:separator/>
      </w:r>
    </w:p>
  </w:endnote>
  <w:endnote w:type="continuationSeparator" w:id="0">
    <w:p w:rsidR="00B203CE" w:rsidRDefault="00B203CE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3CE" w:rsidRDefault="00B203CE" w:rsidP="00620BFC">
      <w:pPr>
        <w:spacing w:after="0" w:line="240" w:lineRule="auto"/>
      </w:pPr>
      <w:r>
        <w:separator/>
      </w:r>
    </w:p>
  </w:footnote>
  <w:footnote w:type="continuationSeparator" w:id="0">
    <w:p w:rsidR="00B203CE" w:rsidRDefault="00B203CE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F4B5A"/>
    <w:multiLevelType w:val="hybridMultilevel"/>
    <w:tmpl w:val="01C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87E5A"/>
    <w:multiLevelType w:val="hybridMultilevel"/>
    <w:tmpl w:val="36AC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3413"/>
    <w:rsid w:val="00017BEF"/>
    <w:rsid w:val="00024A74"/>
    <w:rsid w:val="00077ADC"/>
    <w:rsid w:val="00082DCD"/>
    <w:rsid w:val="00091087"/>
    <w:rsid w:val="000925BE"/>
    <w:rsid w:val="00095FE4"/>
    <w:rsid w:val="000A16A5"/>
    <w:rsid w:val="000A4145"/>
    <w:rsid w:val="000A6522"/>
    <w:rsid w:val="000B2874"/>
    <w:rsid w:val="000C4931"/>
    <w:rsid w:val="000D2BAF"/>
    <w:rsid w:val="000E5709"/>
    <w:rsid w:val="000F502E"/>
    <w:rsid w:val="00104716"/>
    <w:rsid w:val="001232AA"/>
    <w:rsid w:val="001268A6"/>
    <w:rsid w:val="0013271F"/>
    <w:rsid w:val="00135DA1"/>
    <w:rsid w:val="00140C35"/>
    <w:rsid w:val="00141654"/>
    <w:rsid w:val="00165677"/>
    <w:rsid w:val="00172EEF"/>
    <w:rsid w:val="00175DE1"/>
    <w:rsid w:val="001859B8"/>
    <w:rsid w:val="001A2A7A"/>
    <w:rsid w:val="001B0CD3"/>
    <w:rsid w:val="001B39FC"/>
    <w:rsid w:val="001C5107"/>
    <w:rsid w:val="001D1D5E"/>
    <w:rsid w:val="001D2032"/>
    <w:rsid w:val="002349F6"/>
    <w:rsid w:val="00246B6B"/>
    <w:rsid w:val="00251F02"/>
    <w:rsid w:val="00254A66"/>
    <w:rsid w:val="00265EFA"/>
    <w:rsid w:val="00272FBD"/>
    <w:rsid w:val="00275476"/>
    <w:rsid w:val="002B3CD6"/>
    <w:rsid w:val="002C09B2"/>
    <w:rsid w:val="002E198A"/>
    <w:rsid w:val="002E6A72"/>
    <w:rsid w:val="002F6E6D"/>
    <w:rsid w:val="00301E3B"/>
    <w:rsid w:val="00331942"/>
    <w:rsid w:val="0033412E"/>
    <w:rsid w:val="003430C6"/>
    <w:rsid w:val="003639C8"/>
    <w:rsid w:val="00392E26"/>
    <w:rsid w:val="003A1E24"/>
    <w:rsid w:val="003A1F8D"/>
    <w:rsid w:val="003A2313"/>
    <w:rsid w:val="003B28D6"/>
    <w:rsid w:val="003B4B6B"/>
    <w:rsid w:val="003C1353"/>
    <w:rsid w:val="003C45F5"/>
    <w:rsid w:val="003D215C"/>
    <w:rsid w:val="003E24E1"/>
    <w:rsid w:val="00416846"/>
    <w:rsid w:val="00417FEC"/>
    <w:rsid w:val="00425D58"/>
    <w:rsid w:val="00426A05"/>
    <w:rsid w:val="00432DA8"/>
    <w:rsid w:val="004453B8"/>
    <w:rsid w:val="004849BB"/>
    <w:rsid w:val="004B030E"/>
    <w:rsid w:val="004B24B9"/>
    <w:rsid w:val="00501B1A"/>
    <w:rsid w:val="0050411A"/>
    <w:rsid w:val="00534BBF"/>
    <w:rsid w:val="00542BC5"/>
    <w:rsid w:val="00560A78"/>
    <w:rsid w:val="00565162"/>
    <w:rsid w:val="00587BD0"/>
    <w:rsid w:val="005B7663"/>
    <w:rsid w:val="005F542D"/>
    <w:rsid w:val="00605328"/>
    <w:rsid w:val="00605462"/>
    <w:rsid w:val="00614D07"/>
    <w:rsid w:val="00615342"/>
    <w:rsid w:val="00620BFC"/>
    <w:rsid w:val="00621449"/>
    <w:rsid w:val="006227C0"/>
    <w:rsid w:val="00625659"/>
    <w:rsid w:val="00625F74"/>
    <w:rsid w:val="006312DD"/>
    <w:rsid w:val="006400C7"/>
    <w:rsid w:val="0064313F"/>
    <w:rsid w:val="006533D4"/>
    <w:rsid w:val="00664CAC"/>
    <w:rsid w:val="00673716"/>
    <w:rsid w:val="00677ADE"/>
    <w:rsid w:val="006843EF"/>
    <w:rsid w:val="0069758F"/>
    <w:rsid w:val="006B0D05"/>
    <w:rsid w:val="006B0D75"/>
    <w:rsid w:val="006B5863"/>
    <w:rsid w:val="006C3327"/>
    <w:rsid w:val="006D47C9"/>
    <w:rsid w:val="006E7171"/>
    <w:rsid w:val="007067C4"/>
    <w:rsid w:val="00713F4B"/>
    <w:rsid w:val="00715854"/>
    <w:rsid w:val="007211F8"/>
    <w:rsid w:val="00772E17"/>
    <w:rsid w:val="007773A6"/>
    <w:rsid w:val="00782983"/>
    <w:rsid w:val="007875AE"/>
    <w:rsid w:val="0078779D"/>
    <w:rsid w:val="007B0023"/>
    <w:rsid w:val="007D1839"/>
    <w:rsid w:val="007D3AC0"/>
    <w:rsid w:val="007D5177"/>
    <w:rsid w:val="007E4627"/>
    <w:rsid w:val="007F51EF"/>
    <w:rsid w:val="00805DDE"/>
    <w:rsid w:val="00812C9F"/>
    <w:rsid w:val="00823753"/>
    <w:rsid w:val="00842BFD"/>
    <w:rsid w:val="00850608"/>
    <w:rsid w:val="00863594"/>
    <w:rsid w:val="00881AEE"/>
    <w:rsid w:val="008862D4"/>
    <w:rsid w:val="008B3F72"/>
    <w:rsid w:val="008B7573"/>
    <w:rsid w:val="008C20FA"/>
    <w:rsid w:val="008D1832"/>
    <w:rsid w:val="008D30AC"/>
    <w:rsid w:val="008D3E75"/>
    <w:rsid w:val="008E7579"/>
    <w:rsid w:val="00907595"/>
    <w:rsid w:val="00954167"/>
    <w:rsid w:val="009662FA"/>
    <w:rsid w:val="009A2332"/>
    <w:rsid w:val="009C2325"/>
    <w:rsid w:val="009F3DCE"/>
    <w:rsid w:val="009F5FA9"/>
    <w:rsid w:val="00A076E0"/>
    <w:rsid w:val="00A1355A"/>
    <w:rsid w:val="00A1656E"/>
    <w:rsid w:val="00A171B0"/>
    <w:rsid w:val="00A171DA"/>
    <w:rsid w:val="00A20602"/>
    <w:rsid w:val="00A2270E"/>
    <w:rsid w:val="00A56705"/>
    <w:rsid w:val="00A66925"/>
    <w:rsid w:val="00A71B01"/>
    <w:rsid w:val="00AA586B"/>
    <w:rsid w:val="00AB19F3"/>
    <w:rsid w:val="00AC2C55"/>
    <w:rsid w:val="00AC395E"/>
    <w:rsid w:val="00AC61BE"/>
    <w:rsid w:val="00AC6D45"/>
    <w:rsid w:val="00AD35EC"/>
    <w:rsid w:val="00AE61C4"/>
    <w:rsid w:val="00B1187E"/>
    <w:rsid w:val="00B11B24"/>
    <w:rsid w:val="00B203CE"/>
    <w:rsid w:val="00B265C4"/>
    <w:rsid w:val="00B35D52"/>
    <w:rsid w:val="00B6741E"/>
    <w:rsid w:val="00B71D9F"/>
    <w:rsid w:val="00B736AC"/>
    <w:rsid w:val="00BA2405"/>
    <w:rsid w:val="00BA4B61"/>
    <w:rsid w:val="00BB597D"/>
    <w:rsid w:val="00BB6EFB"/>
    <w:rsid w:val="00BD36D4"/>
    <w:rsid w:val="00BD7B3D"/>
    <w:rsid w:val="00BF7D86"/>
    <w:rsid w:val="00C075F7"/>
    <w:rsid w:val="00C20D6A"/>
    <w:rsid w:val="00C21CB6"/>
    <w:rsid w:val="00C34002"/>
    <w:rsid w:val="00C35A62"/>
    <w:rsid w:val="00C37BC8"/>
    <w:rsid w:val="00C47673"/>
    <w:rsid w:val="00C55A48"/>
    <w:rsid w:val="00C63978"/>
    <w:rsid w:val="00C63E7A"/>
    <w:rsid w:val="00C73ABD"/>
    <w:rsid w:val="00C81AC4"/>
    <w:rsid w:val="00CD0EAC"/>
    <w:rsid w:val="00CE1D54"/>
    <w:rsid w:val="00D06E67"/>
    <w:rsid w:val="00D12BCA"/>
    <w:rsid w:val="00D20654"/>
    <w:rsid w:val="00D369CE"/>
    <w:rsid w:val="00D37242"/>
    <w:rsid w:val="00D450FD"/>
    <w:rsid w:val="00D46BEB"/>
    <w:rsid w:val="00D703A8"/>
    <w:rsid w:val="00D70692"/>
    <w:rsid w:val="00D72A48"/>
    <w:rsid w:val="00D966BC"/>
    <w:rsid w:val="00DA52BE"/>
    <w:rsid w:val="00DB47AA"/>
    <w:rsid w:val="00DD7843"/>
    <w:rsid w:val="00DE52BB"/>
    <w:rsid w:val="00DF67ED"/>
    <w:rsid w:val="00E30A9B"/>
    <w:rsid w:val="00E449F2"/>
    <w:rsid w:val="00E57408"/>
    <w:rsid w:val="00E6678B"/>
    <w:rsid w:val="00E73BD4"/>
    <w:rsid w:val="00EA0F17"/>
    <w:rsid w:val="00EC7B69"/>
    <w:rsid w:val="00ED6A29"/>
    <w:rsid w:val="00ED6B65"/>
    <w:rsid w:val="00EE7E2C"/>
    <w:rsid w:val="00F124FB"/>
    <w:rsid w:val="00F13201"/>
    <w:rsid w:val="00F31C6B"/>
    <w:rsid w:val="00F549B4"/>
    <w:rsid w:val="00F55404"/>
    <w:rsid w:val="00F604B9"/>
    <w:rsid w:val="00F72393"/>
    <w:rsid w:val="00F72570"/>
    <w:rsid w:val="00F84832"/>
    <w:rsid w:val="00F90095"/>
    <w:rsid w:val="00FA2932"/>
    <w:rsid w:val="00FA417B"/>
    <w:rsid w:val="00FB48DE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A17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8.bin"/><Relationship Id="rId84" Type="http://schemas.openxmlformats.org/officeDocument/2006/relationships/image" Target="media/image42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9.bin"/><Relationship Id="rId138" Type="http://schemas.openxmlformats.org/officeDocument/2006/relationships/image" Target="media/image70.png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oleObject" Target="embeddings/oleObject31.bin"/><Relationship Id="rId79" Type="http://schemas.openxmlformats.org/officeDocument/2006/relationships/image" Target="media/image39.png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wmf"/><Relationship Id="rId128" Type="http://schemas.openxmlformats.org/officeDocument/2006/relationships/oleObject" Target="embeddings/oleObject57.bin"/><Relationship Id="rId144" Type="http://schemas.openxmlformats.org/officeDocument/2006/relationships/image" Target="media/image74.wmf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64" Type="http://schemas.openxmlformats.org/officeDocument/2006/relationships/image" Target="media/image31.png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2.bin"/><Relationship Id="rId134" Type="http://schemas.openxmlformats.org/officeDocument/2006/relationships/image" Target="media/image68.wmf"/><Relationship Id="rId139" Type="http://schemas.openxmlformats.org/officeDocument/2006/relationships/image" Target="media/image71.png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png"/><Relationship Id="rId137" Type="http://schemas.openxmlformats.org/officeDocument/2006/relationships/oleObject" Target="embeddings/oleObject6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60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4.bin"/><Relationship Id="rId130" Type="http://schemas.openxmlformats.org/officeDocument/2006/relationships/image" Target="media/image66.wmf"/><Relationship Id="rId135" Type="http://schemas.openxmlformats.org/officeDocument/2006/relationships/oleObject" Target="embeddings/oleObject60.bin"/><Relationship Id="rId143" Type="http://schemas.openxmlformats.org/officeDocument/2006/relationships/oleObject" Target="embeddings/oleObject63.bin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wmf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75.wmf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8.bin"/><Relationship Id="rId115" Type="http://schemas.openxmlformats.org/officeDocument/2006/relationships/image" Target="media/image58.wmf"/><Relationship Id="rId131" Type="http://schemas.openxmlformats.org/officeDocument/2006/relationships/oleObject" Target="embeddings/oleObject58.bin"/><Relationship Id="rId136" Type="http://schemas.openxmlformats.org/officeDocument/2006/relationships/image" Target="media/image69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5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9.png"/><Relationship Id="rId121" Type="http://schemas.openxmlformats.org/officeDocument/2006/relationships/image" Target="media/image61.wmf"/><Relationship Id="rId142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80AAC-1AAD-4884-A6D9-75E1C6B9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145</cp:revision>
  <cp:lastPrinted>2017-12-14T17:40:00Z</cp:lastPrinted>
  <dcterms:created xsi:type="dcterms:W3CDTF">2017-10-08T19:14:00Z</dcterms:created>
  <dcterms:modified xsi:type="dcterms:W3CDTF">2017-12-24T16:34:00Z</dcterms:modified>
</cp:coreProperties>
</file>